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AC0" w:rsidRPr="00D22CB6" w:rsidRDefault="00560AC0" w:rsidP="00D22CB6">
      <w:pPr>
        <w:spacing w:after="0" w:line="240" w:lineRule="auto"/>
        <w:rPr>
          <w:b/>
          <w:sz w:val="24"/>
          <w:szCs w:val="24"/>
        </w:rPr>
      </w:pPr>
      <w:r w:rsidRPr="00D22CB6">
        <w:rPr>
          <w:b/>
          <w:sz w:val="24"/>
          <w:szCs w:val="24"/>
        </w:rPr>
        <w:t>Aleksey Kramer</w:t>
      </w:r>
    </w:p>
    <w:p w:rsidR="00D22CB6" w:rsidRPr="00D22CB6" w:rsidRDefault="00D22CB6" w:rsidP="00D22CB6">
      <w:pPr>
        <w:spacing w:after="0" w:line="240" w:lineRule="auto"/>
      </w:pPr>
      <w:r w:rsidRPr="00D22CB6">
        <w:t>Data Visualization 100</w:t>
      </w:r>
    </w:p>
    <w:p w:rsidR="00560AC0" w:rsidRPr="00D22CB6" w:rsidRDefault="00560AC0" w:rsidP="00D22CB6">
      <w:pPr>
        <w:spacing w:after="0" w:line="240" w:lineRule="auto"/>
      </w:pPr>
      <w:r w:rsidRPr="00D22CB6">
        <w:t>Homework 1</w:t>
      </w:r>
    </w:p>
    <w:p w:rsidR="00560AC0" w:rsidRDefault="00560AC0"/>
    <w:p w:rsidR="00560AC0" w:rsidRPr="00D22CB6" w:rsidRDefault="00560AC0" w:rsidP="00560AC0">
      <w:pPr>
        <w:rPr>
          <w:b/>
          <w:sz w:val="24"/>
          <w:szCs w:val="24"/>
        </w:rPr>
      </w:pPr>
      <w:r w:rsidRPr="00D22CB6">
        <w:rPr>
          <w:b/>
          <w:sz w:val="24"/>
          <w:szCs w:val="24"/>
        </w:rPr>
        <w:t>Assignment:</w:t>
      </w:r>
    </w:p>
    <w:p w:rsidR="00560AC0" w:rsidRPr="00560AC0" w:rsidRDefault="00560AC0" w:rsidP="00560AC0">
      <w:r w:rsidRPr="00560AC0">
        <w:t>Find 3 visualizations online and write: A short paragraph describing what the visualization shows, and what you learned from it</w:t>
      </w:r>
      <w:r>
        <w:t>.</w:t>
      </w:r>
      <w:r w:rsidRPr="00560AC0">
        <w:t xml:space="preserve"> </w:t>
      </w:r>
    </w:p>
    <w:p w:rsidR="00560AC0" w:rsidRPr="00560AC0" w:rsidRDefault="00560AC0" w:rsidP="00560AC0">
      <w:pPr>
        <w:pStyle w:val="ListParagraph"/>
        <w:numPr>
          <w:ilvl w:val="0"/>
          <w:numId w:val="3"/>
        </w:numPr>
      </w:pPr>
      <w:r w:rsidRPr="00560AC0">
        <w:t xml:space="preserve">One “plus” – something you like about the visualization </w:t>
      </w:r>
    </w:p>
    <w:p w:rsidR="00560AC0" w:rsidRPr="00560AC0" w:rsidRDefault="00560AC0" w:rsidP="00560AC0">
      <w:pPr>
        <w:pStyle w:val="ListParagraph"/>
        <w:numPr>
          <w:ilvl w:val="0"/>
          <w:numId w:val="3"/>
        </w:numPr>
      </w:pPr>
      <w:r w:rsidRPr="00560AC0">
        <w:t>One “delta” – something you would c</w:t>
      </w:r>
      <w:r>
        <w:t>hange about it to make it better</w:t>
      </w:r>
    </w:p>
    <w:p w:rsidR="00560AC0" w:rsidRPr="00D22CB6" w:rsidRDefault="00560AC0" w:rsidP="00560AC0">
      <w:pPr>
        <w:pStyle w:val="Default"/>
        <w:spacing w:before="3"/>
        <w:rPr>
          <w:rFonts w:asciiTheme="minorHAnsi" w:hAnsiTheme="minorHAnsi" w:cstheme="minorBidi"/>
          <w:b/>
          <w:color w:val="auto"/>
        </w:rPr>
      </w:pPr>
      <w:r w:rsidRPr="00D22CB6">
        <w:rPr>
          <w:rFonts w:asciiTheme="minorHAnsi" w:hAnsiTheme="minorHAnsi" w:cstheme="minorBidi"/>
          <w:b/>
          <w:color w:val="auto"/>
        </w:rPr>
        <w:t>Answer:</w:t>
      </w:r>
    </w:p>
    <w:p w:rsidR="00560AC0" w:rsidRPr="00560AC0" w:rsidRDefault="00560AC0" w:rsidP="00560AC0">
      <w:pPr>
        <w:pStyle w:val="Default"/>
        <w:spacing w:before="3"/>
        <w:rPr>
          <w:rFonts w:asciiTheme="minorHAnsi" w:hAnsiTheme="minorHAnsi" w:cstheme="minorBidi"/>
          <w:b/>
          <w:color w:val="auto"/>
          <w:sz w:val="22"/>
          <w:szCs w:val="22"/>
        </w:rPr>
      </w:pPr>
    </w:p>
    <w:p w:rsidR="00560AC0" w:rsidRDefault="00560AC0" w:rsidP="00560AC0">
      <w:pPr>
        <w:pStyle w:val="ListParagraph"/>
        <w:numPr>
          <w:ilvl w:val="0"/>
          <w:numId w:val="1"/>
        </w:numPr>
      </w:pPr>
      <w:r w:rsidRPr="0045253A">
        <w:rPr>
          <w:b/>
          <w:i/>
          <w:u w:val="single"/>
        </w:rPr>
        <w:t>Recovery Watch</w:t>
      </w:r>
      <w:r>
        <w:t xml:space="preserve"> (“Recovery Watch”, Retrieved from </w:t>
      </w:r>
      <w:hyperlink r:id="rId5" w:history="1">
        <w:r w:rsidRPr="00AD7835">
          <w:rPr>
            <w:rStyle w:val="Hyperlink"/>
          </w:rPr>
          <w:t>http://public.tableau.com/s/gallery/housing-recovery-watch</w:t>
        </w:r>
      </w:hyperlink>
      <w:r>
        <w:t>, October 17</w:t>
      </w:r>
      <w:r w:rsidRPr="00560AC0">
        <w:rPr>
          <w:vertAlign w:val="superscript"/>
        </w:rPr>
        <w:t>th</w:t>
      </w:r>
      <w:r>
        <w:t xml:space="preserve"> 2015). </w:t>
      </w:r>
    </w:p>
    <w:p w:rsidR="00560AC0" w:rsidRDefault="00F44296" w:rsidP="00F44296">
      <w:pPr>
        <w:ind w:left="720"/>
      </w:pPr>
      <w:r w:rsidRPr="002B4559">
        <w:rPr>
          <w:b/>
          <w:i/>
        </w:rPr>
        <w:t>Plus</w:t>
      </w:r>
      <w:r>
        <w:t xml:space="preserve"> - The </w:t>
      </w:r>
      <w:r w:rsidRPr="00BD341E">
        <w:rPr>
          <w:i/>
        </w:rPr>
        <w:t>Recovery Watch</w:t>
      </w:r>
      <w:r>
        <w:t xml:space="preserve"> visualization conveys multi-dimensional data in an interactive manner, providing well placed descriptions and filters to drill down through the data layers.</w:t>
      </w:r>
    </w:p>
    <w:p w:rsidR="00F44296" w:rsidRDefault="00F44296" w:rsidP="00F44296">
      <w:pPr>
        <w:ind w:left="720"/>
      </w:pPr>
      <w:r w:rsidRPr="002B4559">
        <w:rPr>
          <w:b/>
          <w:i/>
        </w:rPr>
        <w:t>Delta</w:t>
      </w:r>
      <w:r>
        <w:t xml:space="preserve"> - If I would be the one building the graph, I would change the color scheme to make the colors on the visualization a bit brighter.  While pastel color palate works well, making data points brighter would emphasize the data points better.</w:t>
      </w:r>
    </w:p>
    <w:p w:rsidR="00560AC0" w:rsidRDefault="00560AC0" w:rsidP="00560AC0">
      <w:pPr>
        <w:pStyle w:val="ListParagraph"/>
        <w:numPr>
          <w:ilvl w:val="0"/>
          <w:numId w:val="1"/>
        </w:numPr>
      </w:pPr>
      <w:r w:rsidRPr="0045253A">
        <w:rPr>
          <w:b/>
          <w:i/>
          <w:u w:val="single"/>
        </w:rPr>
        <w:t>A Decade of Electricity</w:t>
      </w:r>
      <w:r>
        <w:t xml:space="preserve"> (“</w:t>
      </w:r>
      <w:r>
        <w:t>A Decade of Electricity</w:t>
      </w:r>
      <w:r>
        <w:t xml:space="preserve">”, Retrieved from </w:t>
      </w:r>
      <w:hyperlink r:id="rId6" w:history="1">
        <w:r w:rsidRPr="00AD7835">
          <w:rPr>
            <w:rStyle w:val="Hyperlink"/>
          </w:rPr>
          <w:t>http://public.tableau.com/s/gallery/electric-power-us</w:t>
        </w:r>
      </w:hyperlink>
      <w:r>
        <w:t>, October 17</w:t>
      </w:r>
      <w:r w:rsidRPr="00560AC0">
        <w:rPr>
          <w:vertAlign w:val="superscript"/>
        </w:rPr>
        <w:t>th</w:t>
      </w:r>
      <w:r>
        <w:t>, 2015).</w:t>
      </w:r>
    </w:p>
    <w:p w:rsidR="00560AC0" w:rsidRDefault="00BD341E" w:rsidP="00BD341E">
      <w:pPr>
        <w:ind w:left="720"/>
      </w:pPr>
      <w:r w:rsidRPr="002B4559">
        <w:rPr>
          <w:b/>
          <w:i/>
        </w:rPr>
        <w:t>Plus</w:t>
      </w:r>
      <w:r>
        <w:t xml:space="preserve"> - </w:t>
      </w:r>
      <w:r w:rsidRPr="00BD341E">
        <w:rPr>
          <w:i/>
        </w:rPr>
        <w:t>A Decade of Electricity</w:t>
      </w:r>
      <w:r>
        <w:t xml:space="preserve"> visualization is a dashboard build by Tableau provides the ability to trace power generation and power consumption by the power generation source. The dashboard is built very well presenting complex, multidimensional data in a layered manner allowing application of multiple filters.</w:t>
      </w:r>
    </w:p>
    <w:p w:rsidR="00BD341E" w:rsidRDefault="00BD341E" w:rsidP="00BD341E">
      <w:pPr>
        <w:ind w:left="720"/>
      </w:pPr>
      <w:r w:rsidRPr="002B4559">
        <w:rPr>
          <w:b/>
          <w:i/>
        </w:rPr>
        <w:t>Delta</w:t>
      </w:r>
      <w:r>
        <w:t xml:space="preserve"> - For this visualization I would add a bit more of textual explanations to the data.  While it is relatively easy to infer the meaning of the data from the graph, having textual descriptions would simplify understanding the visualization even further.</w:t>
      </w:r>
    </w:p>
    <w:p w:rsidR="00D22CB6" w:rsidRDefault="00560AC0" w:rsidP="00D22CB6">
      <w:pPr>
        <w:pStyle w:val="ListParagraph"/>
        <w:numPr>
          <w:ilvl w:val="0"/>
          <w:numId w:val="1"/>
        </w:numPr>
      </w:pPr>
      <w:r w:rsidRPr="0045253A">
        <w:rPr>
          <w:b/>
          <w:i/>
          <w:u w:val="single"/>
        </w:rPr>
        <w:t>James Bond Films</w:t>
      </w:r>
      <w:r>
        <w:t xml:space="preserve"> (“James Bond Films”, Retrieved from </w:t>
      </w:r>
      <w:hyperlink r:id="rId7" w:history="1">
        <w:r w:rsidRPr="00AD7835">
          <w:rPr>
            <w:rStyle w:val="Hyperlink"/>
          </w:rPr>
          <w:t>http://public.tableau.com/s/gallery/james-bond-films</w:t>
        </w:r>
      </w:hyperlink>
      <w:r>
        <w:t>, October 17</w:t>
      </w:r>
      <w:r w:rsidRPr="00560AC0">
        <w:rPr>
          <w:vertAlign w:val="superscript"/>
        </w:rPr>
        <w:t>th</w:t>
      </w:r>
      <w:r w:rsidR="00D22CB6">
        <w:t>, 2015</w:t>
      </w:r>
    </w:p>
    <w:p w:rsidR="00D22CB6" w:rsidRDefault="00D22CB6" w:rsidP="00D22CB6">
      <w:pPr>
        <w:ind w:left="720"/>
      </w:pPr>
      <w:r>
        <w:t xml:space="preserve">Plus - Despite </w:t>
      </w:r>
      <w:r>
        <w:rPr>
          <w:i/>
        </w:rPr>
        <w:t>James Bond Films</w:t>
      </w:r>
      <w:r>
        <w:t xml:space="preserve"> visualization built using German language, the main idea of the visualization is conveyed clearly – the actors who played James Bond, the revenue for each move, and the location where the action was taking place. Multi-dimensional data is presented clearly allowing to filter data by actor, revenue, and place of action.</w:t>
      </w:r>
    </w:p>
    <w:p w:rsidR="00D22CB6" w:rsidRPr="00D22CB6" w:rsidRDefault="00D22CB6" w:rsidP="00D22CB6">
      <w:pPr>
        <w:ind w:left="720"/>
      </w:pPr>
      <w:r>
        <w:t>Delta - The background color of the visualization is too dark.  While providing good contrast with the data, the background color needs to be lightened to ease up the effect on the viewers’ eyes.  Basically, the visualization looks too high-contrast for viewers’ eyes</w:t>
      </w:r>
      <w:bookmarkStart w:id="0" w:name="_GoBack"/>
      <w:bookmarkEnd w:id="0"/>
      <w:r>
        <w:t>.</w:t>
      </w:r>
    </w:p>
    <w:sectPr w:rsidR="00D22CB6" w:rsidRPr="00D22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o UI">
    <w:altName w:val="Lao UI"/>
    <w:panose1 w:val="020B0502040204020203"/>
    <w:charset w:val="00"/>
    <w:family w:val="swiss"/>
    <w:pitch w:val="variable"/>
    <w:sig w:usb0="02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B48C2"/>
    <w:multiLevelType w:val="hybridMultilevel"/>
    <w:tmpl w:val="65F4D95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0BD53DF"/>
    <w:multiLevelType w:val="hybridMultilevel"/>
    <w:tmpl w:val="BF60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62BF6"/>
    <w:multiLevelType w:val="hybridMultilevel"/>
    <w:tmpl w:val="AB5C7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AC0"/>
    <w:rsid w:val="002B4559"/>
    <w:rsid w:val="002F23EA"/>
    <w:rsid w:val="0045253A"/>
    <w:rsid w:val="00560AC0"/>
    <w:rsid w:val="00BD341E"/>
    <w:rsid w:val="00D22CB6"/>
    <w:rsid w:val="00F44296"/>
    <w:rsid w:val="00F5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FDBA"/>
  <w15:chartTrackingRefBased/>
  <w15:docId w15:val="{5ABB01B6-5534-4415-B558-94BD595B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AC0"/>
    <w:pPr>
      <w:ind w:left="720"/>
      <w:contextualSpacing/>
    </w:pPr>
  </w:style>
  <w:style w:type="character" w:styleId="Hyperlink">
    <w:name w:val="Hyperlink"/>
    <w:basedOn w:val="DefaultParagraphFont"/>
    <w:uiPriority w:val="99"/>
    <w:unhideWhenUsed/>
    <w:rsid w:val="00560AC0"/>
    <w:rPr>
      <w:color w:val="0563C1" w:themeColor="hyperlink"/>
      <w:u w:val="single"/>
    </w:rPr>
  </w:style>
  <w:style w:type="paragraph" w:customStyle="1" w:styleId="Default">
    <w:name w:val="Default"/>
    <w:rsid w:val="00560AC0"/>
    <w:pPr>
      <w:autoSpaceDE w:val="0"/>
      <w:autoSpaceDN w:val="0"/>
      <w:adjustRightInd w:val="0"/>
      <w:spacing w:after="0" w:line="240" w:lineRule="auto"/>
    </w:pPr>
    <w:rPr>
      <w:rFonts w:ascii="Lao UI" w:hAnsi="Lao UI" w:cs="Lao UI"/>
      <w:color w:val="000000"/>
      <w:sz w:val="24"/>
      <w:szCs w:val="24"/>
    </w:rPr>
  </w:style>
  <w:style w:type="character" w:styleId="FollowedHyperlink">
    <w:name w:val="FollowedHyperlink"/>
    <w:basedOn w:val="DefaultParagraphFont"/>
    <w:uiPriority w:val="99"/>
    <w:semiHidden/>
    <w:unhideWhenUsed/>
    <w:rsid w:val="00F442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ublic.tableau.com/s/gallery/james-bond-fil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lic.tableau.com/s/gallery/electric-power-us" TargetMode="External"/><Relationship Id="rId5" Type="http://schemas.openxmlformats.org/officeDocument/2006/relationships/hyperlink" Target="http://public.tableau.com/s/gallery/housing-recovery-wat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dc:creator>
  <cp:keywords/>
  <dc:description/>
  <cp:lastModifiedBy>Aleksey</cp:lastModifiedBy>
  <cp:revision>7</cp:revision>
  <dcterms:created xsi:type="dcterms:W3CDTF">2015-10-17T14:46:00Z</dcterms:created>
  <dcterms:modified xsi:type="dcterms:W3CDTF">2015-10-17T15:27:00Z</dcterms:modified>
</cp:coreProperties>
</file>