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salience</w:t>
      </w:r>
      <w:r>
        <w:t xml:space="preserve"> </w:t>
      </w:r>
      <w:r>
        <w:t xml:space="preserve">of</w:t>
      </w:r>
      <w:r>
        <w:t xml:space="preserve"> </w:t>
      </w:r>
      <w:r>
        <w:t xml:space="preserve">cultural</w:t>
      </w:r>
      <w:r>
        <w:t xml:space="preserve"> </w:t>
      </w:r>
      <w:r>
        <w:t xml:space="preserve">issues</w:t>
      </w:r>
      <w:r>
        <w:t xml:space="preserve"> </w:t>
      </w:r>
      <w:r>
        <w:t xml:space="preserve">across</w:t>
      </w:r>
      <w:r>
        <w:t xml:space="preserve"> </w:t>
      </w:r>
      <w:r>
        <w:t xml:space="preserve">parties</w:t>
      </w:r>
    </w:p>
    <w:bookmarkStart w:id="23" w:name="X5cb7b1c747d65a501c436614e0d03bc7166a46e"/>
    <w:p>
      <w:pPr>
        <w:pStyle w:val="Heading5"/>
      </w:pPr>
      <w:r>
        <w:t xml:space="preserve">OI: Radical right parties should place a higher degree of salience on cultural issues, particularly multiculturalism, nationalism and immigration, compared to other parties.</w:t>
      </w:r>
    </w:p>
    <w:p>
      <w:pPr>
        <w:pStyle w:val="FirstParagraph"/>
      </w:pPr>
      <w:r>
        <w:t xml:space="preserve">Association between party families and issue salience, OLS models with country and year fixed-effects</w:t>
      </w:r>
    </w:p>
    <w:tbl>
      <w:tblPr>
        <w:tblStyle w:val="Table"/>
        <w:tblW w:type="pct" w:w="4948"/>
        <w:tblLook w:firstRow="1" w:lastRow="1" w:firstColumn="0" w:lastColumn="0" w:noHBand="0" w:noVBand="0" w:val="0020"/>
        <w:jc w:val="start"/>
      </w:tblPr>
      <w:tblGrid>
        <w:gridCol w:w="1815"/>
        <w:gridCol w:w="3465"/>
        <w:gridCol w:w="255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Salience of cultural issues (aggregate)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Salience of multiculturalism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Christian Democrat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5.598**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(1.301)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Conservative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4.607**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1.878+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(1.253)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Radical 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10.927***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8.479***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(1.217)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(1.338)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12.774**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(3.376)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(0.756)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Agrarian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3.610+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(1.630)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(0.992)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(1.969)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6.423*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(3.390)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(2.129)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pervote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4197.2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4425.2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factor(country)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factor(country)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FE: factor(country)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FE: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>
            <w:gridSpan w:val="3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Reference category: radical left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mpirics_party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Xe17fc7f300c7d86a6d2695b0542a7cad37bbed5"/>
    <w:p>
      <w:pPr>
        <w:pStyle w:val="Heading5"/>
      </w:pPr>
      <w:r>
        <w:t xml:space="preserve">OI: Right-wing parties that do not belong to the radical right should place a higher emphasis on cultural issues compared to left-wing parties.</w:t>
      </w:r>
    </w:p>
    <w:p>
      <w:pPr>
        <w:pStyle w:val="FirstParagraph"/>
      </w:pPr>
      <w:r>
        <w:t xml:space="preserve">OLS of party issue salience on left-right position and vote share, excluding radical-right parties from the analysis</w:t>
      </w:r>
    </w:p>
    <w:tbl>
      <w:tblPr>
        <w:tblStyle w:val="Table"/>
        <w:tblW w:type="pct" w:w="4948"/>
        <w:tblLook w:firstRow="1" w:lastRow="1" w:firstColumn="0" w:lastColumn="0" w:noHBand="0" w:noVBand="0" w:val="0020"/>
        <w:jc w:val="start"/>
      </w:tblPr>
      <w:tblGrid>
        <w:gridCol w:w="1815"/>
        <w:gridCol w:w="3465"/>
        <w:gridCol w:w="255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Salience of cultural issues (aggregate)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Salience of multiculturalism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log_rile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1.054*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pervote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3996.8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factor(country)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factor(country)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FE: factor(country)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FE: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>
            <w:gridSpan w:val="3"/>
          </w:tcPr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p>
      <w:pPr>
        <w:pStyle w:val="FirstParagraph"/>
      </w:pPr>
      <w:r>
        <w:t xml:space="preserve">Does the association between left-right position and multiculturalism salience differ across countries?</w:t>
      </w:r>
    </w:p>
    <w:p>
      <w:pPr>
        <w:pStyle w:val="BodyText"/>
      </w:pPr>
      <w:r>
        <w:t xml:space="preserve">Predictions from OLS models of multiculturalism on left-right position, adjusting for vote share and including year fixed-effects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mpirics_party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2" w:name="X5a4404e1bc5ef71bd020136c5d446801b81d9c1"/>
    <w:p>
      <w:pPr>
        <w:pStyle w:val="Heading3"/>
      </w:pPr>
      <w:r>
        <w:t xml:space="preserve">Radical right success and mainstream parties’ issue emphasis</w:t>
      </w:r>
    </w:p>
    <w:bookmarkStart w:id="31" w:name="Xe627008a6aec4d33d275e860898f710c1130919"/>
    <w:p>
      <w:pPr>
        <w:pStyle w:val="Heading5"/>
      </w:pPr>
      <w:r>
        <w:t xml:space="preserve">OI: The presence of a strong radical right party in the party system is associated with an increased emphasis on cultural issues by mainstream parties, and this association may be conditional on mainstream parties' left-right positions.</w:t>
      </w:r>
    </w:p>
    <w:p>
      <w:pPr>
        <w:pStyle w:val="FirstParagraph"/>
      </w:pPr>
      <w:r>
        <w:t xml:space="preserve">OLS of party issue salience on the vote share of the radical right at previous elections</w:t>
      </w:r>
    </w:p>
    <w:tbl>
      <w:tblPr>
        <w:tblStyle w:val="Table"/>
        <w:tblW w:type="pct" w:w="3611"/>
        <w:tblLook w:firstRow="1" w:lastRow="1" w:firstColumn="0" w:lastColumn="0" w:noHBand="0" w:noVBand="0" w:val="0020"/>
        <w:jc w:val="start"/>
      </w:tblPr>
      <w:tblGrid>
        <w:gridCol w:w="2310"/>
        <w:gridCol w:w="341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Salience of multiculturalism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far_right_vote_lag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log_rile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1.311+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pervote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factor(party)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FE: factor(party)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FE: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>
            <w:gridSpan w:val="2"/>
          </w:tcPr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p &lt; 0.1, * p &lt; 0.05, ** p &lt; 0.01, *** p &lt;</w:t>
            </w:r>
            <w:r>
              <w:t xml:space="preserve"> </w:t>
            </w:r>
            <w:r>
              <w:t xml:space="preserve">0.001</w:t>
            </w:r>
          </w:p>
        </w:tc>
      </w:tr>
    </w:tbl>
    <w:p>
      <w:pPr>
        <w:pStyle w:val="FirstParagraph"/>
      </w:pPr>
      <w:r>
        <w:t xml:space="preserve">Do left and right-wing mainstream parties react differently to radical right success?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mpirics_party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Variation in the salience of cultural issues across parties</dc:title>
  <dc:creator/>
  <cp:keywords/>
  <dcterms:created xsi:type="dcterms:W3CDTF">2025-03-11T16:49:18Z</dcterms:created>
  <dcterms:modified xsi:type="dcterms:W3CDTF">2025-03-11T16:49:18Z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