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F2C8B30" w:rsidR="00DA4FA1" w:rsidRDefault="00792A60" w:rsidP="00611C6E">
      <w:pPr>
        <w:pStyle w:val="Title"/>
        <w:rPr>
          <w:lang w:val="cs-CZ"/>
        </w:rPr>
      </w:pPr>
      <w:r>
        <w:rPr>
          <w:lang w:val="cs-CZ"/>
        </w:rPr>
        <w:t>Makroekonomie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5A7D01C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792A60">
      <w:rPr>
        <w:rFonts w:ascii="Segoe WP" w:hAnsi="Segoe WP" w:cs="Segoe WP"/>
        <w:lang w:val="cs-CZ"/>
      </w:rPr>
      <w:t>MA1 Makroekonomie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92A60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2025-06-25T14:20:00Z</dcterms:modified>
</cp:coreProperties>
</file>