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DC" w:rsidRDefault="00211401" w:rsidP="008766E6">
      <w:pPr>
        <w:pStyle w:val="Akapitzlist"/>
        <w:numPr>
          <w:ilvl w:val="0"/>
          <w:numId w:val="1"/>
        </w:numPr>
      </w:pPr>
      <w:r>
        <w:t xml:space="preserve">Definicja Sieci </w:t>
      </w:r>
      <w:proofErr w:type="spellStart"/>
      <w:r>
        <w:t>Petriego</w:t>
      </w:r>
      <w:proofErr w:type="spellEnd"/>
    </w:p>
    <w:p w:rsidR="003B1773" w:rsidRDefault="003B1773" w:rsidP="003B1773">
      <w:pPr>
        <w:ind w:left="360"/>
      </w:pPr>
      <w:r>
        <w:rPr>
          <w:noProof/>
          <w:lang w:val="en-GB" w:eastAsia="en-GB"/>
        </w:rPr>
        <w:drawing>
          <wp:inline distT="0" distB="0" distL="0" distR="0" wp14:anchorId="242BCB1D" wp14:editId="2A8D7BD0">
            <wp:extent cx="5760720" cy="18097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E6" w:rsidRDefault="008766E6" w:rsidP="008766E6">
      <w:pPr>
        <w:pStyle w:val="Akapitzlist"/>
        <w:numPr>
          <w:ilvl w:val="0"/>
          <w:numId w:val="1"/>
        </w:numPr>
      </w:pPr>
      <w:r>
        <w:t>Zastosowania</w:t>
      </w:r>
    </w:p>
    <w:p w:rsidR="008766E6" w:rsidRDefault="008766E6" w:rsidP="008766E6">
      <w:pPr>
        <w:pStyle w:val="Akapitzlist"/>
        <w:numPr>
          <w:ilvl w:val="1"/>
          <w:numId w:val="1"/>
        </w:numPr>
      </w:pPr>
      <w:r>
        <w:t>Pierwotnie do modelowania komunikacji z automatami</w:t>
      </w:r>
    </w:p>
    <w:p w:rsidR="008766E6" w:rsidRDefault="008766E6" w:rsidP="008766E6">
      <w:pPr>
        <w:pStyle w:val="Akapitzlist"/>
        <w:numPr>
          <w:ilvl w:val="1"/>
          <w:numId w:val="1"/>
        </w:numPr>
      </w:pPr>
      <w:r>
        <w:t>Obecnie do modelowania:</w:t>
      </w:r>
    </w:p>
    <w:p w:rsidR="008766E6" w:rsidRDefault="008766E6" w:rsidP="008766E6">
      <w:pPr>
        <w:pStyle w:val="Akapitzlist"/>
        <w:numPr>
          <w:ilvl w:val="2"/>
          <w:numId w:val="1"/>
        </w:numPr>
      </w:pPr>
      <w:r>
        <w:t>Systemów współbieżnych</w:t>
      </w:r>
    </w:p>
    <w:p w:rsidR="008766E6" w:rsidRDefault="008766E6" w:rsidP="008766E6">
      <w:pPr>
        <w:pStyle w:val="Akapitzlist"/>
        <w:numPr>
          <w:ilvl w:val="2"/>
          <w:numId w:val="1"/>
        </w:numPr>
      </w:pPr>
      <w:r>
        <w:t>Systemów dyskretnych</w:t>
      </w:r>
    </w:p>
    <w:p w:rsidR="008766E6" w:rsidRDefault="008766E6" w:rsidP="008766E6">
      <w:pPr>
        <w:pStyle w:val="Akapitzlist"/>
        <w:numPr>
          <w:ilvl w:val="2"/>
          <w:numId w:val="1"/>
        </w:numPr>
      </w:pPr>
      <w:r>
        <w:t>Synchronizacji procesów</w:t>
      </w:r>
    </w:p>
    <w:p w:rsidR="008766E6" w:rsidRDefault="008766E6" w:rsidP="008766E6">
      <w:pPr>
        <w:pStyle w:val="Akapitzlist"/>
        <w:numPr>
          <w:ilvl w:val="2"/>
          <w:numId w:val="1"/>
        </w:numPr>
      </w:pPr>
      <w:r>
        <w:t>I innych</w:t>
      </w:r>
    </w:p>
    <w:p w:rsidR="008766E6" w:rsidRDefault="008766E6" w:rsidP="008766E6">
      <w:pPr>
        <w:pStyle w:val="Akapitzlist"/>
        <w:numPr>
          <w:ilvl w:val="0"/>
          <w:numId w:val="1"/>
        </w:numPr>
      </w:pPr>
      <w:r>
        <w:t>Właściwości</w:t>
      </w:r>
      <w:r w:rsidR="00D32529">
        <w:t xml:space="preserve"> str. 7</w:t>
      </w:r>
    </w:p>
    <w:p w:rsidR="008766E6" w:rsidRDefault="008766E6" w:rsidP="008766E6">
      <w:pPr>
        <w:pStyle w:val="Akapitzlist"/>
        <w:numPr>
          <w:ilvl w:val="1"/>
          <w:numId w:val="1"/>
        </w:numPr>
      </w:pPr>
      <w:r>
        <w:t>Ograniczoność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D32529">
        <w:t>Miejsce p nazywane jest k ograniczonym gdy przy dowolnym znakowaniu osiągalnym ze znakowania początkowego M0 liczba znaczników w miejscu p jest nie większa niż</w:t>
      </w:r>
      <w:r>
        <w:t xml:space="preserve"> </w:t>
      </w:r>
      <w:r w:rsidRPr="00D32529">
        <w:t>k.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E76BE9">
        <w:rPr>
          <w:b/>
        </w:rPr>
        <w:t>Sieć nazywamy k-ograniczoną</w:t>
      </w:r>
      <w:r w:rsidRPr="00D32529">
        <w:t xml:space="preserve"> jeżeli wszystkie jej miejsca są</w:t>
      </w:r>
      <w:r w:rsidR="00E76BE9">
        <w:t xml:space="preserve"> </w:t>
      </w:r>
      <w:r w:rsidRPr="00D32529">
        <w:t>k-ograniczone.</w:t>
      </w:r>
    </w:p>
    <w:p w:rsidR="008766E6" w:rsidRDefault="008766E6" w:rsidP="008766E6">
      <w:pPr>
        <w:pStyle w:val="Akapitzlist"/>
        <w:numPr>
          <w:ilvl w:val="1"/>
          <w:numId w:val="1"/>
        </w:numPr>
      </w:pPr>
      <w:r>
        <w:t>Bezpieczeństwo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D32529">
        <w:t>Sieć nazywamy bezpieczną gdy jest 1 ograniczona</w:t>
      </w:r>
    </w:p>
    <w:p w:rsidR="008766E6" w:rsidRDefault="008766E6" w:rsidP="008766E6">
      <w:pPr>
        <w:pStyle w:val="Akapitzlist"/>
        <w:numPr>
          <w:ilvl w:val="1"/>
          <w:numId w:val="1"/>
        </w:numPr>
      </w:pPr>
      <w:r>
        <w:t>Żywotność (możliwe zakleszczenia)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D32529">
        <w:t>Żywotność programu – każde pożądane zdarzenie w końcu nastąpi.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D32529">
        <w:t xml:space="preserve">Żywotność sieci </w:t>
      </w:r>
      <w:proofErr w:type="spellStart"/>
      <w:r w:rsidRPr="00D32529">
        <w:t>Petriego</w:t>
      </w:r>
      <w:proofErr w:type="spellEnd"/>
      <w:r w:rsidRPr="00D32529">
        <w:t xml:space="preserve"> – każde przejście ma szanse się wykonać.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E76BE9">
        <w:rPr>
          <w:b/>
        </w:rPr>
        <w:t>Sieć nazywamy żywą</w:t>
      </w:r>
      <w:r w:rsidRPr="00D32529">
        <w:t>, jeżeli dla każdego oznakowania osiągalnego ze znakowania początkowego, wychodząc od tego oznakowania można wykonać każde przejście w sieci.</w:t>
      </w:r>
    </w:p>
    <w:p w:rsidR="00E76BE9" w:rsidRDefault="00E76BE9" w:rsidP="00E76BE9">
      <w:pPr>
        <w:pStyle w:val="Akapitzlist"/>
        <w:numPr>
          <w:ilvl w:val="3"/>
          <w:numId w:val="1"/>
        </w:numPr>
      </w:pPr>
      <w:r w:rsidRPr="00E76BE9">
        <w:t>Definicja pociąga za sobą własność braku możliwości zablokowania jakiejkolwiek części sieci</w:t>
      </w:r>
      <w:r>
        <w:t xml:space="preserve"> (jakoś? XD)</w:t>
      </w:r>
    </w:p>
    <w:p w:rsidR="00B64C48" w:rsidRDefault="00B64C48" w:rsidP="00B64C48">
      <w:pPr>
        <w:pStyle w:val="Akapitzlist"/>
        <w:numPr>
          <w:ilvl w:val="2"/>
          <w:numId w:val="1"/>
        </w:numPr>
      </w:pPr>
      <w:r w:rsidRPr="00B64C48">
        <w:rPr>
          <w:b/>
        </w:rPr>
        <w:t xml:space="preserve">Miejsce </w:t>
      </w:r>
      <w:proofErr w:type="spellStart"/>
      <w:r w:rsidRPr="00B64C48">
        <w:rPr>
          <w:b/>
        </w:rPr>
        <w:t>p</w:t>
      </w:r>
      <w:r w:rsidRPr="00B64C48">
        <w:rPr>
          <w:rFonts w:ascii="Cambria Math" w:hAnsi="Cambria Math" w:cs="Cambria Math"/>
          <w:b/>
        </w:rPr>
        <w:t>∈</w:t>
      </w:r>
      <w:r w:rsidRPr="00B64C48">
        <w:rPr>
          <w:b/>
        </w:rPr>
        <w:t>P</w:t>
      </w:r>
      <w:proofErr w:type="spellEnd"/>
      <w:r w:rsidRPr="00B64C48">
        <w:rPr>
          <w:b/>
        </w:rPr>
        <w:t xml:space="preserve"> nazywamy </w:t>
      </w:r>
      <w:r w:rsidRPr="00B64C48">
        <w:rPr>
          <w:rFonts w:ascii="Calibri" w:hAnsi="Calibri" w:cs="Calibri"/>
          <w:b/>
        </w:rPr>
        <w:t>ż</w:t>
      </w:r>
      <w:r w:rsidRPr="00B64C48">
        <w:rPr>
          <w:b/>
        </w:rPr>
        <w:t>ywym</w:t>
      </w:r>
      <w:r w:rsidRPr="00B64C48">
        <w:t>, je</w:t>
      </w:r>
      <w:r w:rsidRPr="00B64C48">
        <w:rPr>
          <w:rFonts w:ascii="Calibri" w:hAnsi="Calibri" w:cs="Calibri"/>
        </w:rPr>
        <w:t>ż</w:t>
      </w:r>
      <w:r w:rsidRPr="00B64C48">
        <w:t>eli dla dowolnego znakowania M</w:t>
      </w:r>
      <w:r w:rsidRPr="00B64C48">
        <w:rPr>
          <w:rFonts w:ascii="Cambria Math" w:hAnsi="Cambria Math" w:cs="Cambria Math"/>
        </w:rPr>
        <w:t>∈</w:t>
      </w:r>
      <w:r w:rsidRPr="00B64C48">
        <w:t>R(M0) istnieje znakowanie M</w:t>
      </w:r>
      <w:r w:rsidRPr="00B64C48">
        <w:rPr>
          <w:rFonts w:ascii="Calibri" w:hAnsi="Calibri" w:cs="Calibri"/>
        </w:rPr>
        <w:t>′</w:t>
      </w:r>
      <w:r w:rsidRPr="00B64C48">
        <w:rPr>
          <w:rFonts w:ascii="Cambria Math" w:hAnsi="Cambria Math" w:cs="Cambria Math"/>
        </w:rPr>
        <w:t>∈</w:t>
      </w:r>
      <w:r w:rsidRPr="00B64C48">
        <w:t xml:space="preserve">R(M) takie, </w:t>
      </w:r>
      <w:r w:rsidRPr="00B64C48">
        <w:rPr>
          <w:rFonts w:ascii="Calibri" w:hAnsi="Calibri" w:cs="Calibri"/>
        </w:rPr>
        <w:t>ż</w:t>
      </w:r>
      <w:r w:rsidRPr="00B64C48">
        <w:t>e M</w:t>
      </w:r>
      <w:r w:rsidRPr="00B64C48">
        <w:rPr>
          <w:rFonts w:ascii="Calibri" w:hAnsi="Calibri" w:cs="Calibri"/>
        </w:rPr>
        <w:t>′</w:t>
      </w:r>
      <w:r w:rsidRPr="00B64C48">
        <w:t>(p) &gt; 0.</w:t>
      </w:r>
    </w:p>
    <w:p w:rsidR="00B64C48" w:rsidRDefault="00B64C48" w:rsidP="00B64C48">
      <w:pPr>
        <w:pStyle w:val="Akapitzlist"/>
        <w:numPr>
          <w:ilvl w:val="2"/>
          <w:numId w:val="1"/>
        </w:numPr>
      </w:pPr>
      <w:r w:rsidRPr="00B64C48">
        <w:rPr>
          <w:b/>
        </w:rPr>
        <w:t>Żywotność miejsca</w:t>
      </w:r>
      <w:r w:rsidRPr="00B64C48">
        <w:t xml:space="preserve"> – miejsce ma szanse zawierać znaczniki.</w:t>
      </w:r>
    </w:p>
    <w:p w:rsidR="00B64C48" w:rsidRDefault="00B64C48" w:rsidP="00B64C48">
      <w:pPr>
        <w:pStyle w:val="Akapitzlist"/>
        <w:numPr>
          <w:ilvl w:val="2"/>
          <w:numId w:val="1"/>
        </w:numPr>
      </w:pPr>
      <w:r w:rsidRPr="00B64C48">
        <w:rPr>
          <w:b/>
        </w:rPr>
        <w:t>Żywotność przejścia</w:t>
      </w:r>
      <w:r w:rsidRPr="00B64C48">
        <w:t xml:space="preserve"> – przejście ma szanse się wykonać</w:t>
      </w:r>
    </w:p>
    <w:p w:rsidR="008766E6" w:rsidRDefault="008766E6" w:rsidP="008766E6">
      <w:pPr>
        <w:pStyle w:val="Akapitzlist"/>
        <w:numPr>
          <w:ilvl w:val="1"/>
          <w:numId w:val="1"/>
        </w:numPr>
      </w:pPr>
      <w:r>
        <w:t>Zachowawczość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D32529">
        <w:t xml:space="preserve">Sieć </w:t>
      </w:r>
      <w:proofErr w:type="spellStart"/>
      <w:r w:rsidRPr="00D32529">
        <w:t>Petriego</w:t>
      </w:r>
      <w:proofErr w:type="spellEnd"/>
      <w:r w:rsidRPr="00D32529">
        <w:t xml:space="preserve"> jest siecią zachowawczą gdy liczba występujących w niej znaczników jest stała.</w:t>
      </w:r>
    </w:p>
    <w:p w:rsidR="00D32529" w:rsidRDefault="00D32529" w:rsidP="00D32529">
      <w:pPr>
        <w:pStyle w:val="Akapitzlist"/>
        <w:numPr>
          <w:ilvl w:val="2"/>
          <w:numId w:val="1"/>
        </w:numPr>
      </w:pPr>
      <w:r w:rsidRPr="00D32529">
        <w:t xml:space="preserve">Jeżeli dla każdego znakowania M osiągalnego ze znakowania początkowego M0 liczba znaczników w sieci pozostaje stała to sieć N jest </w:t>
      </w:r>
      <w:r w:rsidRPr="00E76BE9">
        <w:rPr>
          <w:b/>
        </w:rPr>
        <w:t>siecią zachowawczą</w:t>
      </w:r>
      <w:r w:rsidRPr="00D32529">
        <w:t>.</w:t>
      </w:r>
    </w:p>
    <w:p w:rsidR="008766E6" w:rsidRDefault="008766E6" w:rsidP="008766E6">
      <w:pPr>
        <w:pStyle w:val="Akapitzlist"/>
        <w:numPr>
          <w:ilvl w:val="0"/>
          <w:numId w:val="1"/>
        </w:numPr>
      </w:pPr>
      <w:r>
        <w:lastRenderedPageBreak/>
        <w:t>Analiza niezmienników przejść (T-</w:t>
      </w:r>
      <w:proofErr w:type="spellStart"/>
      <w:r>
        <w:t>invariants</w:t>
      </w:r>
      <w:proofErr w:type="spellEnd"/>
      <w:r>
        <w:t>) i miejsc (P-</w:t>
      </w:r>
      <w:proofErr w:type="spellStart"/>
      <w:r>
        <w:t>invariants</w:t>
      </w:r>
      <w:proofErr w:type="spellEnd"/>
      <w:r>
        <w:t>)</w:t>
      </w:r>
    </w:p>
    <w:p w:rsidR="005E5FD2" w:rsidRDefault="005E5FD2" w:rsidP="005E5FD2">
      <w:r>
        <w:rPr>
          <w:noProof/>
          <w:lang w:val="en-GB" w:eastAsia="en-GB"/>
        </w:rPr>
        <w:drawing>
          <wp:inline distT="0" distB="0" distL="0" distR="0">
            <wp:extent cx="5760720" cy="2580559"/>
            <wp:effectExtent l="0" t="0" r="0" b="0"/>
            <wp:docPr id="2" name="Obraz 2" descr="https://cdn.discordapp.com/attachments/659500510444781578/7986326715381842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59500510444781578/79863267153818425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B7A30"/>
    <w:multiLevelType w:val="hybridMultilevel"/>
    <w:tmpl w:val="87C28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BF"/>
    <w:rsid w:val="001318E8"/>
    <w:rsid w:val="00211401"/>
    <w:rsid w:val="0022261A"/>
    <w:rsid w:val="003520BF"/>
    <w:rsid w:val="00365BEA"/>
    <w:rsid w:val="003B1773"/>
    <w:rsid w:val="005E5FD2"/>
    <w:rsid w:val="008766E6"/>
    <w:rsid w:val="00B64C48"/>
    <w:rsid w:val="00D14FF1"/>
    <w:rsid w:val="00D32529"/>
    <w:rsid w:val="00E7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6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B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1773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6E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B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1773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E31A7-6C70-495B-AFBE-0B4CDB59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5</cp:revision>
  <dcterms:created xsi:type="dcterms:W3CDTF">2021-01-12T18:16:00Z</dcterms:created>
  <dcterms:modified xsi:type="dcterms:W3CDTF">2021-01-12T19:22:00Z</dcterms:modified>
</cp:coreProperties>
</file>