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7CEE" w:rsidRDefault="00934B28">
      <w:pPr>
        <w:pStyle w:val="Nzev"/>
        <w:spacing w:after="0"/>
        <w:jc w:val="center"/>
      </w:pPr>
      <w:bookmarkStart w:id="0" w:name="h.ead93l4fw9g8" w:colFirst="0" w:colLast="0"/>
      <w:bookmarkEnd w:id="0"/>
      <w:r>
        <w:t>aplikace METES</w:t>
      </w:r>
    </w:p>
    <w:p w:rsidR="00EF7CEE" w:rsidRDefault="00934B28">
      <w:pPr>
        <w:pStyle w:val="Nzev"/>
        <w:jc w:val="center"/>
      </w:pPr>
      <w:r>
        <w:t>Plán iterace</w:t>
      </w:r>
    </w:p>
    <w:p w:rsidR="00EF7CEE" w:rsidRDefault="00934B28">
      <w:pPr>
        <w:pStyle w:val="Nadpis1"/>
        <w:numPr>
          <w:ilvl w:val="0"/>
          <w:numId w:val="1"/>
        </w:numPr>
      </w:pPr>
      <w:bookmarkStart w:id="1" w:name="h.gjdgxs" w:colFirst="0" w:colLast="0"/>
      <w:bookmarkEnd w:id="1"/>
      <w:r>
        <w:t>Úvod</w:t>
      </w:r>
    </w:p>
    <w:p w:rsidR="00EF7CEE" w:rsidRDefault="00934B28">
      <w:pPr>
        <w:pStyle w:val="Nadpis2"/>
        <w:numPr>
          <w:ilvl w:val="1"/>
          <w:numId w:val="1"/>
        </w:numPr>
      </w:pPr>
      <w:r>
        <w:t>Účel</w:t>
      </w:r>
    </w:p>
    <w:p w:rsidR="00EF7CEE" w:rsidRDefault="00934B28">
      <w:pPr>
        <w:jc w:val="both"/>
      </w:pPr>
      <w:r>
        <w:rPr>
          <w:rFonts w:ascii="Times New Roman" w:eastAsia="Times New Roman" w:hAnsi="Times New Roman" w:cs="Times New Roman"/>
        </w:rPr>
        <w:t>Účelem dokumentu je popis 1. iterace projektu METES.</w:t>
      </w:r>
    </w:p>
    <w:p w:rsidR="00EF7CEE" w:rsidRDefault="00934B28">
      <w:pPr>
        <w:pStyle w:val="Nadpis2"/>
        <w:numPr>
          <w:ilvl w:val="1"/>
          <w:numId w:val="1"/>
        </w:numPr>
      </w:pPr>
      <w:r>
        <w:t>Rozsah</w:t>
      </w:r>
    </w:p>
    <w:p w:rsidR="00EF7CEE" w:rsidRDefault="00934B28">
      <w:pPr>
        <w:jc w:val="both"/>
      </w:pPr>
      <w:r>
        <w:rPr>
          <w:rFonts w:ascii="Times New Roman" w:eastAsia="Times New Roman" w:hAnsi="Times New Roman" w:cs="Times New Roman"/>
        </w:rPr>
        <w:t>Dokument popisuje první iteraci projektu vývoje webové aplikace METES. Jako vzor by mohl být využitý i u jiných podobných projektů.</w:t>
      </w:r>
    </w:p>
    <w:p w:rsidR="00EF7CEE" w:rsidRDefault="00934B28">
      <w:pPr>
        <w:pStyle w:val="Nadpis2"/>
        <w:numPr>
          <w:ilvl w:val="1"/>
          <w:numId w:val="1"/>
        </w:numPr>
      </w:pPr>
      <w:r>
        <w:t>Definice a zkratky</w:t>
      </w:r>
    </w:p>
    <w:p w:rsidR="00EF7CEE" w:rsidRDefault="00934B28">
      <w:r>
        <w:rPr>
          <w:rFonts w:ascii="Times New Roman" w:eastAsia="Times New Roman" w:hAnsi="Times New Roman" w:cs="Times New Roman"/>
        </w:rPr>
        <w:t>METES – Methodology Evaluation System.</w:t>
      </w:r>
      <w:r>
        <w:rPr>
          <w:rFonts w:ascii="Times New Roman" w:eastAsia="Times New Roman" w:hAnsi="Times New Roman" w:cs="Times New Roman"/>
        </w:rPr>
        <w:br/>
        <w:t>UI - User Interface</w:t>
      </w:r>
      <w:r>
        <w:rPr>
          <w:rFonts w:ascii="Times New Roman" w:eastAsia="Times New Roman" w:hAnsi="Times New Roman" w:cs="Times New Roman"/>
        </w:rPr>
        <w:br/>
        <w:t>DB - Databáze</w:t>
      </w:r>
    </w:p>
    <w:p w:rsidR="00EF7CEE" w:rsidRDefault="00934B28">
      <w:pPr>
        <w:pStyle w:val="Nadpis2"/>
        <w:numPr>
          <w:ilvl w:val="1"/>
          <w:numId w:val="1"/>
        </w:numPr>
      </w:pPr>
      <w:r>
        <w:t>Odkazy</w:t>
      </w:r>
    </w:p>
    <w:p w:rsidR="00EF7CEE" w:rsidRDefault="00934B2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Tento dokument vychází ze zadání projektu, z dokumentu Návrh systému hodnocení a výběru metodik, z prezentace Systém pro hodnocení metodik budování IS a interview se zadavatele</w:t>
      </w:r>
      <w:r>
        <w:rPr>
          <w:rFonts w:ascii="Times New Roman" w:eastAsia="Times New Roman" w:hAnsi="Times New Roman" w:cs="Times New Roman"/>
        </w:rPr>
        <w:t>m.</w:t>
      </w:r>
    </w:p>
    <w:p w:rsidR="00EF7CEE" w:rsidRDefault="00934B2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Tento dokument odkazuje na následující dokumenty:</w:t>
      </w:r>
    </w:p>
    <w:p w:rsidR="00EF7CEE" w:rsidRDefault="00934B28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Plán Projektu - METES</w:t>
      </w:r>
    </w:p>
    <w:p w:rsidR="00EF7CEE" w:rsidRDefault="00934B28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Požadavky - METES</w:t>
      </w:r>
    </w:p>
    <w:p w:rsidR="00EF7CEE" w:rsidRDefault="00934B28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Slovník pojmů - METES</w:t>
      </w:r>
    </w:p>
    <w:p w:rsidR="00EF7CEE" w:rsidRDefault="00934B28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Vize - METES</w:t>
      </w:r>
    </w:p>
    <w:p w:rsidR="00EF7CEE" w:rsidRDefault="00EF7CEE">
      <w:pPr>
        <w:ind w:left="720"/>
      </w:pPr>
    </w:p>
    <w:p w:rsidR="00EF7CEE" w:rsidRDefault="00934B28">
      <w:pPr>
        <w:pStyle w:val="Nadpis2"/>
        <w:numPr>
          <w:ilvl w:val="1"/>
          <w:numId w:val="1"/>
        </w:numPr>
      </w:pPr>
      <w:r>
        <w:lastRenderedPageBreak/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51"/>
        <w:gridCol w:w="5386"/>
        <w:gridCol w:w="2127"/>
      </w:tblGrid>
      <w:tr w:rsidR="00EF7CEE">
        <w:tc>
          <w:tcPr>
            <w:tcW w:w="15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b/>
              </w:rPr>
              <w:t>Datum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b/>
              </w:rPr>
              <w:t xml:space="preserve">Verze 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b/>
              </w:rPr>
              <w:t>Popis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b/>
              </w:rPr>
              <w:t>Autor</w:t>
            </w:r>
          </w:p>
        </w:tc>
      </w:tr>
      <w:tr w:rsidR="00EF7CEE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13.3.2016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</w:pPr>
            <w:r>
              <w:t>1.0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Vyplnění základních charakteristik dokumentu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</w:pPr>
            <w:r>
              <w:t>Filip Velemínský</w:t>
            </w:r>
          </w:p>
        </w:tc>
      </w:tr>
      <w:tr w:rsidR="00EF7CEE">
        <w:tc>
          <w:tcPr>
            <w:tcW w:w="1526" w:type="dxa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851" w:type="dxa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5386" w:type="dxa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2127" w:type="dxa"/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EF7CEE">
            <w:pPr>
              <w:spacing w:after="0" w:line="240" w:lineRule="auto"/>
            </w:pP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EF7CEE" w:rsidRDefault="00EF7CEE">
            <w:pPr>
              <w:spacing w:after="0" w:line="240" w:lineRule="auto"/>
            </w:pPr>
          </w:p>
        </w:tc>
      </w:tr>
    </w:tbl>
    <w:p w:rsidR="00EF7CEE" w:rsidRDefault="00EF7CEE">
      <w:pPr>
        <w:jc w:val="both"/>
      </w:pPr>
    </w:p>
    <w:p w:rsidR="00EF7CEE" w:rsidRDefault="00934B28">
      <w:pPr>
        <w:pStyle w:val="Nadpis1"/>
        <w:numPr>
          <w:ilvl w:val="0"/>
          <w:numId w:val="1"/>
        </w:numPr>
      </w:pPr>
      <w:r>
        <w:t>Klíčové milníky</w:t>
      </w:r>
    </w:p>
    <w:tbl>
      <w:tblPr>
        <w:tblStyle w:val="a0"/>
        <w:tblW w:w="921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551"/>
      </w:tblGrid>
      <w:tr w:rsidR="00EF7CEE">
        <w:tc>
          <w:tcPr>
            <w:tcW w:w="6663" w:type="dxa"/>
            <w:shd w:val="clear" w:color="auto" w:fill="BFBFBF"/>
          </w:tcPr>
          <w:p w:rsidR="00EF7CEE" w:rsidRDefault="00934B28">
            <w:pPr>
              <w:spacing w:after="0" w:line="240" w:lineRule="auto"/>
              <w:jc w:val="both"/>
            </w:pPr>
            <w:bookmarkStart w:id="2" w:name="h.30j0zll" w:colFirst="0" w:colLast="0"/>
            <w:bookmarkEnd w:id="2"/>
            <w:r>
              <w:rPr>
                <w:rFonts w:ascii="Calibri" w:eastAsia="Calibri" w:hAnsi="Calibri" w:cs="Calibri"/>
                <w:sz w:val="20"/>
                <w:szCs w:val="20"/>
              </w:rPr>
              <w:t>Milník</w:t>
            </w:r>
          </w:p>
        </w:tc>
        <w:tc>
          <w:tcPr>
            <w:tcW w:w="2551" w:type="dxa"/>
            <w:shd w:val="clear" w:color="auto" w:fill="BFBFBF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EF7CEE">
        <w:tc>
          <w:tcPr>
            <w:tcW w:w="6663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Začátek iterace</w:t>
            </w:r>
          </w:p>
        </w:tc>
        <w:tc>
          <w:tcPr>
            <w:tcW w:w="2551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16.3.2016</w:t>
            </w:r>
          </w:p>
        </w:tc>
      </w:tr>
      <w:tr w:rsidR="00EF7CEE">
        <w:tc>
          <w:tcPr>
            <w:tcW w:w="6663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Finální specifikace požadavků</w:t>
            </w:r>
          </w:p>
        </w:tc>
        <w:tc>
          <w:tcPr>
            <w:tcW w:w="2551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23.3.2016</w:t>
            </w:r>
          </w:p>
        </w:tc>
      </w:tr>
      <w:tr w:rsidR="00EF7CEE">
        <w:tc>
          <w:tcPr>
            <w:tcW w:w="6663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Akceptace detailní analýzy</w:t>
            </w:r>
          </w:p>
        </w:tc>
        <w:tc>
          <w:tcPr>
            <w:tcW w:w="2551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6.4.2016</w:t>
            </w:r>
          </w:p>
        </w:tc>
      </w:tr>
      <w:tr w:rsidR="00EF7CEE">
        <w:tc>
          <w:tcPr>
            <w:tcW w:w="6663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Konec iterace</w:t>
            </w:r>
          </w:p>
        </w:tc>
        <w:tc>
          <w:tcPr>
            <w:tcW w:w="2551" w:type="dxa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11.5.2016</w:t>
            </w:r>
          </w:p>
        </w:tc>
      </w:tr>
    </w:tbl>
    <w:p w:rsidR="00EF7CEE" w:rsidRDefault="00EF7CEE"/>
    <w:p w:rsidR="00EF7CEE" w:rsidRDefault="00934B28">
      <w:pPr>
        <w:pStyle w:val="Nadpis1"/>
        <w:numPr>
          <w:ilvl w:val="0"/>
          <w:numId w:val="1"/>
        </w:numPr>
      </w:pPr>
      <w:r>
        <w:t>Primární cíle</w:t>
      </w:r>
    </w:p>
    <w:p w:rsidR="00EF7CEE" w:rsidRDefault="00934B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Návrh UI a DB</w:t>
      </w:r>
    </w:p>
    <w:p w:rsidR="00EF7CEE" w:rsidRDefault="00934B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Implementace funkcionalit, které bude využívat uživatel:</w:t>
      </w:r>
    </w:p>
    <w:p w:rsidR="00EF7CEE" w:rsidRDefault="00934B28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založení projektu</w:t>
      </w:r>
    </w:p>
    <w:p w:rsidR="00EF7CEE" w:rsidRDefault="00934B28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zadávání hodnot jednotlivých kritérií pro projekt</w:t>
      </w:r>
    </w:p>
    <w:p w:rsidR="00EF7CEE" w:rsidRDefault="00934B28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algoritmus výběru vhodné metodiky pro projekt</w:t>
      </w:r>
    </w:p>
    <w:p w:rsidR="00EF7CEE" w:rsidRDefault="00934B28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zobrazení metodik vhodných pro projekt</w:t>
      </w:r>
    </w:p>
    <w:p w:rsidR="00EF7CEE" w:rsidRDefault="00EF7CEE">
      <w:pPr>
        <w:ind w:left="720"/>
      </w:pPr>
    </w:p>
    <w:p w:rsidR="00EF7CEE" w:rsidRDefault="00EF7CEE">
      <w:pPr>
        <w:ind w:left="720"/>
      </w:pPr>
    </w:p>
    <w:p w:rsidR="00EF7CEE" w:rsidRDefault="00EF7CEE">
      <w:pPr>
        <w:ind w:left="720"/>
      </w:pPr>
    </w:p>
    <w:p w:rsidR="00EF7CEE" w:rsidRDefault="00934B28">
      <w:pPr>
        <w:pStyle w:val="Nadpis1"/>
        <w:numPr>
          <w:ilvl w:val="0"/>
          <w:numId w:val="1"/>
        </w:numPr>
      </w:pPr>
      <w:r>
        <w:lastRenderedPageBreak/>
        <w:t xml:space="preserve"> Přiřazení pracovních položek</w:t>
      </w: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120"/>
        <w:gridCol w:w="3160"/>
      </w:tblGrid>
      <w:tr w:rsidR="00EF7CEE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Položka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Zpracovává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Poznámka</w:t>
            </w: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Detailní specifikace případů užití pro 1.iteraci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Jonášová, Soukup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Konceptuální model tříd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Jonášová, Soukup, Suk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Stavový diagram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Jonášová, Soukup, Suk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Návrh Architektury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Mladý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Návrh UI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Mejstřík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Návrh DB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Velemínský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Testovací scénáře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Nezdara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Implementace fukčností definovaných v primárním cíli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Mladý, Suk, Jandoš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  <w:tr w:rsidR="00EF7CEE">
        <w:trPr>
          <w:trHeight w:val="48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Řízení projektu, jednotnost dokumentů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Macek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</w:tbl>
    <w:p w:rsidR="00EF7CEE" w:rsidRDefault="00934B28">
      <w:pPr>
        <w:pStyle w:val="Nadpis1"/>
        <w:numPr>
          <w:ilvl w:val="0"/>
          <w:numId w:val="1"/>
        </w:numPr>
      </w:pPr>
      <w:r>
        <w:t>Problémové body</w:t>
      </w:r>
    </w:p>
    <w:tbl>
      <w:tblPr>
        <w:tblStyle w:val="a2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3185"/>
        <w:gridCol w:w="3231"/>
      </w:tblGrid>
      <w:tr w:rsidR="00EF7CEE">
        <w:trPr>
          <w:trHeight w:val="26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roblém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Stav (evidován/v řešení/vyřešen)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Poznámky</w:t>
            </w:r>
          </w:p>
        </w:tc>
      </w:tr>
      <w:tr w:rsidR="00EF7CEE">
        <w:trPr>
          <w:trHeight w:val="48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Nekonzistence terminologie napříč dokumenty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 řešení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Při zpracování dokumentů je třeba používat slovník pojmů. Zpětné kontroly.</w:t>
            </w:r>
          </w:p>
        </w:tc>
      </w:tr>
      <w:tr w:rsidR="00EF7CEE">
        <w:trPr>
          <w:trHeight w:val="48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Nedostatečná komunikace mezi vývojáři a analytiky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evidován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  <w:jc w:val="both"/>
            </w:pPr>
          </w:p>
        </w:tc>
      </w:tr>
      <w:tr w:rsidR="00EF7CEE">
        <w:trPr>
          <w:trHeight w:val="480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Seznámení vývojářů se všemi technologiemi využívanými v rámci projektu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 řešení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  <w:jc w:val="both"/>
            </w:pPr>
          </w:p>
        </w:tc>
      </w:tr>
    </w:tbl>
    <w:p w:rsidR="00EF7CEE" w:rsidRDefault="00EF7CEE"/>
    <w:p w:rsidR="00EF7CEE" w:rsidRDefault="00934B28">
      <w:pPr>
        <w:pStyle w:val="Nadpis1"/>
        <w:numPr>
          <w:ilvl w:val="0"/>
          <w:numId w:val="1"/>
        </w:numPr>
      </w:pPr>
      <w:r>
        <w:t>Vybrané požadavky pro první verzi aplikace</w:t>
      </w:r>
    </w:p>
    <w:p w:rsidR="00EF7CEE" w:rsidRDefault="00EF7CEE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1875"/>
        <w:gridCol w:w="2730"/>
        <w:gridCol w:w="990"/>
        <w:gridCol w:w="1890"/>
      </w:tblGrid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ID požadavku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Název</w:t>
            </w:r>
          </w:p>
        </w:tc>
        <w:tc>
          <w:tcPr>
            <w:tcW w:w="27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Popis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Priorita</w:t>
            </w:r>
          </w:p>
        </w:tc>
        <w:tc>
          <w:tcPr>
            <w:tcW w:w="18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případy užití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F008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Správa projektu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Založení projektu, editace, procházení výsledků, mazání projektu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UC21, UC22, UC23, UC29, UC30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F009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Zadat hodnoty kritérií pro projekt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Zadávání hodnot jednotlivých kritérií, zobrazení popisu jednotlivých kritérií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UC27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F011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Výběr metodiky pro konkrétní projekt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vybrat si metodiku - algoritmus výběru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UC25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tabs>
                <w:tab w:val="left" w:pos="540"/>
                <w:tab w:val="left" w:pos="1260"/>
              </w:tabs>
              <w:spacing w:after="0" w:line="288" w:lineRule="auto"/>
              <w:ind w:left="-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F012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tabs>
                <w:tab w:val="left" w:pos="540"/>
                <w:tab w:val="left" w:pos="1260"/>
              </w:tabs>
              <w:spacing w:after="0" w:line="288" w:lineRule="auto"/>
              <w:ind w:left="-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Zobrazení detailu metodik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tabs>
                <w:tab w:val="left" w:pos="540"/>
                <w:tab w:val="left" w:pos="1260"/>
              </w:tabs>
              <w:spacing w:after="0" w:line="288" w:lineRule="auto"/>
              <w:ind w:left="-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Možnost nechat si zobrazit stručný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popis metodiky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tabs>
                <w:tab w:val="left" w:pos="540"/>
                <w:tab w:val="left" w:pos="1260"/>
              </w:tabs>
              <w:spacing w:after="0" w:line="288" w:lineRule="auto"/>
              <w:ind w:left="-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UC16, UC32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F014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použitelných metodik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nechat si zobrazit všechny použitelné metodiky pro zadaná kritéria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UC29</w:t>
            </w:r>
          </w:p>
        </w:tc>
      </w:tr>
      <w:tr w:rsidR="00EF7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F015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doporučené metodiky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nechat si zobrazit doporučenou metodiku, která sedí pro zadaná kritéria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UC29</w:t>
            </w:r>
          </w:p>
        </w:tc>
      </w:tr>
    </w:tbl>
    <w:p w:rsidR="00EF7CEE" w:rsidRDefault="00EF7CEE"/>
    <w:p w:rsidR="00EF7CEE" w:rsidRDefault="00EF7CEE">
      <w:pPr>
        <w:tabs>
          <w:tab w:val="left" w:pos="540"/>
          <w:tab w:val="left" w:pos="1260"/>
        </w:tabs>
        <w:spacing w:after="120"/>
      </w:pPr>
    </w:p>
    <w:p w:rsidR="00EF7CEE" w:rsidRDefault="00934B28">
      <w:pPr>
        <w:pStyle w:val="Nadpis1"/>
        <w:numPr>
          <w:ilvl w:val="0"/>
          <w:numId w:val="1"/>
        </w:numPr>
      </w:pPr>
      <w:r>
        <w:lastRenderedPageBreak/>
        <w:t>Metriky a indikátory dosažení cíle</w:t>
      </w:r>
    </w:p>
    <w:tbl>
      <w:tblPr>
        <w:tblStyle w:val="a4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3185"/>
        <w:gridCol w:w="3231"/>
      </w:tblGrid>
      <w:tr w:rsidR="00EF7CEE"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Metrika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Indikátor dosažení cíle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F7CEE" w:rsidRDefault="00934B28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Poznámky</w:t>
            </w:r>
          </w:p>
        </w:tc>
      </w:tr>
      <w:tr w:rsidR="00EF7CEE"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Vytvořeny požadované dokumenty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Jsou vytvořeny všechny požadované dokumenty a mají všechny obsahové a formální požadavky kladené na daný typ dokumentu.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Některé dokumenty mohou být upravovány i v průběhu dalších iterací.</w:t>
            </w:r>
          </w:p>
        </w:tc>
      </w:tr>
      <w:tr w:rsidR="00EF7CEE"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Implementovány požadované funkcionality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934B2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Implementované funkcionality splňují všechny požadavky a byly akceptovány.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EE" w:rsidRDefault="00EF7CEE">
            <w:pPr>
              <w:spacing w:after="0" w:line="240" w:lineRule="auto"/>
            </w:pPr>
          </w:p>
        </w:tc>
      </w:tr>
    </w:tbl>
    <w:p w:rsidR="00853BE2" w:rsidRDefault="00853BE2" w:rsidP="00853BE2">
      <w:pPr>
        <w:pStyle w:val="Nadpis1"/>
        <w:ind w:left="0" w:firstLine="0"/>
      </w:pPr>
    </w:p>
    <w:p w:rsidR="00853BE2" w:rsidRDefault="00853BE2" w:rsidP="00853BE2">
      <w:pPr>
        <w:rPr>
          <w:sz w:val="36"/>
          <w:szCs w:val="36"/>
        </w:rPr>
      </w:pPr>
      <w:r>
        <w:br w:type="page"/>
      </w:r>
    </w:p>
    <w:p w:rsidR="00EF7CEE" w:rsidRDefault="00934B28">
      <w:pPr>
        <w:pStyle w:val="Nadpis1"/>
        <w:numPr>
          <w:ilvl w:val="0"/>
          <w:numId w:val="1"/>
        </w:numPr>
      </w:pPr>
      <w:r>
        <w:lastRenderedPageBreak/>
        <w:t>Z</w:t>
      </w:r>
      <w:r>
        <w:t>ávěrečné zhodnocení iterace</w:t>
      </w:r>
    </w:p>
    <w:tbl>
      <w:tblPr>
        <w:tblStyle w:val="a5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6682"/>
      </w:tblGrid>
      <w:tr w:rsidR="00EF7CEE">
        <w:tc>
          <w:tcPr>
            <w:tcW w:w="2248" w:type="dxa"/>
            <w:shd w:val="clear" w:color="auto" w:fill="BFBFBF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Předmět hodnocení</w:t>
            </w:r>
          </w:p>
        </w:tc>
        <w:tc>
          <w:tcPr>
            <w:tcW w:w="6682" w:type="dxa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První iterace</w:t>
            </w:r>
          </w:p>
        </w:tc>
      </w:tr>
      <w:tr w:rsidR="00EF7CEE">
        <w:tc>
          <w:tcPr>
            <w:tcW w:w="2248" w:type="dxa"/>
            <w:shd w:val="clear" w:color="auto" w:fill="BFBFBF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Datum hodnocení</w:t>
            </w:r>
          </w:p>
        </w:tc>
        <w:tc>
          <w:tcPr>
            <w:tcW w:w="6682" w:type="dxa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10.5.2016</w:t>
            </w:r>
          </w:p>
        </w:tc>
      </w:tr>
      <w:tr w:rsidR="00EF7CEE">
        <w:tc>
          <w:tcPr>
            <w:tcW w:w="2248" w:type="dxa"/>
            <w:shd w:val="clear" w:color="auto" w:fill="BFBFBF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Účastníci iterace</w:t>
            </w:r>
          </w:p>
        </w:tc>
        <w:tc>
          <w:tcPr>
            <w:tcW w:w="6682" w:type="dxa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tým METES</w:t>
            </w:r>
          </w:p>
        </w:tc>
      </w:tr>
      <w:tr w:rsidR="00EF7CEE">
        <w:tc>
          <w:tcPr>
            <w:tcW w:w="2248" w:type="dxa"/>
            <w:shd w:val="clear" w:color="auto" w:fill="BFBFBF"/>
          </w:tcPr>
          <w:p w:rsidR="00EF7CEE" w:rsidRDefault="00934B28">
            <w:pPr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Stav projektu</w:t>
            </w:r>
          </w:p>
        </w:tc>
        <w:tc>
          <w:tcPr>
            <w:tcW w:w="6682" w:type="dxa"/>
          </w:tcPr>
          <w:p w:rsidR="00EF7CEE" w:rsidRDefault="00934B28">
            <w:r>
              <w:rPr>
                <w:rFonts w:ascii="Calibri" w:eastAsia="Calibri" w:hAnsi="Calibri" w:cs="Calibri"/>
                <w:sz w:val="20"/>
                <w:szCs w:val="20"/>
              </w:rPr>
              <w:t>Podle Plánu</w:t>
            </w:r>
          </w:p>
        </w:tc>
      </w:tr>
    </w:tbl>
    <w:p w:rsidR="00EF7CEE" w:rsidRDefault="00EF7CEE">
      <w:pPr>
        <w:jc w:val="both"/>
      </w:pPr>
      <w:bookmarkStart w:id="3" w:name="_GoBack"/>
    </w:p>
    <w:p w:rsidR="00EF7CEE" w:rsidRDefault="00934B28">
      <w:pPr>
        <w:pStyle w:val="Nadpis2"/>
        <w:numPr>
          <w:ilvl w:val="1"/>
          <w:numId w:val="1"/>
        </w:numPr>
      </w:pPr>
      <w:r>
        <w:t>Hodnocení dosažen</w:t>
      </w:r>
      <w:bookmarkEnd w:id="3"/>
      <w:r>
        <w:t>í cílů</w:t>
      </w:r>
    </w:p>
    <w:p w:rsidR="00EF7CEE" w:rsidRDefault="00934B28">
      <w:r>
        <w:rPr>
          <w:rFonts w:ascii="Times New Roman" w:eastAsia="Times New Roman" w:hAnsi="Times New Roman" w:cs="Times New Roman"/>
        </w:rPr>
        <w:t>Vytyčených cílů první iterace bylo dosaženo v požadované kvalitě. Byly vytvořeny všechny požadované dokumenty dle poskytnutých šablon, které odpovídají všem požadovaným obsahovým a formálním nárokům. Bylo navrženo a schváleno uživatelské rozhraní, které od</w:t>
      </w:r>
      <w:r>
        <w:rPr>
          <w:rFonts w:ascii="Times New Roman" w:eastAsia="Times New Roman" w:hAnsi="Times New Roman" w:cs="Times New Roman"/>
        </w:rPr>
        <w:t xml:space="preserve">povídá požadavkům a které zahrnuje veškerou funkcionalitu aplikace po první iteraci. Bylo navrženo databázové schéma, které zahrnuje entity nejen pro data nutná v první iteraci, ale i ve finální aplikaci. </w:t>
      </w:r>
    </w:p>
    <w:p w:rsidR="00EF7CEE" w:rsidRDefault="00934B28">
      <w:r>
        <w:rPr>
          <w:rFonts w:ascii="Times New Roman" w:eastAsia="Times New Roman" w:hAnsi="Times New Roman" w:cs="Times New Roman"/>
        </w:rPr>
        <w:t>Došlo k implementaci většiny případů užití v požad</w:t>
      </w:r>
      <w:r>
        <w:rPr>
          <w:rFonts w:ascii="Times New Roman" w:eastAsia="Times New Roman" w:hAnsi="Times New Roman" w:cs="Times New Roman"/>
        </w:rPr>
        <w:t>ované formě. Bylo tedy realizováno zakládání projektu, hodnocení jednotlivých kritérií pro projekt a algoritmus pro výběr optimální metodiky. Nad rámec první iterace bylo implemetováno zobrazení grafů u vybraných metodik. U algoritmu však došlo po konzulta</w:t>
      </w:r>
      <w:r>
        <w:rPr>
          <w:rFonts w:ascii="Times New Roman" w:eastAsia="Times New Roman" w:hAnsi="Times New Roman" w:cs="Times New Roman"/>
        </w:rPr>
        <w:t>ci se zadavatelem k částečnému zjednodušení z důvodu ne zcela jednoznačného popisu v zadání. To spočívá v tom, že při výběru nejsou využita doplňková kritéria, ale pouze výběrová. Doplňková kritéria slouží jako dodatečná informace pro uživatele, ale algori</w:t>
      </w:r>
      <w:r>
        <w:rPr>
          <w:rFonts w:ascii="Times New Roman" w:eastAsia="Times New Roman" w:hAnsi="Times New Roman" w:cs="Times New Roman"/>
        </w:rPr>
        <w:t>tmus s nimi nijak nepočítá.</w:t>
      </w:r>
    </w:p>
    <w:p w:rsidR="00EF7CEE" w:rsidRDefault="00EF7CEE">
      <w:pPr>
        <w:pStyle w:val="Nadpis1"/>
        <w:ind w:left="0" w:firstLine="0"/>
        <w:contextualSpacing w:val="0"/>
      </w:pPr>
    </w:p>
    <w:sectPr w:rsidR="00EF7CE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28" w:rsidRDefault="00934B28">
      <w:pPr>
        <w:spacing w:after="0" w:line="240" w:lineRule="auto"/>
      </w:pPr>
      <w:r>
        <w:separator/>
      </w:r>
    </w:p>
  </w:endnote>
  <w:endnote w:type="continuationSeparator" w:id="0">
    <w:p w:rsidR="00934B28" w:rsidRDefault="0093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EE" w:rsidRDefault="00EF7CEE">
    <w:pPr>
      <w:widowControl w:val="0"/>
      <w:spacing w:after="0"/>
    </w:pPr>
  </w:p>
  <w:tbl>
    <w:tblPr>
      <w:tblStyle w:val="a7"/>
      <w:tblW w:w="9464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EF7CEE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EF7CEE" w:rsidRDefault="00934B28">
          <w:pPr>
            <w:spacing w:after="720"/>
            <w:ind w:right="360"/>
          </w:pPr>
          <w:r>
            <w:t>© Tým METES,2016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EF7CEE" w:rsidRDefault="00EF7CEE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EF7CEE" w:rsidRDefault="00934B28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53BE2">
            <w:rPr>
              <w:noProof/>
            </w:rPr>
            <w:t>1</w:t>
          </w:r>
          <w:r>
            <w:fldChar w:fldCharType="end"/>
          </w:r>
        </w:p>
      </w:tc>
    </w:tr>
  </w:tbl>
  <w:p w:rsidR="00EF7CEE" w:rsidRDefault="00EF7CE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28" w:rsidRDefault="00934B28">
      <w:pPr>
        <w:spacing w:after="0" w:line="240" w:lineRule="auto"/>
      </w:pPr>
      <w:r>
        <w:separator/>
      </w:r>
    </w:p>
  </w:footnote>
  <w:footnote w:type="continuationSeparator" w:id="0">
    <w:p w:rsidR="00934B28" w:rsidRDefault="0093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EE" w:rsidRDefault="00EF7CEE">
    <w:pPr>
      <w:widowControl w:val="0"/>
      <w:spacing w:after="0"/>
    </w:pPr>
  </w:p>
  <w:tbl>
    <w:tblPr>
      <w:tblStyle w:val="a6"/>
      <w:tblW w:w="9558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7CEE">
      <w:trPr>
        <w:trHeight w:val="360"/>
      </w:trPr>
      <w:tc>
        <w:tcPr>
          <w:tcW w:w="6379" w:type="dxa"/>
        </w:tcPr>
        <w:p w:rsidR="00EF7CEE" w:rsidRDefault="00934B28">
          <w:pPr>
            <w:spacing w:before="720" w:after="0"/>
          </w:pPr>
          <w:r>
            <w:t>Aplikace METES</w:t>
          </w:r>
        </w:p>
      </w:tc>
      <w:tc>
        <w:tcPr>
          <w:tcW w:w="3179" w:type="dxa"/>
        </w:tcPr>
        <w:p w:rsidR="00EF7CEE" w:rsidRDefault="00934B28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EF7CEE">
      <w:trPr>
        <w:trHeight w:val="400"/>
      </w:trPr>
      <w:tc>
        <w:tcPr>
          <w:tcW w:w="6379" w:type="dxa"/>
        </w:tcPr>
        <w:p w:rsidR="00EF7CEE" w:rsidRDefault="00934B28">
          <w:pPr>
            <w:spacing w:before="720" w:after="0"/>
          </w:pPr>
          <w:r>
            <w:t>Plán iterace</w:t>
          </w:r>
        </w:p>
      </w:tc>
      <w:tc>
        <w:tcPr>
          <w:tcW w:w="3179" w:type="dxa"/>
        </w:tcPr>
        <w:p w:rsidR="00EF7CEE" w:rsidRDefault="00934B28">
          <w:pPr>
            <w:spacing w:before="720" w:after="0"/>
          </w:pPr>
          <w:r>
            <w:t xml:space="preserve">  Datum: 13/3/2016</w:t>
          </w:r>
        </w:p>
      </w:tc>
    </w:tr>
  </w:tbl>
  <w:p w:rsidR="00EF7CEE" w:rsidRDefault="00EF7CEE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716"/>
    <w:multiLevelType w:val="multilevel"/>
    <w:tmpl w:val="1BB449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3F4F91"/>
    <w:multiLevelType w:val="multilevel"/>
    <w:tmpl w:val="5214244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bullet"/>
      <w:lvlText w:val="■"/>
      <w:lvlJc w:val="left"/>
      <w:pPr>
        <w:ind w:left="720" w:firstLine="0"/>
      </w:pPr>
    </w:lvl>
    <w:lvl w:ilvl="3">
      <w:start w:val="1"/>
      <w:numFmt w:val="decimal"/>
      <w:lvlText w:val="%1.%2.■.%4"/>
      <w:lvlJc w:val="left"/>
      <w:pPr>
        <w:ind w:left="864" w:firstLine="0"/>
      </w:pPr>
    </w:lvl>
    <w:lvl w:ilvl="4">
      <w:start w:val="1"/>
      <w:numFmt w:val="decimal"/>
      <w:lvlText w:val="%1.%2.■.%4.%5"/>
      <w:lvlJc w:val="left"/>
      <w:pPr>
        <w:ind w:left="1008" w:firstLine="0"/>
      </w:pPr>
    </w:lvl>
    <w:lvl w:ilvl="5">
      <w:start w:val="1"/>
      <w:numFmt w:val="decimal"/>
      <w:lvlText w:val="%1.%2.■.%4.%5.%6"/>
      <w:lvlJc w:val="left"/>
      <w:pPr>
        <w:ind w:left="1152" w:firstLine="0"/>
      </w:pPr>
    </w:lvl>
    <w:lvl w:ilvl="6">
      <w:start w:val="1"/>
      <w:numFmt w:val="decimal"/>
      <w:lvlText w:val="%1.%2.■.%4.%5.%6.%7"/>
      <w:lvlJc w:val="left"/>
      <w:pPr>
        <w:ind w:left="1296" w:firstLine="0"/>
      </w:pPr>
    </w:lvl>
    <w:lvl w:ilvl="7">
      <w:start w:val="1"/>
      <w:numFmt w:val="decimal"/>
      <w:lvlText w:val="%1.%2.■.%4.%5.%6.%7.%8"/>
      <w:lvlJc w:val="left"/>
      <w:pPr>
        <w:ind w:left="1440" w:firstLine="0"/>
      </w:pPr>
    </w:lvl>
    <w:lvl w:ilvl="8">
      <w:start w:val="1"/>
      <w:numFmt w:val="decimal"/>
      <w:lvlText w:val="%1.%2.■.%4.%5.%6.%7.%8.%9"/>
      <w:lvlJc w:val="left"/>
      <w:pPr>
        <w:ind w:left="1584" w:firstLine="0"/>
      </w:pPr>
    </w:lvl>
  </w:abstractNum>
  <w:abstractNum w:abstractNumId="2" w15:restartNumberingAfterBreak="0">
    <w:nsid w:val="4BDA1F7F"/>
    <w:multiLevelType w:val="multilevel"/>
    <w:tmpl w:val="24BE14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4677EF"/>
    <w:multiLevelType w:val="multilevel"/>
    <w:tmpl w:val="D46A6F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7CEE"/>
    <w:rsid w:val="00853BE2"/>
    <w:rsid w:val="00934B28"/>
    <w:rsid w:val="00E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46EC82-DF4C-4AEC-B3B9-BC6A17D9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  <w:color w:val="59595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631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2016-05-11T09:11:00Z</dcterms:created>
  <dcterms:modified xsi:type="dcterms:W3CDTF">2016-05-11T09:12:00Z</dcterms:modified>
</cp:coreProperties>
</file>