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5A0C" w:rsidRDefault="00B5384C">
      <w:pPr>
        <w:pStyle w:val="Nzev"/>
        <w:spacing w:after="0"/>
        <w:jc w:val="center"/>
      </w:pPr>
      <w:r>
        <w:t>Aplikace METES</w:t>
      </w:r>
    </w:p>
    <w:p w:rsidR="00885A0C" w:rsidRDefault="00B5384C">
      <w:pPr>
        <w:pStyle w:val="Nzev"/>
        <w:jc w:val="center"/>
      </w:pPr>
      <w:r>
        <w:t>Plán projektu</w:t>
      </w:r>
    </w:p>
    <w:p w:rsidR="00885A0C" w:rsidRDefault="00B5384C">
      <w:pPr>
        <w:pStyle w:val="Nadpis1"/>
        <w:numPr>
          <w:ilvl w:val="0"/>
          <w:numId w:val="1"/>
        </w:num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</w:rPr>
        <w:t>Úvod</w:t>
      </w:r>
    </w:p>
    <w:p w:rsidR="00885A0C" w:rsidRDefault="00B5384C">
      <w:pPr>
        <w:pStyle w:val="Nadpis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Účel</w:t>
      </w:r>
    </w:p>
    <w:p w:rsidR="00885A0C" w:rsidRDefault="00B5384C">
      <w:pPr>
        <w:ind w:firstLine="720"/>
      </w:pPr>
      <w:r>
        <w:rPr>
          <w:rFonts w:ascii="Times New Roman" w:eastAsia="Times New Roman" w:hAnsi="Times New Roman" w:cs="Times New Roman"/>
        </w:rPr>
        <w:t>Dokument byl sepsán za účelem stanovení projektového plánu pro projekt vývoje webové aplikace na hodnocení metodik METES.</w:t>
      </w:r>
    </w:p>
    <w:p w:rsidR="00885A0C" w:rsidRDefault="00B5384C">
      <w:pPr>
        <w:pStyle w:val="Nadpis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Rozsah</w:t>
      </w:r>
    </w:p>
    <w:p w:rsidR="00885A0C" w:rsidRDefault="00B5384C">
      <w:pPr>
        <w:ind w:firstLine="720"/>
      </w:pPr>
      <w:r>
        <w:rPr>
          <w:rFonts w:ascii="Times New Roman" w:eastAsia="Times New Roman" w:hAnsi="Times New Roman" w:cs="Times New Roman"/>
        </w:rPr>
        <w:t xml:space="preserve">V dokumentu je detailněji </w:t>
      </w:r>
      <w:r w:rsidR="00720DB6">
        <w:rPr>
          <w:rFonts w:ascii="Times New Roman" w:eastAsia="Times New Roman" w:hAnsi="Times New Roman" w:cs="Times New Roman"/>
        </w:rPr>
        <w:t>popsán projektový</w:t>
      </w:r>
      <w:r>
        <w:rPr>
          <w:rFonts w:ascii="Times New Roman" w:eastAsia="Times New Roman" w:hAnsi="Times New Roman" w:cs="Times New Roman"/>
        </w:rPr>
        <w:t xml:space="preserve"> plán vyvíjené webové aplikace. Jako vzor by mohl být využitelný i u jiných podobných projektů. </w:t>
      </w:r>
    </w:p>
    <w:p w:rsidR="00885A0C" w:rsidRDefault="00B5384C">
      <w:pPr>
        <w:pStyle w:val="Nadpis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Definice a zkratky</w:t>
      </w:r>
    </w:p>
    <w:p w:rsidR="00885A0C" w:rsidRDefault="00B5384C">
      <w:r>
        <w:rPr>
          <w:rFonts w:ascii="Times New Roman" w:eastAsia="Times New Roman" w:hAnsi="Times New Roman" w:cs="Times New Roman"/>
        </w:rPr>
        <w:t>METES – Methodology Evaluation System.</w:t>
      </w:r>
    </w:p>
    <w:p w:rsidR="00885A0C" w:rsidRDefault="00B5384C">
      <w:r>
        <w:rPr>
          <w:rFonts w:ascii="Times New Roman" w:eastAsia="Times New Roman" w:hAnsi="Times New Roman" w:cs="Times New Roman"/>
        </w:rPr>
        <w:t>Projekt - vývoj webové aplikace pro hodnocení metodik MET</w:t>
      </w:r>
      <w:r>
        <w:rPr>
          <w:rFonts w:ascii="Times New Roman" w:eastAsia="Times New Roman" w:hAnsi="Times New Roman" w:cs="Times New Roman"/>
        </w:rPr>
        <w:t>ES</w:t>
      </w:r>
    </w:p>
    <w:p w:rsidR="00885A0C" w:rsidRDefault="00B5384C">
      <w:pPr>
        <w:pStyle w:val="Nadpis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Odkazy</w:t>
      </w:r>
    </w:p>
    <w:p w:rsidR="00885A0C" w:rsidRDefault="00B5384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Tento dokument vychází ze zadání projektu, z dokumentu Návrh systému hodnocení a výběru metodik, z prezentace Systém pro hodnocení metodik budování IS a interview se zadavatelem.</w:t>
      </w:r>
    </w:p>
    <w:p w:rsidR="00885A0C" w:rsidRDefault="00B5384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Tento dokument odkazuje na následující dokumenty: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Plán iterací - ME</w:t>
      </w:r>
      <w:r>
        <w:rPr>
          <w:rFonts w:ascii="Times New Roman" w:eastAsia="Times New Roman" w:hAnsi="Times New Roman" w:cs="Times New Roman"/>
        </w:rPr>
        <w:t>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Popis architektury - METES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Plán testů - METES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Požadavky - METES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Případy užití - METES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Slovník pojmů - METES</w:t>
      </w:r>
    </w:p>
    <w:p w:rsidR="00885A0C" w:rsidRDefault="00B5384C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Vize - METES</w:t>
      </w:r>
    </w:p>
    <w:p w:rsidR="00885A0C" w:rsidRDefault="00B5384C">
      <w:pPr>
        <w:pStyle w:val="Nadpis2"/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51"/>
        <w:gridCol w:w="5386"/>
        <w:gridCol w:w="2127"/>
      </w:tblGrid>
      <w:tr w:rsidR="00885A0C">
        <w:tc>
          <w:tcPr>
            <w:tcW w:w="15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Datum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Verze 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Popis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885A0C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1.3.2016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Vyplnění základních chrakteristiky dokumentu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</w:tr>
      <w:tr w:rsidR="00885A0C">
        <w:tc>
          <w:tcPr>
            <w:tcW w:w="1526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10.3.2016</w:t>
            </w:r>
          </w:p>
        </w:tc>
        <w:tc>
          <w:tcPr>
            <w:tcW w:w="851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386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Doplněno, aktualizováno po konzultaci se zadavatelem</w:t>
            </w:r>
          </w:p>
        </w:tc>
        <w:tc>
          <w:tcPr>
            <w:tcW w:w="2127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</w:tr>
      <w:tr w:rsidR="00885A0C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15.3.2016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Přidán seznam rizik, dopněno dle požadavku milníku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</w:tr>
      <w:tr w:rsidR="00885A0C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22.3.2016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Revize textu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</w:tr>
      <w:tr w:rsidR="00885A0C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10.05.2016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Doplnění zhodnocení projektu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</w:tr>
    </w:tbl>
    <w:p w:rsidR="00885A0C" w:rsidRDefault="00885A0C">
      <w:pPr>
        <w:pStyle w:val="Nadpis1"/>
        <w:ind w:left="0"/>
        <w:contextualSpacing w:val="0"/>
      </w:pPr>
      <w:bookmarkStart w:id="1" w:name="h.nuo0buynbn4x" w:colFirst="0" w:colLast="0"/>
      <w:bookmarkEnd w:id="1"/>
    </w:p>
    <w:p w:rsidR="00885A0C" w:rsidRDefault="00B5384C">
      <w:pPr>
        <w:pStyle w:val="Nadpis1"/>
        <w:numPr>
          <w:ilvl w:val="0"/>
          <w:numId w:val="1"/>
        </w:numPr>
      </w:pPr>
      <w:bookmarkStart w:id="2" w:name="h.30j0zll" w:colFirst="0" w:colLast="0"/>
      <w:bookmarkEnd w:id="2"/>
      <w:r>
        <w:t>Souhrnné informace</w:t>
      </w:r>
    </w:p>
    <w:p w:rsidR="00885A0C" w:rsidRDefault="00B5384C">
      <w:pPr>
        <w:pStyle w:val="Nadpis2"/>
        <w:numPr>
          <w:ilvl w:val="1"/>
          <w:numId w:val="1"/>
        </w:numPr>
      </w:pPr>
      <w:r>
        <w:t>Základní identifikace projektu</w:t>
      </w:r>
    </w:p>
    <w:tbl>
      <w:tblPr>
        <w:tblStyle w:val="a0"/>
        <w:tblW w:w="9498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2835"/>
        <w:gridCol w:w="2552"/>
      </w:tblGrid>
      <w:tr w:rsidR="00885A0C">
        <w:tc>
          <w:tcPr>
            <w:tcW w:w="2552" w:type="dxa"/>
            <w:shd w:val="clear" w:color="auto" w:fill="BFBFBF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Název projektu</w:t>
            </w:r>
          </w:p>
        </w:tc>
        <w:tc>
          <w:tcPr>
            <w:tcW w:w="6946" w:type="dxa"/>
            <w:gridSpan w:val="3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Aplikace METES</w:t>
            </w:r>
          </w:p>
        </w:tc>
      </w:tr>
      <w:tr w:rsidR="00885A0C">
        <w:tc>
          <w:tcPr>
            <w:tcW w:w="2552" w:type="dxa"/>
            <w:shd w:val="clear" w:color="auto" w:fill="BFBFBF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Identifikace projektu </w:t>
            </w:r>
          </w:p>
        </w:tc>
        <w:tc>
          <w:tcPr>
            <w:tcW w:w="1559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MET</w:t>
            </w:r>
          </w:p>
        </w:tc>
        <w:tc>
          <w:tcPr>
            <w:tcW w:w="2835" w:type="dxa"/>
            <w:shd w:val="clear" w:color="auto" w:fill="BFBFBF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552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Jáchym Macek</w:t>
            </w:r>
          </w:p>
        </w:tc>
      </w:tr>
      <w:tr w:rsidR="00885A0C">
        <w:tc>
          <w:tcPr>
            <w:tcW w:w="2552" w:type="dxa"/>
            <w:shd w:val="clear" w:color="auto" w:fill="BFBFBF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Termín zahájení projektu</w:t>
            </w:r>
          </w:p>
        </w:tc>
        <w:tc>
          <w:tcPr>
            <w:tcW w:w="1559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17.02.2016</w:t>
            </w:r>
          </w:p>
        </w:tc>
        <w:tc>
          <w:tcPr>
            <w:tcW w:w="2835" w:type="dxa"/>
            <w:shd w:val="clear" w:color="auto" w:fill="BFBFBF"/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Termín ukončení projektu</w:t>
            </w:r>
          </w:p>
        </w:tc>
        <w:tc>
          <w:tcPr>
            <w:tcW w:w="2552" w:type="dxa"/>
          </w:tcPr>
          <w:p w:rsidR="00885A0C" w:rsidRDefault="00B538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11.05.2016</w:t>
            </w:r>
          </w:p>
        </w:tc>
      </w:tr>
    </w:tbl>
    <w:p w:rsidR="00885A0C" w:rsidRDefault="00885A0C">
      <w:pPr>
        <w:spacing w:after="0"/>
      </w:pPr>
    </w:p>
    <w:p w:rsidR="00885A0C" w:rsidRDefault="00B5384C">
      <w:pPr>
        <w:pStyle w:val="Nadpis2"/>
        <w:numPr>
          <w:ilvl w:val="1"/>
          <w:numId w:val="1"/>
        </w:numPr>
      </w:pPr>
      <w:r>
        <w:t>Plán fází a iterací</w:t>
      </w:r>
    </w:p>
    <w:tbl>
      <w:tblPr>
        <w:tblStyle w:val="a1"/>
        <w:tblW w:w="9322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1"/>
        <w:gridCol w:w="838"/>
        <w:gridCol w:w="3226"/>
        <w:gridCol w:w="1701"/>
        <w:gridCol w:w="2126"/>
      </w:tblGrid>
      <w:tr w:rsidR="00885A0C" w:rsidTr="0088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B5384C">
            <w:pPr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 xml:space="preserve">Fáze </w:t>
            </w:r>
          </w:p>
        </w:tc>
        <w:tc>
          <w:tcPr>
            <w:tcW w:w="838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Iterace</w:t>
            </w:r>
          </w:p>
        </w:tc>
        <w:tc>
          <w:tcPr>
            <w:tcW w:w="3226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Primární cíle</w:t>
            </w:r>
          </w:p>
        </w:tc>
        <w:tc>
          <w:tcPr>
            <w:tcW w:w="1701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Datum plánovaného zahájení</w:t>
            </w:r>
          </w:p>
        </w:tc>
        <w:tc>
          <w:tcPr>
            <w:tcW w:w="2126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Odhad doby trvání (v kalendářních dnech)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Zahájení</w:t>
            </w: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I0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Sestavení týmu, rozdělení rolí v týmu, informovat členy o projektu, zajistit organizační záležitosti, příprava dotazů na specifikaci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požadavků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17.02.2016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885A0C">
            <w:pPr>
              <w:spacing w:after="0" w:line="240" w:lineRule="auto"/>
              <w:contextualSpacing w:val="0"/>
            </w:pP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Specifikovat požadavky se zadavatelem (milník č.1), příprava dokumentace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24.02.2016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Rozpracování</w:t>
            </w: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I1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Analyzovat  věcnou oblast projektu, prácovat s dokumentací, získat souhlas od zadavatele k navrženému řešení dle specifikovaných požadavků, prioritizovat požadavky (splnění milníku č.1)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02.03.2016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21</w:t>
            </w:r>
          </w:p>
        </w:tc>
      </w:tr>
      <w:tr w:rsidR="00885A0C" w:rsidTr="00885A0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885A0C">
            <w:pPr>
              <w:spacing w:after="0" w:line="240" w:lineRule="auto"/>
              <w:contextualSpacing w:val="0"/>
            </w:pP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Detailně analyzovat první iteraci (milník č.2), navrhnout architekturu, odhadnou UCP (Use Case Points) - po dosažení je splněn milník č.2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23.03.2016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21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885A0C">
            <w:pPr>
              <w:spacing w:after="0" w:line="240" w:lineRule="auto"/>
              <w:contextualSpacing w:val="0"/>
            </w:pP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Implementace řešení, testování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13.04.2016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21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885A0C" w:rsidRDefault="00885A0C">
            <w:pPr>
              <w:spacing w:after="0" w:line="240" w:lineRule="auto"/>
              <w:contextualSpacing w:val="0"/>
            </w:pPr>
          </w:p>
        </w:tc>
        <w:tc>
          <w:tcPr>
            <w:tcW w:w="838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I1</w:t>
            </w:r>
          </w:p>
        </w:tc>
        <w:tc>
          <w:tcPr>
            <w:tcW w:w="32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Příprava na akceptaci (milník č.3), akceptace, zhodnocení výsledného řešení - splněný milník č.3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11.05.2016</w:t>
            </w:r>
          </w:p>
        </w:tc>
        <w:tc>
          <w:tcPr>
            <w:tcW w:w="2126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</w:tr>
    </w:tbl>
    <w:p w:rsidR="00885A0C" w:rsidRDefault="00885A0C">
      <w:pPr>
        <w:keepLines/>
        <w:spacing w:after="120"/>
        <w:ind w:left="720"/>
      </w:pPr>
    </w:p>
    <w:p w:rsidR="00885A0C" w:rsidRDefault="00B5384C">
      <w:pPr>
        <w:pStyle w:val="Nadpis2"/>
        <w:numPr>
          <w:ilvl w:val="1"/>
          <w:numId w:val="1"/>
        </w:numPr>
      </w:pPr>
      <w:r>
        <w:t xml:space="preserve">Plán potřebných nástrojů a dovedností 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</w:rPr>
        <w:t>V průběhu projektu budou využívány následující  nástroje: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Nástroje na podporu týmové práce a komunikace - Slack, Trello, Google Drive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Modelovací a analytické nástroje - Astah, Power Designer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Programovací nástroje  - PHP, VirtualBox, PHPStorm, PHP artisan, PHPUnit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Programovací frameworky, knihovny, komponenty - PH</w:t>
      </w:r>
      <w:r>
        <w:rPr>
          <w:rFonts w:ascii="Times New Roman" w:eastAsia="Times New Roman" w:hAnsi="Times New Roman" w:cs="Times New Roman"/>
        </w:rPr>
        <w:t>P Framework Laravel, Twitter Bootstrap, React.js, Entrust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Nástroje na správu verzí - BitBucket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Testovací nástroje - Selenium, BrowserStack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>Databázové nástroje - MySQL</w:t>
      </w:r>
    </w:p>
    <w:p w:rsidR="00885A0C" w:rsidRDefault="00885A0C">
      <w:pPr>
        <w:tabs>
          <w:tab w:val="left" w:pos="540"/>
          <w:tab w:val="left" w:pos="1260"/>
        </w:tabs>
        <w:spacing w:after="0" w:line="360" w:lineRule="auto"/>
        <w:jc w:val="both"/>
      </w:pP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</w:rPr>
        <w:t xml:space="preserve">V průběhu projektu budou využívány </w:t>
      </w:r>
      <w:bookmarkStart w:id="3" w:name="_GoBack"/>
      <w:bookmarkEnd w:id="3"/>
      <w:r w:rsidR="00720DB6">
        <w:rPr>
          <w:rFonts w:ascii="Times New Roman" w:eastAsia="Times New Roman" w:hAnsi="Times New Roman" w:cs="Times New Roman"/>
          <w:i/>
        </w:rPr>
        <w:t>následující dovednosti</w:t>
      </w:r>
      <w:r>
        <w:rPr>
          <w:rFonts w:ascii="Times New Roman" w:eastAsia="Times New Roman" w:hAnsi="Times New Roman" w:cs="Times New Roman"/>
          <w:i/>
        </w:rPr>
        <w:t xml:space="preserve"> a schopnosti: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Analytické a mo</w:t>
      </w:r>
      <w:r>
        <w:rPr>
          <w:rFonts w:ascii="Times New Roman" w:eastAsia="Times New Roman" w:hAnsi="Times New Roman" w:cs="Times New Roman"/>
        </w:rPr>
        <w:t>delovací schopnosti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Schopnost navrhnout architekturu aplikace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Programování v jazyce PHP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Znalost PHP frameworků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Týmová spolupráce a komunikace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Testování softwaru pomocí definovaných nástrojů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Projektové řízení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Odpovědnost za odvedenou práci a schopnost soustředit se na cíl</w:t>
      </w:r>
    </w:p>
    <w:p w:rsidR="00885A0C" w:rsidRDefault="00B5384C">
      <w:pPr>
        <w:pStyle w:val="Nadpis2"/>
        <w:numPr>
          <w:ilvl w:val="1"/>
          <w:numId w:val="1"/>
        </w:numPr>
      </w:pPr>
      <w:r>
        <w:t xml:space="preserve">Základní výstupy projektu </w:t>
      </w:r>
    </w:p>
    <w:tbl>
      <w:tblPr>
        <w:tblStyle w:val="a2"/>
        <w:tblW w:w="9578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3060"/>
        <w:gridCol w:w="1701"/>
        <w:gridCol w:w="1930"/>
        <w:gridCol w:w="2197"/>
      </w:tblGrid>
      <w:tr w:rsidR="00885A0C" w:rsidTr="0088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Číslo</w:t>
            </w:r>
          </w:p>
        </w:tc>
        <w:tc>
          <w:tcPr>
            <w:tcW w:w="306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výstupu</w:t>
            </w:r>
          </w:p>
        </w:tc>
        <w:tc>
          <w:tcPr>
            <w:tcW w:w="1701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Deadline výstupu</w:t>
            </w:r>
          </w:p>
        </w:tc>
        <w:tc>
          <w:tcPr>
            <w:tcW w:w="193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Role odpovědná za výstup</w:t>
            </w:r>
          </w:p>
        </w:tc>
        <w:tc>
          <w:tcPr>
            <w:tcW w:w="2197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Odkaz na akceptační kritéria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Specifikované požadavky, vize projektu, provedena úvodní analýza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16.03.2016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Analytici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AK_001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Požadavky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Slovník pojmů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Vize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Případy užití 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Plán projektu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Plán iterace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Návrh UI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16.03.2016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Analytici, projektový vedoucí, programátoři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AK_002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Detailně zanalyzovaná 1.iterace, finální specifikace požadavků a plánu projektu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06.04.2016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Analytici, programátoři, vedoucí projektu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AK_003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Navržená a popsaná architektura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06.04.2016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Architekt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AK_004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Uspěšná akceptace analýzy 1. iterace, Popis architektury, Návrh DB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06.04.2016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vedoucí, architekt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AK_005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Implementovaná aplikace, Plán testů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11.05.2016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Programátoři, tester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AK_006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Otestovaná alikace, prototyp aplikace</w:t>
            </w: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11.05.2016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Tester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AK_007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Uspěšná akceptace, vytištěné testovací scénáře fungující aplikace - připravená k testování, </w:t>
            </w:r>
          </w:p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dokumentace</w:t>
            </w:r>
          </w:p>
          <w:p w:rsidR="00885A0C" w:rsidRDefault="00885A0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11.05.2016</w:t>
            </w:r>
          </w:p>
        </w:tc>
        <w:tc>
          <w:tcPr>
            <w:tcW w:w="193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vedoucí</w:t>
            </w:r>
          </w:p>
        </w:tc>
        <w:tc>
          <w:tcPr>
            <w:tcW w:w="2197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AK_008</w:t>
            </w:r>
          </w:p>
        </w:tc>
      </w:tr>
    </w:tbl>
    <w:p w:rsidR="00885A0C" w:rsidRDefault="00885A0C">
      <w:pPr>
        <w:spacing w:after="0"/>
      </w:pPr>
    </w:p>
    <w:p w:rsidR="00885A0C" w:rsidRDefault="00B5384C">
      <w:pPr>
        <w:pStyle w:val="Nadpis2"/>
        <w:numPr>
          <w:ilvl w:val="1"/>
          <w:numId w:val="1"/>
        </w:numPr>
        <w:ind w:hanging="576"/>
      </w:pPr>
      <w:r>
        <w:t>Seznam rizik</w:t>
      </w:r>
    </w:p>
    <w:tbl>
      <w:tblPr>
        <w:tblStyle w:val="a3"/>
        <w:tblW w:w="934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3000"/>
        <w:gridCol w:w="1660"/>
        <w:gridCol w:w="1880"/>
        <w:gridCol w:w="2140"/>
      </w:tblGrid>
      <w:tr w:rsidR="00885A0C" w:rsidTr="0088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Číslo</w:t>
            </w:r>
          </w:p>
        </w:tc>
        <w:tc>
          <w:tcPr>
            <w:tcW w:w="300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rizika</w:t>
            </w:r>
          </w:p>
        </w:tc>
        <w:tc>
          <w:tcPr>
            <w:tcW w:w="166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Preventivní opatření</w:t>
            </w:r>
          </w:p>
        </w:tc>
        <w:tc>
          <w:tcPr>
            <w:tcW w:w="188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Role odpovědná za riziko</w:t>
            </w:r>
          </w:p>
        </w:tc>
        <w:tc>
          <w:tcPr>
            <w:tcW w:w="2140" w:type="dxa"/>
          </w:tcPr>
          <w:p w:rsidR="00885A0C" w:rsidRDefault="00B5384C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Váha rizika (0-5)/ Pravděpodobnost (0-1)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1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Nedokročení projektu ve stanoveném čase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Pravidelné schůzky a reportování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4/0,5</w:t>
            </w:r>
          </w:p>
        </w:tc>
      </w:tr>
      <w:tr w:rsidR="00885A0C" w:rsidTr="00885A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2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Neochota pracovníků dodržovat termíny a úkoly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Pozitivní motivace zaměstnanců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2/0,2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3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Nesoučinnost zadavatele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časové rezervy na testování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2/03</w:t>
            </w:r>
          </w:p>
        </w:tc>
      </w:tr>
      <w:tr w:rsidR="00885A0C" w:rsidTr="00885A0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4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Nepochopení požadavků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Časté milníky a konzultace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Zadavatel, 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4/0,2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5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Praktická nepoužitelnost aplikace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Testování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Tester, architekt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2/0,3</w:t>
            </w:r>
          </w:p>
        </w:tc>
      </w:tr>
      <w:tr w:rsidR="00885A0C" w:rsidTr="00885A0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Přesáhnutí rozpočtu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Průběžné přepočítávání rozpočtu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1/0,1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7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Odstoupení vedoucího projektu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Včasné řešení problémů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Zadavatel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1/0,1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8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Členové týmu mají málo času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Časový předstih termínů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3/0,5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9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Špatná komunikace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stanovení přijatelné platformy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3/0,1</w:t>
            </w:r>
          </w:p>
        </w:tc>
      </w:tr>
      <w:tr w:rsidR="00885A0C" w:rsidTr="00885A0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10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Nezkušený projektový manažer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držet se doporučené metodiky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3/0,4</w:t>
            </w:r>
          </w:p>
        </w:tc>
      </w:tr>
      <w:tr w:rsidR="00885A0C" w:rsidTr="0088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885A0C" w:rsidRDefault="00B5384C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11</w:t>
            </w:r>
          </w:p>
        </w:tc>
        <w:tc>
          <w:tcPr>
            <w:tcW w:w="300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Informační šum</w:t>
            </w:r>
          </w:p>
        </w:tc>
        <w:tc>
          <w:tcPr>
            <w:tcW w:w="166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Komunikace, ověřování, zápisy z porad, schůzek</w:t>
            </w:r>
          </w:p>
        </w:tc>
        <w:tc>
          <w:tcPr>
            <w:tcW w:w="188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Projektový manažer</w:t>
            </w:r>
          </w:p>
        </w:tc>
        <w:tc>
          <w:tcPr>
            <w:tcW w:w="2140" w:type="dxa"/>
          </w:tcPr>
          <w:p w:rsidR="00885A0C" w:rsidRDefault="00B5384C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7/0,6</w:t>
            </w:r>
          </w:p>
        </w:tc>
      </w:tr>
    </w:tbl>
    <w:p w:rsidR="00885A0C" w:rsidRDefault="00B5384C">
      <w:pPr>
        <w:pStyle w:val="Nadpis1"/>
        <w:numPr>
          <w:ilvl w:val="0"/>
          <w:numId w:val="1"/>
        </w:numPr>
        <w:ind w:hanging="432"/>
      </w:pPr>
      <w:r>
        <w:t>Organizace projektu</w:t>
      </w:r>
    </w:p>
    <w:p w:rsidR="00885A0C" w:rsidRDefault="00B5384C">
      <w:pPr>
        <w:pStyle w:val="Nadpis2"/>
        <w:numPr>
          <w:ilvl w:val="1"/>
          <w:numId w:val="1"/>
        </w:numPr>
      </w:pPr>
      <w:r>
        <w:t>Seznam rolí a jejich obsazení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>Projektový tým se bude skládat ze sedmi rolí a devíti členů. Následuje seznam členů a rolí:</w:t>
      </w:r>
    </w:p>
    <w:tbl>
      <w:tblPr>
        <w:tblStyle w:val="a4"/>
        <w:tblW w:w="50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40"/>
        <w:gridCol w:w="2495"/>
      </w:tblGrid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Jméno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Jáchym Macek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Vedoucí projektu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Barbora Jonášová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Vedoucí analytik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Jan Soukup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Analytik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Lukáš Mladý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Architekt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Filip Suk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Programátor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Filip Velemínský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Programátor, DB specialista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Jakub Mejstřík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Programátor, UI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Ondra Jandoš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Programátor, Analytik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Vojtěch Nezdara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</w:rPr>
              <w:t>Tester</w:t>
            </w:r>
          </w:p>
          <w:p w:rsidR="00885A0C" w:rsidRDefault="00885A0C">
            <w:pPr>
              <w:widowControl w:val="0"/>
              <w:spacing w:after="0"/>
            </w:pPr>
          </w:p>
        </w:tc>
      </w:tr>
    </w:tbl>
    <w:p w:rsidR="00885A0C" w:rsidRDefault="00B5384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>Hierarchie týmu bude rozdělena do tří úrovní. V první úrovni je vedoucí projektu, který je zodpovědný za celkový průběh a výsledek projektu. V dru úrovni jsou role, které zastupují jednotlivé částí projektu - analýzu, návrh a samotné řešení a testování.</w:t>
      </w:r>
      <w:r>
        <w:rPr>
          <w:rFonts w:ascii="Times New Roman" w:eastAsia="Times New Roman" w:hAnsi="Times New Roman" w:cs="Times New Roman"/>
        </w:rPr>
        <w:t xml:space="preserve"> Tyto role odpovídají přímo vedoucímu projektu. V třetí úrovni jsou analytici, programátoři a DB specialista. Ti odpovídají svým vedoucím. analytici odpovídají vedoucímu analytikovi a programátoři architektovi. Jednotlivé výstupy jsou kontrolovány vedoucím</w:t>
      </w:r>
      <w:r>
        <w:rPr>
          <w:rFonts w:ascii="Times New Roman" w:eastAsia="Times New Roman" w:hAnsi="Times New Roman" w:cs="Times New Roman"/>
        </w:rPr>
        <w:t xml:space="preserve"> projektu. Poté jsou předány zainteresovaným osobám (zadavatel), který schvaluje finální výstup. Zadavatel může výstup podat k předělání či dopracování s připomínkami, návrhy a doporučeními. 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619750" cy="446722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A0C" w:rsidRDefault="00885A0C">
      <w:pPr>
        <w:pStyle w:val="Nadpis2"/>
        <w:ind w:left="720" w:firstLine="0"/>
      </w:pPr>
    </w:p>
    <w:p w:rsidR="00885A0C" w:rsidRDefault="00B5384C">
      <w:r>
        <w:br w:type="page"/>
      </w:r>
    </w:p>
    <w:p w:rsidR="00885A0C" w:rsidRDefault="00885A0C">
      <w:pPr>
        <w:pStyle w:val="Nadpis2"/>
        <w:ind w:left="720" w:firstLine="0"/>
      </w:pPr>
    </w:p>
    <w:p w:rsidR="00885A0C" w:rsidRDefault="00B5384C">
      <w:pPr>
        <w:pStyle w:val="Nadpis2"/>
        <w:numPr>
          <w:ilvl w:val="1"/>
          <w:numId w:val="1"/>
        </w:numPr>
      </w:pPr>
      <w:r>
        <w:t>Používané praktiky, principy a nástroje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>Pro komunikaci v t</w:t>
      </w:r>
      <w:r>
        <w:rPr>
          <w:rFonts w:ascii="Times New Roman" w:eastAsia="Times New Roman" w:hAnsi="Times New Roman" w:cs="Times New Roman"/>
        </w:rPr>
        <w:t xml:space="preserve">ýmu byly stanoveny jasná pravidla  na první schůzce týmu. Komunikovat se bude online přes aplikace Slack a Trello. Jednotlivý členové dostávají upozornění při přidělení úkolu či reakce na jejich dotaz. Vedoucí týmů uděluje práci členům svého týmu. Vytváří </w:t>
      </w:r>
      <w:r>
        <w:rPr>
          <w:rFonts w:ascii="Times New Roman" w:eastAsia="Times New Roman" w:hAnsi="Times New Roman" w:cs="Times New Roman"/>
        </w:rPr>
        <w:t>jednotlivé karty ve webovém rozhraní aplikace Trello. Kartám přiřazuje odpovědné pracovníky a termíny. Jedná se především o úkoly, které jsou kritické pro další milníky. Vedoucí projektu poté kontroluje průběh a komunikuje s vedoucími týmů. Komunikace prob</w:t>
      </w:r>
      <w:r>
        <w:rPr>
          <w:rFonts w:ascii="Times New Roman" w:eastAsia="Times New Roman" w:hAnsi="Times New Roman" w:cs="Times New Roman"/>
        </w:rPr>
        <w:t>íhá v rámci aplikace Slack. V této aplikaci lze komunikovat jak se všemi najednou, tak s jednotlivci či týmy v oddělených kanálech. Jako dokumentové úložiště jsem zvolil cloudové úložiště Google Drive, na kterém je možné v reálném čase spolupracovat na jed</w:t>
      </w:r>
      <w:r>
        <w:rPr>
          <w:rFonts w:ascii="Times New Roman" w:eastAsia="Times New Roman" w:hAnsi="Times New Roman" w:cs="Times New Roman"/>
        </w:rPr>
        <w:t>notlivých dokumentech, které jsou nutnou součástí výsledného řešení projektu. Každý dokument má svého zodpovědného pracovníka, které je vedoucím projektu v čas vyzván o nahlášení stavu dokumentu a datu je dokončení. Mimo online spolupráci a komunikaci, jso</w:t>
      </w:r>
      <w:r>
        <w:rPr>
          <w:rFonts w:ascii="Times New Roman" w:eastAsia="Times New Roman" w:hAnsi="Times New Roman" w:cs="Times New Roman"/>
        </w:rPr>
        <w:t>u pro všechny členy povinné schůzky, které se konají každý týden ve středu v rámci cvičení předmětu Softwarový projekt. Na těchto schůzkách je průběh řešení konzultován se zadavatelem a jsou diskutovány nejasnosti. Na konci každé schůzky jsou rozdány úkoly</w:t>
      </w:r>
      <w:r>
        <w:rPr>
          <w:rFonts w:ascii="Times New Roman" w:eastAsia="Times New Roman" w:hAnsi="Times New Roman" w:cs="Times New Roman"/>
        </w:rPr>
        <w:t xml:space="preserve"> na další týden. Tyto úkoly jsou následně zadány do Trella. Pravidla práce jsou stanovena od začátku projektu a na každé osobní schůzce jsou revidována. Hodnocení průběhu projektu i práce členů týmu bude probíhat na jednotlivých milnících projektu. Tedy pá</w:t>
      </w:r>
      <w:r>
        <w:rPr>
          <w:rFonts w:ascii="Times New Roman" w:eastAsia="Times New Roman" w:hAnsi="Times New Roman" w:cs="Times New Roman"/>
        </w:rPr>
        <w:t>tý, osmý a třináctý týden průběhu projektu (viz plán fází a iterací).</w:t>
      </w:r>
    </w:p>
    <w:p w:rsidR="00885A0C" w:rsidRDefault="00B5384C">
      <w:r>
        <w:br w:type="page"/>
      </w:r>
    </w:p>
    <w:p w:rsidR="00885A0C" w:rsidRDefault="00885A0C">
      <w:pPr>
        <w:tabs>
          <w:tab w:val="left" w:pos="540"/>
          <w:tab w:val="left" w:pos="1260"/>
        </w:tabs>
        <w:spacing w:after="0" w:line="360" w:lineRule="auto"/>
        <w:ind w:firstLine="720"/>
        <w:jc w:val="both"/>
      </w:pPr>
    </w:p>
    <w:p w:rsidR="00885A0C" w:rsidRDefault="00B5384C">
      <w:pPr>
        <w:pStyle w:val="Nadpis1"/>
        <w:numPr>
          <w:ilvl w:val="0"/>
          <w:numId w:val="1"/>
        </w:numPr>
      </w:pPr>
      <w:r>
        <w:t>Zhodnocení průběhu projektu</w:t>
      </w:r>
    </w:p>
    <w:p w:rsidR="00885A0C" w:rsidRDefault="00B5384C">
      <w:pPr>
        <w:pStyle w:val="Nadpis2"/>
        <w:numPr>
          <w:ilvl w:val="1"/>
          <w:numId w:val="1"/>
        </w:numPr>
      </w:pPr>
      <w:r>
        <w:t>Dokumentace průběhu</w:t>
      </w:r>
    </w:p>
    <w:p w:rsidR="00885A0C" w:rsidRDefault="00B5384C">
      <w:pPr>
        <w:tabs>
          <w:tab w:val="left" w:pos="540"/>
          <w:tab w:val="left" w:pos="1260"/>
        </w:tabs>
        <w:spacing w:after="0" w:line="360" w:lineRule="auto"/>
        <w:jc w:val="center"/>
      </w:pPr>
      <w:r>
        <w:rPr>
          <w:noProof/>
        </w:rPr>
        <w:drawing>
          <wp:inline distT="114300" distB="114300" distL="114300" distR="114300">
            <wp:extent cx="5943600" cy="27813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8638" w:type="dxa"/>
        <w:jc w:val="center"/>
        <w:tblInd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80"/>
        <w:gridCol w:w="420"/>
        <w:gridCol w:w="360"/>
        <w:gridCol w:w="419"/>
        <w:gridCol w:w="420"/>
        <w:gridCol w:w="419"/>
        <w:gridCol w:w="419"/>
        <w:gridCol w:w="881"/>
      </w:tblGrid>
      <w:tr w:rsidR="00885A0C">
        <w:trPr>
          <w:trHeight w:val="300"/>
          <w:jc w:val="center"/>
        </w:trPr>
        <w:tc>
          <w:tcPr>
            <w:tcW w:w="4820" w:type="dxa"/>
            <w:tcBorders>
              <w:bottom w:val="single" w:sz="4" w:space="0" w:color="000000"/>
            </w:tcBorders>
            <w:shd w:val="clear" w:color="auto" w:fill="BFBFBF"/>
          </w:tcPr>
          <w:p w:rsidR="00885A0C" w:rsidRDefault="00885A0C">
            <w:pPr>
              <w:spacing w:after="0" w:line="240" w:lineRule="auto"/>
            </w:pPr>
          </w:p>
        </w:tc>
        <w:tc>
          <w:tcPr>
            <w:tcW w:w="2937" w:type="dxa"/>
            <w:gridSpan w:val="7"/>
            <w:tcBorders>
              <w:bottom w:val="single" w:sz="4" w:space="0" w:color="000000"/>
            </w:tcBorders>
            <w:shd w:val="clear" w:color="auto" w:fill="BFBFBF"/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Skutečný průběh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val="clear" w:color="auto" w:fill="BFBFBF"/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Trend</w:t>
            </w:r>
          </w:p>
        </w:tc>
      </w:tr>
      <w:tr w:rsidR="00885A0C">
        <w:trPr>
          <w:trHeight w:val="240"/>
          <w:jc w:val="center"/>
        </w:trPr>
        <w:tc>
          <w:tcPr>
            <w:tcW w:w="4820" w:type="dxa"/>
            <w:tcBorders>
              <w:top w:val="single" w:sz="4" w:space="0" w:color="000000"/>
              <w:bottom w:val="single" w:sz="4" w:space="0" w:color="D9D9D9"/>
              <w:right w:val="single" w:sz="4" w:space="0" w:color="000000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Iterace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885A0C">
        <w:trPr>
          <w:trHeight w:val="240"/>
          <w:jc w:val="center"/>
        </w:trPr>
        <w:tc>
          <w:tcPr>
            <w:tcW w:w="4820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Zbývající počet pracovních položek</w:t>
            </w:r>
          </w:p>
        </w:tc>
        <w:tc>
          <w:tcPr>
            <w:tcW w:w="48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4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881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885A0C">
        <w:trPr>
          <w:trHeight w:val="480"/>
          <w:jc w:val="center"/>
        </w:trPr>
        <w:tc>
          <w:tcPr>
            <w:tcW w:w="4820" w:type="dxa"/>
            <w:tcBorders>
              <w:top w:val="single" w:sz="4" w:space="0" w:color="D9D9D9"/>
              <w:bottom w:val="single" w:sz="8" w:space="0" w:color="000000"/>
              <w:right w:val="single" w:sz="4" w:space="0" w:color="000000"/>
            </w:tcBorders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Rychlost (počet dokončených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sz w:val="20"/>
                <w:szCs w:val="20"/>
              </w:rPr>
              <w:t>pracovních položek za předcházející iteraci)</w:t>
            </w:r>
          </w:p>
        </w:tc>
        <w:tc>
          <w:tcPr>
            <w:tcW w:w="480" w:type="dxa"/>
            <w:tcBorders>
              <w:top w:val="single" w:sz="4" w:space="0" w:color="D9D9D9"/>
              <w:left w:val="single" w:sz="4" w:space="0" w:color="000000"/>
              <w:bottom w:val="single" w:sz="8" w:space="0" w:color="000000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</w:pPr>
          </w:p>
        </w:tc>
        <w:tc>
          <w:tcPr>
            <w:tcW w:w="420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D9D9D9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20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D9D9D9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419" w:type="dxa"/>
            <w:tcBorders>
              <w:top w:val="single" w:sz="4" w:space="0" w:color="D9D9D9"/>
              <w:left w:val="single" w:sz="4" w:space="0" w:color="D9D9D9"/>
              <w:bottom w:val="single" w:sz="8" w:space="0" w:color="000000"/>
              <w:right w:val="single" w:sz="4" w:space="0" w:color="000000"/>
            </w:tcBorders>
          </w:tcPr>
          <w:p w:rsidR="00885A0C" w:rsidRDefault="00885A0C">
            <w:pPr>
              <w:spacing w:after="0" w:line="240" w:lineRule="auto"/>
              <w:jc w:val="center"/>
            </w:pPr>
          </w:p>
        </w:tc>
        <w:tc>
          <w:tcPr>
            <w:tcW w:w="881" w:type="dxa"/>
            <w:tcBorders>
              <w:top w:val="single" w:sz="4" w:space="0" w:color="D9D9D9"/>
              <w:left w:val="single" w:sz="4" w:space="0" w:color="000000"/>
              <w:bottom w:val="single" w:sz="8" w:space="0" w:color="000000"/>
            </w:tcBorders>
          </w:tcPr>
          <w:p w:rsidR="00885A0C" w:rsidRDefault="00B5384C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</w:tbl>
    <w:p w:rsidR="00885A0C" w:rsidRDefault="00B5384C">
      <w:pPr>
        <w:pStyle w:val="Nadpis2"/>
        <w:numPr>
          <w:ilvl w:val="1"/>
          <w:numId w:val="1"/>
        </w:numPr>
      </w:pPr>
      <w:r>
        <w:lastRenderedPageBreak/>
        <w:t>Zjištěné problémy a změny</w:t>
      </w:r>
    </w:p>
    <w:p w:rsidR="00885A0C" w:rsidRDefault="00B5384C">
      <w:pPr>
        <w:spacing w:after="0"/>
      </w:pPr>
      <w:r>
        <w:t xml:space="preserve">V průběhu projektu (1. iterace) došlo k drobným změnám, které jsou popsáný v dokumentu Plán iterace. Problémly se řešili operativně a jejich řešení bylo konzutováno se zadavatelem. </w:t>
      </w:r>
    </w:p>
    <w:p w:rsidR="00885A0C" w:rsidRDefault="00B5384C">
      <w:pPr>
        <w:pStyle w:val="Nadpis2"/>
        <w:numPr>
          <w:ilvl w:val="1"/>
          <w:numId w:val="1"/>
        </w:numPr>
      </w:pPr>
      <w:r>
        <w:t>Doporučení</w:t>
      </w:r>
    </w:p>
    <w:p w:rsidR="00885A0C" w:rsidRDefault="00B5384C">
      <w:pPr>
        <w:spacing w:after="0"/>
      </w:pPr>
      <w:r>
        <w:t>Pravidelně kontrolovat harmonogram a konzultovat změny se zadav</w:t>
      </w:r>
      <w:r>
        <w:t>atelem. Předejít tak časovému skluzu a nedorozuměním. Také již odvedenou práci nechat revidovat jak zadavatel, tak i jinými členy týmu. Doporučuji co nejvíce využívat materiály a šablony, které metodika nabízí. Slouží jako výborný návod a provází projekt c</w:t>
      </w:r>
      <w:r>
        <w:t xml:space="preserve">elým jeho životním cyklem. </w:t>
      </w:r>
    </w:p>
    <w:p w:rsidR="00885A0C" w:rsidRDefault="00B5384C">
      <w:pPr>
        <w:pStyle w:val="Nadpis1"/>
        <w:numPr>
          <w:ilvl w:val="0"/>
          <w:numId w:val="1"/>
        </w:numPr>
        <w:ind w:hanging="432"/>
      </w:pPr>
      <w:r>
        <w:t>Přílohy</w:t>
      </w:r>
    </w:p>
    <w:p w:rsidR="00885A0C" w:rsidRDefault="00B5384C">
      <w:pPr>
        <w:pStyle w:val="Nadpis2"/>
        <w:tabs>
          <w:tab w:val="left" w:pos="540"/>
          <w:tab w:val="left" w:pos="1260"/>
        </w:tabs>
        <w:spacing w:line="360" w:lineRule="auto"/>
        <w:ind w:left="0"/>
        <w:jc w:val="both"/>
      </w:pPr>
      <w:bookmarkStart w:id="4" w:name="h.44ypmt9k041p" w:colFirst="0" w:colLast="0"/>
      <w:bookmarkEnd w:id="4"/>
      <w:r>
        <w:t>Akceptační kritéria pro výstupy projektu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0"/>
        <w:gridCol w:w="7740"/>
      </w:tblGrid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ID Kritéria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Popis kritéria akceptace výstupu projektu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AK_001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Dokument specifikace musí být schválen zadavatelem projektu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AK_002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Vyplněné a předané dokumenty Požadavky, Slovník 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ojmů, Vize, Případy užití (identifikovány všechny případy užití, popsán cíl a krátký popis), Plán projektu a Plán iterace zadavateli. Zadavatel dokumenty schvaluje a připomínkuje. 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AK_003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Detailně zanalyzovaná 1.iterace, finální specifikace požadavků a plánu projektu. Analýza musí být schválena zadavatelem. 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AK_004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Navržená architektura musí být schválena programátory a vedoucím projektu.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AK_005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Posaná architektura a navržená databáze sch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válená architektem a programátory. 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AK_006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Implementovaná aplikace a připravený dokument Plán testů, který schvaluje zadavatel.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AK_007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Otestovaný prototyp aplikace. Zadavatel podá své návrhy a námitky. </w:t>
            </w:r>
          </w:p>
        </w:tc>
      </w:tr>
      <w:tr w:rsidR="00885A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tabs>
                <w:tab w:val="left" w:pos="540"/>
                <w:tab w:val="left" w:pos="1260"/>
              </w:tabs>
              <w:spacing w:after="0" w:line="360" w:lineRule="auto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AK_008</w:t>
            </w:r>
          </w:p>
        </w:tc>
        <w:tc>
          <w:tcPr>
            <w:tcW w:w="7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A0C" w:rsidRDefault="00B5384C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Předaná aplikace a dokumentace projektu zadavateli. </w:t>
            </w:r>
          </w:p>
        </w:tc>
      </w:tr>
    </w:tbl>
    <w:p w:rsidR="00885A0C" w:rsidRDefault="00885A0C">
      <w:pPr>
        <w:tabs>
          <w:tab w:val="left" w:pos="540"/>
          <w:tab w:val="left" w:pos="1260"/>
        </w:tabs>
      </w:pPr>
    </w:p>
    <w:sectPr w:rsidR="00885A0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4C" w:rsidRDefault="00B5384C">
      <w:pPr>
        <w:spacing w:after="0" w:line="240" w:lineRule="auto"/>
      </w:pPr>
      <w:r>
        <w:separator/>
      </w:r>
    </w:p>
  </w:endnote>
  <w:endnote w:type="continuationSeparator" w:id="0">
    <w:p w:rsidR="00B5384C" w:rsidRDefault="00B5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0C" w:rsidRDefault="00885A0C">
    <w:pPr>
      <w:widowControl w:val="0"/>
      <w:spacing w:after="0"/>
    </w:pPr>
  </w:p>
  <w:tbl>
    <w:tblPr>
      <w:tblStyle w:val="a8"/>
      <w:tblW w:w="9464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885A0C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885A0C" w:rsidRDefault="00B5384C">
          <w:pPr>
            <w:spacing w:after="720"/>
            <w:ind w:right="360"/>
          </w:pPr>
          <w: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885A0C" w:rsidRDefault="00885A0C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885A0C" w:rsidRDefault="00B5384C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20DB6">
            <w:rPr>
              <w:noProof/>
            </w:rPr>
            <w:t>4</w:t>
          </w:r>
          <w:r>
            <w:fldChar w:fldCharType="end"/>
          </w:r>
        </w:p>
      </w:tc>
    </w:tr>
  </w:tbl>
  <w:p w:rsidR="00885A0C" w:rsidRDefault="00885A0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4C" w:rsidRDefault="00B5384C">
      <w:pPr>
        <w:spacing w:after="0" w:line="240" w:lineRule="auto"/>
      </w:pPr>
      <w:r>
        <w:separator/>
      </w:r>
    </w:p>
  </w:footnote>
  <w:footnote w:type="continuationSeparator" w:id="0">
    <w:p w:rsidR="00B5384C" w:rsidRDefault="00B5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A0C" w:rsidRDefault="00885A0C">
    <w:pPr>
      <w:widowControl w:val="0"/>
      <w:spacing w:after="0"/>
    </w:pPr>
  </w:p>
  <w:tbl>
    <w:tblPr>
      <w:tblStyle w:val="a7"/>
      <w:tblW w:w="9558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A0C">
      <w:tc>
        <w:tcPr>
          <w:tcW w:w="6379" w:type="dxa"/>
        </w:tcPr>
        <w:p w:rsidR="00885A0C" w:rsidRDefault="00B5384C">
          <w:pPr>
            <w:spacing w:before="720" w:after="0"/>
          </w:pPr>
          <w:r>
            <w:t>Aplikace METES</w:t>
          </w:r>
        </w:p>
      </w:tc>
      <w:tc>
        <w:tcPr>
          <w:tcW w:w="3179" w:type="dxa"/>
        </w:tcPr>
        <w:p w:rsidR="00885A0C" w:rsidRDefault="00B5384C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885A0C">
      <w:tc>
        <w:tcPr>
          <w:tcW w:w="6379" w:type="dxa"/>
        </w:tcPr>
        <w:p w:rsidR="00885A0C" w:rsidRDefault="00B5384C">
          <w:pPr>
            <w:spacing w:before="720" w:after="0"/>
          </w:pPr>
          <w:r>
            <w:t>Plán projektu</w:t>
          </w:r>
        </w:p>
      </w:tc>
      <w:tc>
        <w:tcPr>
          <w:tcW w:w="3179" w:type="dxa"/>
        </w:tcPr>
        <w:p w:rsidR="00885A0C" w:rsidRDefault="00B5384C">
          <w:pPr>
            <w:spacing w:before="720" w:after="0"/>
          </w:pPr>
          <w:r>
            <w:t xml:space="preserve">  Datum:  27/02/2016</w:t>
          </w:r>
        </w:p>
      </w:tc>
    </w:tr>
  </w:tbl>
  <w:p w:rsidR="00885A0C" w:rsidRDefault="00885A0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596"/>
    <w:multiLevelType w:val="multilevel"/>
    <w:tmpl w:val="D47E67E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13E200E6"/>
    <w:multiLevelType w:val="multilevel"/>
    <w:tmpl w:val="3A5087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5A0C"/>
    <w:rsid w:val="00720DB6"/>
    <w:rsid w:val="00885A0C"/>
    <w:rsid w:val="00B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27A92-8DDF-44FE-B97C-E3478D3B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  <w:color w:val="59595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2016-05-11T09:13:00Z</dcterms:created>
  <dcterms:modified xsi:type="dcterms:W3CDTF">2016-05-11T09:13:00Z</dcterms:modified>
</cp:coreProperties>
</file>