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0191C" w:rsidRDefault="00623BAD">
      <w:pPr>
        <w:pStyle w:val="Nzev"/>
        <w:spacing w:after="0"/>
        <w:jc w:val="center"/>
      </w:pPr>
      <w:bookmarkStart w:id="0" w:name="h.xnkz1i5r0452" w:colFirst="0" w:colLast="0"/>
      <w:bookmarkEnd w:id="0"/>
      <w:r>
        <w:t>Aplikace METES</w:t>
      </w:r>
    </w:p>
    <w:p w:rsidR="0070191C" w:rsidRDefault="00623BAD">
      <w:pPr>
        <w:pStyle w:val="Nzev"/>
        <w:spacing w:after="60" w:line="360" w:lineRule="auto"/>
        <w:jc w:val="center"/>
      </w:pPr>
      <w:r>
        <w:t>Plán testů</w:t>
      </w:r>
    </w:p>
    <w:p w:rsidR="0070191C" w:rsidRDefault="00623BAD">
      <w:pPr>
        <w:pStyle w:val="Nadpis1"/>
        <w:numPr>
          <w:ilvl w:val="0"/>
          <w:numId w:val="1"/>
        </w:numPr>
        <w:spacing w:before="60" w:after="60" w:line="360" w:lineRule="auto"/>
      </w:pPr>
      <w:bookmarkStart w:id="1" w:name="h.gjdgxs" w:colFirst="0" w:colLast="0"/>
      <w:bookmarkEnd w:id="1"/>
      <w:r>
        <w:t>Úvod</w:t>
      </w:r>
    </w:p>
    <w:p w:rsidR="0070191C" w:rsidRDefault="00623BAD">
      <w:pPr>
        <w:pStyle w:val="Nadpis2"/>
        <w:numPr>
          <w:ilvl w:val="1"/>
          <w:numId w:val="1"/>
        </w:numPr>
        <w:spacing w:before="60" w:after="60" w:line="360" w:lineRule="auto"/>
      </w:pPr>
      <w:r>
        <w:t>Účel</w:t>
      </w:r>
    </w:p>
    <w:p w:rsidR="0070191C" w:rsidRDefault="00623BAD">
      <w:pPr>
        <w:spacing w:before="60" w:after="60" w:line="360" w:lineRule="auto"/>
      </w:pPr>
      <w:r>
        <w:rPr>
          <w:rFonts w:ascii="Times New Roman" w:eastAsia="Times New Roman" w:hAnsi="Times New Roman" w:cs="Times New Roman"/>
        </w:rPr>
        <w:t xml:space="preserve">Účelem tohoto dokumentu je popsat plán testování aplikace. </w:t>
      </w:r>
    </w:p>
    <w:p w:rsidR="0070191C" w:rsidRDefault="00623BAD">
      <w:pPr>
        <w:pStyle w:val="Nadpis2"/>
        <w:numPr>
          <w:ilvl w:val="1"/>
          <w:numId w:val="1"/>
        </w:numPr>
        <w:spacing w:before="60" w:after="60" w:line="360" w:lineRule="auto"/>
      </w:pPr>
      <w:r>
        <w:t>Rozsah</w:t>
      </w:r>
    </w:p>
    <w:p w:rsidR="0070191C" w:rsidRDefault="00623BAD">
      <w:pPr>
        <w:spacing w:before="60" w:after="60" w:line="360" w:lineRule="auto"/>
      </w:pPr>
      <w:r>
        <w:rPr>
          <w:rFonts w:ascii="Times New Roman" w:eastAsia="Times New Roman" w:hAnsi="Times New Roman" w:cs="Times New Roman"/>
        </w:rPr>
        <w:t>Tento dokument pokrývá celý vývoj systému METES.</w:t>
      </w:r>
    </w:p>
    <w:p w:rsidR="0070191C" w:rsidRDefault="00623BAD">
      <w:pPr>
        <w:pStyle w:val="Nadpis2"/>
        <w:numPr>
          <w:ilvl w:val="1"/>
          <w:numId w:val="1"/>
        </w:numPr>
        <w:spacing w:before="60" w:after="60" w:line="360" w:lineRule="auto"/>
      </w:pPr>
      <w:r>
        <w:t>Definice a zkratky</w:t>
      </w:r>
    </w:p>
    <w:p w:rsidR="0070191C" w:rsidRDefault="00623BAD">
      <w:r>
        <w:t>Definováno ve slovníku pojmů</w:t>
      </w:r>
    </w:p>
    <w:p w:rsidR="0070191C" w:rsidRDefault="00623BAD">
      <w:pPr>
        <w:pStyle w:val="Nadpis2"/>
        <w:numPr>
          <w:ilvl w:val="1"/>
          <w:numId w:val="1"/>
        </w:numPr>
        <w:spacing w:before="60" w:after="60" w:line="360" w:lineRule="auto"/>
      </w:pPr>
      <w:r>
        <w:t>Odkazy</w:t>
      </w:r>
    </w:p>
    <w:p w:rsidR="0070191C" w:rsidRDefault="00623BAD">
      <w:pPr>
        <w:spacing w:before="60" w:after="60" w:line="360" w:lineRule="auto"/>
      </w:pP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http://www.seleniumhq.org/</w:t>
        </w:r>
      </w:hyperlink>
    </w:p>
    <w:p w:rsidR="0070191C" w:rsidRDefault="00623BAD">
      <w:pPr>
        <w:spacing w:before="60" w:after="60" w:line="360" w:lineRule="auto"/>
      </w:pPr>
      <w: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https://mochajs.org/</w:t>
        </w:r>
      </w:hyperlink>
    </w:p>
    <w:p w:rsidR="0070191C" w:rsidRDefault="00623BAD">
      <w:pPr>
        <w:spacing w:before="60" w:after="60" w:line="360" w:lineRule="auto"/>
      </w:pP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https://www.browserstack.com/</w:t>
        </w:r>
      </w:hyperlink>
    </w:p>
    <w:p w:rsidR="0070191C" w:rsidRDefault="00623BAD">
      <w:pPr>
        <w:spacing w:before="60" w:after="60" w:line="360" w:lineRule="auto"/>
      </w:pP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https://www.atlassian.com/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software-testing</w:t>
        </w:r>
      </w:hyperlink>
    </w:p>
    <w:p w:rsidR="0070191C" w:rsidRDefault="00623BAD">
      <w:pPr>
        <w:pStyle w:val="Nadpis2"/>
        <w:numPr>
          <w:ilvl w:val="1"/>
          <w:numId w:val="1"/>
        </w:numPr>
        <w:spacing w:before="60" w:after="60" w:line="360" w:lineRule="auto"/>
      </w:pPr>
      <w:r>
        <w:t>Historie verzí</w:t>
      </w:r>
    </w:p>
    <w:tbl>
      <w:tblPr>
        <w:tblStyle w:val="a"/>
        <w:tblW w:w="9890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1"/>
        <w:gridCol w:w="5386"/>
        <w:gridCol w:w="2127"/>
      </w:tblGrid>
      <w:tr w:rsid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0191C" w:rsidRDefault="00623BAD">
            <w:r>
              <w:rPr>
                <w:b w:val="0"/>
              </w:rPr>
              <w:t>Datum</w:t>
            </w:r>
          </w:p>
        </w:tc>
        <w:tc>
          <w:tcPr>
            <w:tcW w:w="851" w:type="dxa"/>
          </w:tcPr>
          <w:p w:rsidR="0070191C" w:rsidRDefault="006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Verze </w:t>
            </w:r>
          </w:p>
        </w:tc>
        <w:tc>
          <w:tcPr>
            <w:tcW w:w="5386" w:type="dxa"/>
          </w:tcPr>
          <w:p w:rsidR="0070191C" w:rsidRDefault="006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Popis</w:t>
            </w:r>
          </w:p>
        </w:tc>
        <w:tc>
          <w:tcPr>
            <w:tcW w:w="2127" w:type="dxa"/>
          </w:tcPr>
          <w:p w:rsidR="0070191C" w:rsidRDefault="006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Autor</w:t>
            </w:r>
          </w:p>
          <w:p w:rsidR="0070191C" w:rsidRDefault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0191C" w:rsidRDefault="00623BAD">
            <w:r>
              <w:rPr>
                <w:b w:val="0"/>
              </w:rPr>
              <w:lastRenderedPageBreak/>
              <w:t>6.4. 2016</w:t>
            </w:r>
          </w:p>
        </w:tc>
        <w:tc>
          <w:tcPr>
            <w:tcW w:w="851" w:type="dxa"/>
          </w:tcPr>
          <w:p w:rsidR="0070191C" w:rsidRDefault="00623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5386" w:type="dxa"/>
          </w:tcPr>
          <w:p w:rsidR="0070191C" w:rsidRDefault="00623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Základní struktura dokumentu</w:t>
            </w:r>
          </w:p>
        </w:tc>
        <w:tc>
          <w:tcPr>
            <w:tcW w:w="2127" w:type="dxa"/>
          </w:tcPr>
          <w:p w:rsidR="0070191C" w:rsidRDefault="00623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Vojtěch Nezdara</w:t>
            </w:r>
          </w:p>
        </w:tc>
      </w:tr>
      <w:tr w:rsid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0191C" w:rsidRDefault="00623BAD">
            <w:r>
              <w:rPr>
                <w:b w:val="0"/>
              </w:rPr>
              <w:t>25.4. 2016</w:t>
            </w:r>
          </w:p>
        </w:tc>
        <w:tc>
          <w:tcPr>
            <w:tcW w:w="851" w:type="dxa"/>
          </w:tcPr>
          <w:p w:rsidR="0070191C" w:rsidRDefault="006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5386" w:type="dxa"/>
          </w:tcPr>
          <w:p w:rsidR="0070191C" w:rsidRDefault="006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Doplnění dokumentu</w:t>
            </w:r>
          </w:p>
        </w:tc>
        <w:tc>
          <w:tcPr>
            <w:tcW w:w="2127" w:type="dxa"/>
          </w:tcPr>
          <w:p w:rsidR="0070191C" w:rsidRDefault="006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Jáchym Macek</w:t>
            </w:r>
          </w:p>
        </w:tc>
      </w:tr>
    </w:tbl>
    <w:p w:rsidR="0070191C" w:rsidRDefault="00623BAD">
      <w:pPr>
        <w:pStyle w:val="Nadpis1"/>
        <w:numPr>
          <w:ilvl w:val="0"/>
          <w:numId w:val="1"/>
        </w:numPr>
        <w:spacing w:line="360" w:lineRule="auto"/>
      </w:pPr>
      <w:r>
        <w:t>Testovaný IS/ICT</w:t>
      </w:r>
    </w:p>
    <w:p w:rsidR="0070191C" w:rsidRDefault="00623BAD">
      <w:r>
        <w:rPr>
          <w:rFonts w:ascii="Times New Roman" w:eastAsia="Times New Roman" w:hAnsi="Times New Roman" w:cs="Times New Roman"/>
        </w:rPr>
        <w:t>Testovaná bude celá aplikace METES.</w:t>
      </w:r>
    </w:p>
    <w:p w:rsidR="0070191C" w:rsidRDefault="00623BAD">
      <w:pPr>
        <w:pStyle w:val="Nadpis1"/>
        <w:numPr>
          <w:ilvl w:val="0"/>
          <w:numId w:val="1"/>
        </w:numPr>
        <w:spacing w:line="360" w:lineRule="auto"/>
      </w:pPr>
      <w:r>
        <w:t xml:space="preserve">Strategie a přístup k testování </w:t>
      </w:r>
    </w:p>
    <w:p w:rsidR="0070191C" w:rsidRDefault="00623BAD">
      <w:pPr>
        <w:pStyle w:val="Nadpis2"/>
        <w:numPr>
          <w:ilvl w:val="1"/>
          <w:numId w:val="1"/>
        </w:numPr>
        <w:spacing w:line="360" w:lineRule="auto"/>
      </w:pPr>
      <w:r>
        <w:t>Obecný přístup k testům</w:t>
      </w:r>
    </w:p>
    <w:p w:rsidR="0070191C" w:rsidRDefault="00623BAD">
      <w:r>
        <w:rPr>
          <w:rFonts w:ascii="Times New Roman" w:eastAsia="Times New Roman" w:hAnsi="Times New Roman" w:cs="Times New Roman"/>
        </w:rPr>
        <w:t>Testování bude probíhat dle aktuálně přijímaných best practices v oblasti testování softwaru. Každá fáze testování při vývoji bude složena z jednotkových testů, integračních testů a funkčních testů. Po dokončení vývoje softwaru budo</w:t>
      </w:r>
      <w:r>
        <w:rPr>
          <w:rFonts w:ascii="Times New Roman" w:eastAsia="Times New Roman" w:hAnsi="Times New Roman" w:cs="Times New Roman"/>
        </w:rPr>
        <w:t>u provedeny akceptační testy na základně požadavků zadavatele.</w:t>
      </w:r>
    </w:p>
    <w:p w:rsidR="0070191C" w:rsidRDefault="00623BAD">
      <w:r>
        <w:rPr>
          <w:rFonts w:ascii="Times New Roman" w:eastAsia="Times New Roman" w:hAnsi="Times New Roman" w:cs="Times New Roman"/>
        </w:rPr>
        <w:t>Testování bude probíhat v režimu white box (respektivě grey box), testeři tedy budou mít přístup ke zdrojovému kódu.</w:t>
      </w:r>
    </w:p>
    <w:p w:rsidR="0070191C" w:rsidRDefault="00623BAD">
      <w:pPr>
        <w:pStyle w:val="Nadpis2"/>
        <w:numPr>
          <w:ilvl w:val="1"/>
          <w:numId w:val="1"/>
        </w:numPr>
        <w:spacing w:line="360" w:lineRule="auto"/>
      </w:pPr>
      <w:r>
        <w:t>Techniky a nástroje testování</w:t>
      </w:r>
    </w:p>
    <w:p w:rsidR="0070191C" w:rsidRDefault="00623BAD">
      <w:r>
        <w:rPr>
          <w:rFonts w:ascii="Times New Roman" w:eastAsia="Times New Roman" w:hAnsi="Times New Roman" w:cs="Times New Roman"/>
        </w:rPr>
        <w:t xml:space="preserve">Jednotkové testy backendu aplikace budou vytváření zároveň s jejím vývojem pomocí frameworku PHP Unit. Integrační testy budou realizovány pomocí aplikace Selenium. </w:t>
      </w:r>
    </w:p>
    <w:p w:rsidR="0070191C" w:rsidRDefault="00623BAD">
      <w:r>
        <w:t>Frontend aplikace bude testován v prostřední frameworku Mocha. Kompatabilita s prohlížeči b</w:t>
      </w:r>
      <w:r>
        <w:t>ude v případě nutnosti kontrolována pomocí služby BrowserStack.</w:t>
      </w:r>
    </w:p>
    <w:p w:rsidR="0070191C" w:rsidRDefault="00623BAD">
      <w:r>
        <w:t xml:space="preserve">Akceptační testování bude probíhat manuálně za účasti všech členů týmu. </w:t>
      </w:r>
      <w:r>
        <w:br w:type="page"/>
      </w:r>
    </w:p>
    <w:p w:rsidR="0070191C" w:rsidRDefault="00623BAD">
      <w:pPr>
        <w:pStyle w:val="Nadpis2"/>
        <w:numPr>
          <w:ilvl w:val="1"/>
          <w:numId w:val="1"/>
        </w:numPr>
        <w:spacing w:line="360" w:lineRule="auto"/>
      </w:pPr>
      <w:r>
        <w:lastRenderedPageBreak/>
        <w:t>Testy dle úrovní</w:t>
      </w:r>
    </w:p>
    <w:p w:rsidR="0070191C" w:rsidRDefault="00623BAD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</w:rPr>
        <w:t>ednotkové testy</w:t>
      </w:r>
    </w:p>
    <w:p w:rsidR="0070191C" w:rsidRDefault="00623BAD">
      <w:pPr>
        <w:numPr>
          <w:ilvl w:val="1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Jednotkové testy jsou prováděny Vývojáři již při psaní programového kódu.</w:t>
      </w:r>
    </w:p>
    <w:p w:rsidR="0070191C" w:rsidRDefault="00623BAD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Testy in</w:t>
      </w:r>
      <w:r>
        <w:rPr>
          <w:rFonts w:ascii="Times New Roman" w:eastAsia="Times New Roman" w:hAnsi="Times New Roman" w:cs="Times New Roman"/>
        </w:rPr>
        <w:t>tegrační</w:t>
      </w:r>
    </w:p>
    <w:p w:rsidR="0070191C" w:rsidRDefault="00623BAD">
      <w:pPr>
        <w:numPr>
          <w:ilvl w:val="1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Integrační testy jsou prováděny testery po implementaci dílčích funkcí a modulů aplikace.</w:t>
      </w:r>
    </w:p>
    <w:p w:rsidR="0070191C" w:rsidRDefault="00623BAD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Testy funkční</w:t>
      </w:r>
    </w:p>
    <w:p w:rsidR="0070191C" w:rsidRDefault="00623BAD">
      <w:pPr>
        <w:numPr>
          <w:ilvl w:val="1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Funkční testy jsou prováděny testery po kompletní implementaci nového funkčního celku. </w:t>
      </w:r>
    </w:p>
    <w:p w:rsidR="0070191C" w:rsidRDefault="00623BAD">
      <w:pPr>
        <w:numPr>
          <w:ilvl w:val="0"/>
          <w:numId w:val="2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Testy akceptační</w:t>
      </w:r>
    </w:p>
    <w:p w:rsidR="0070191C" w:rsidRDefault="00623BAD">
      <w:r>
        <w:rPr>
          <w:rFonts w:ascii="Times New Roman" w:eastAsia="Times New Roman" w:hAnsi="Times New Roman" w:cs="Times New Roman"/>
        </w:rPr>
        <w:t>Akceptační testy jsou prováděny manuál</w:t>
      </w:r>
      <w:r>
        <w:rPr>
          <w:rFonts w:ascii="Times New Roman" w:eastAsia="Times New Roman" w:hAnsi="Times New Roman" w:cs="Times New Roman"/>
        </w:rPr>
        <w:t>ně všemi členy týmu po dokončení vývoje na základě požadavků zadavatele.</w:t>
      </w:r>
      <w:r>
        <w:br w:type="page"/>
      </w:r>
    </w:p>
    <w:p w:rsidR="0070191C" w:rsidRDefault="00623BAD">
      <w:pPr>
        <w:pStyle w:val="Nadpis2"/>
        <w:numPr>
          <w:ilvl w:val="1"/>
          <w:numId w:val="1"/>
        </w:numPr>
        <w:spacing w:line="360" w:lineRule="auto"/>
      </w:pPr>
      <w:bookmarkStart w:id="2" w:name="_GoBack"/>
      <w:bookmarkEnd w:id="2"/>
      <w:r>
        <w:lastRenderedPageBreak/>
        <w:t>Testy dle FURPS</w:t>
      </w:r>
    </w:p>
    <w:p w:rsidR="0070191C" w:rsidRDefault="00623BAD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Testy funkcionality</w:t>
      </w:r>
    </w:p>
    <w:p w:rsidR="0070191C" w:rsidRDefault="00623BAD">
      <w:pPr>
        <w:numPr>
          <w:ilvl w:val="1"/>
          <w:numId w:val="3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Zaměřené na funkčnost programu a naplnění požadavků. Realizované manuálním testováním testery.</w:t>
      </w:r>
    </w:p>
    <w:p w:rsidR="0070191C" w:rsidRDefault="00623BAD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Testy použitelnosti</w:t>
      </w:r>
    </w:p>
    <w:p w:rsidR="0070191C" w:rsidRDefault="00623BAD">
      <w:pPr>
        <w:numPr>
          <w:ilvl w:val="1"/>
          <w:numId w:val="3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>Zaměření na koncového uživatel</w:t>
      </w:r>
      <w:r>
        <w:rPr>
          <w:rFonts w:ascii="Times New Roman" w:eastAsia="Times New Roman" w:hAnsi="Times New Roman" w:cs="Times New Roman"/>
        </w:rPr>
        <w:t>e - snadnost použití aplikace a celkový dojem. Testování bude realizováno manuálně členy týmu, kteří se přímo nepodílí na  technickém vývoji.</w:t>
      </w:r>
    </w:p>
    <w:p w:rsidR="0070191C" w:rsidRDefault="00623BAD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Testy spolehlivosti </w:t>
      </w:r>
    </w:p>
    <w:p w:rsidR="0070191C" w:rsidRDefault="00623BAD">
      <w:pPr>
        <w:numPr>
          <w:ilvl w:val="1"/>
          <w:numId w:val="3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Zaměřeno na počet a závažnost chyb. Realizováno automatizovanými testy. </w:t>
      </w:r>
    </w:p>
    <w:p w:rsidR="0070191C" w:rsidRDefault="00623BAD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Testy výkonnosti </w:t>
      </w:r>
    </w:p>
    <w:p w:rsidR="0070191C" w:rsidRDefault="00623BAD">
      <w:pPr>
        <w:numPr>
          <w:ilvl w:val="1"/>
          <w:numId w:val="3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Zhodnocení odezvy a rychlosti zpracování požadavků a vytížení technických komponent systému. Realizováno automatizovanými testy.  </w:t>
      </w:r>
    </w:p>
    <w:p w:rsidR="0070191C" w:rsidRDefault="00623BAD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Testy podpory </w:t>
      </w:r>
    </w:p>
    <w:p w:rsidR="0070191C" w:rsidRDefault="00623BAD">
      <w:r>
        <w:rPr>
          <w:rFonts w:ascii="Times New Roman" w:eastAsia="Times New Roman" w:hAnsi="Times New Roman" w:cs="Times New Roman"/>
        </w:rPr>
        <w:t>Zhodnocení možností údržby a rozšíření funkcionality aplikace.</w:t>
      </w:r>
      <w:r>
        <w:br w:type="page"/>
      </w:r>
    </w:p>
    <w:p w:rsidR="0070191C" w:rsidRDefault="00623BAD">
      <w:pPr>
        <w:pStyle w:val="Nadpis1"/>
        <w:numPr>
          <w:ilvl w:val="0"/>
          <w:numId w:val="1"/>
        </w:numPr>
        <w:spacing w:line="360" w:lineRule="auto"/>
      </w:pPr>
      <w:r>
        <w:lastRenderedPageBreak/>
        <w:t>časový harmonogram testování</w:t>
      </w:r>
    </w:p>
    <w:p w:rsidR="0070191C" w:rsidRDefault="00623BAD">
      <w:r>
        <w:t>Jednotkové testo</w:t>
      </w:r>
      <w:r>
        <w:t>vání probíhá přímo při vývoji a jsou za něj zodpovědní jednotlivý vývojáři.</w:t>
      </w:r>
    </w:p>
    <w:p w:rsidR="0070191C" w:rsidRDefault="00623BAD">
      <w:r>
        <w:t xml:space="preserve">Integrační testování bude probíhat vždy před sloučením jednotlivých feature větví s master větví. Za správnost slučovaných větví je odpovědný hlavní tester.  </w:t>
      </w:r>
    </w:p>
    <w:p w:rsidR="0070191C" w:rsidRDefault="00623BAD">
      <w:r>
        <w:t>Harmonogram testování</w:t>
      </w:r>
      <w:r>
        <w:t xml:space="preserve"> odpovídá vývoji aplikace a bude přizpůsobován aktuálním potřebám.</w:t>
      </w:r>
    </w:p>
    <w:p w:rsidR="0070191C" w:rsidRDefault="00623BAD">
      <w:pPr>
        <w:pStyle w:val="Nadpis1"/>
        <w:numPr>
          <w:ilvl w:val="0"/>
          <w:numId w:val="1"/>
        </w:numPr>
        <w:spacing w:line="360" w:lineRule="auto"/>
      </w:pPr>
      <w:r>
        <w:t>Akceptační kritéria</w:t>
      </w:r>
    </w:p>
    <w:p w:rsidR="0070191C" w:rsidRDefault="00623BAD">
      <w:r>
        <w:t>Aplikace musí být validní z hlediska používaných standardů a musí být bezpečná. Z hlediska funkčnosti musí aplikace splňovat všechny definované požadavky s prioritou 3 a</w:t>
      </w:r>
      <w:r>
        <w:t xml:space="preserve"> vyšší. Přípustné jsou chyby v grafickém desingu aplikace na minoritních prohlížečích  a starších verzích prohlížečů, které neomezují funkčnost aplikace.</w:t>
      </w:r>
    </w:p>
    <w:sectPr w:rsidR="0070191C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BAD" w:rsidRDefault="00623BAD">
      <w:pPr>
        <w:spacing w:after="0" w:line="240" w:lineRule="auto"/>
      </w:pPr>
      <w:r>
        <w:separator/>
      </w:r>
    </w:p>
  </w:endnote>
  <w:endnote w:type="continuationSeparator" w:id="0">
    <w:p w:rsidR="00623BAD" w:rsidRDefault="0062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91C" w:rsidRDefault="0070191C">
    <w:pPr>
      <w:widowControl w:val="0"/>
      <w:spacing w:after="0"/>
    </w:pPr>
  </w:p>
  <w:tbl>
    <w:tblPr>
      <w:tblStyle w:val="a1"/>
      <w:tblW w:w="13149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44"/>
      <w:gridCol w:w="3325"/>
      <w:gridCol w:w="5180"/>
    </w:tblGrid>
    <w:tr w:rsidR="0070191C"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="0070191C" w:rsidRDefault="00623BAD">
          <w:pPr>
            <w:spacing w:after="720"/>
            <w:ind w:right="360"/>
          </w:pPr>
          <w:r>
            <w:t>© Tým METES, 2016</w:t>
          </w:r>
        </w:p>
      </w:tc>
      <w:tc>
        <w:tcPr>
          <w:tcW w:w="3325" w:type="dxa"/>
          <w:tcBorders>
            <w:top w:val="nil"/>
            <w:left w:val="nil"/>
            <w:bottom w:val="nil"/>
            <w:right w:val="nil"/>
          </w:tcBorders>
        </w:tcPr>
        <w:p w:rsidR="0070191C" w:rsidRDefault="0070191C">
          <w:pPr>
            <w:spacing w:after="720"/>
            <w:jc w:val="center"/>
          </w:pPr>
        </w:p>
      </w:tc>
      <w:tc>
        <w:tcPr>
          <w:tcW w:w="5180" w:type="dxa"/>
          <w:tcBorders>
            <w:top w:val="nil"/>
            <w:left w:val="nil"/>
            <w:bottom w:val="nil"/>
            <w:right w:val="nil"/>
          </w:tcBorders>
        </w:tcPr>
        <w:p w:rsidR="0070191C" w:rsidRDefault="00623BAD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50C6D">
            <w:rPr>
              <w:noProof/>
            </w:rPr>
            <w:t>1</w:t>
          </w:r>
          <w:r>
            <w:fldChar w:fldCharType="end"/>
          </w:r>
        </w:p>
      </w:tc>
    </w:tr>
  </w:tbl>
  <w:p w:rsidR="0070191C" w:rsidRDefault="0070191C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BAD" w:rsidRDefault="00623BAD">
      <w:pPr>
        <w:spacing w:after="0" w:line="240" w:lineRule="auto"/>
      </w:pPr>
      <w:r>
        <w:separator/>
      </w:r>
    </w:p>
  </w:footnote>
  <w:footnote w:type="continuationSeparator" w:id="0">
    <w:p w:rsidR="00623BAD" w:rsidRDefault="00623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91C" w:rsidRDefault="0070191C">
    <w:pPr>
      <w:widowControl w:val="0"/>
      <w:spacing w:after="0"/>
    </w:pPr>
  </w:p>
  <w:tbl>
    <w:tblPr>
      <w:tblStyle w:val="a0"/>
      <w:tblW w:w="9606" w:type="dxa"/>
      <w:tblInd w:w="-115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5495"/>
      <w:gridCol w:w="4111"/>
    </w:tblGrid>
    <w:tr w:rsidR="0070191C">
      <w:tc>
        <w:tcPr>
          <w:tcW w:w="5495" w:type="dxa"/>
        </w:tcPr>
        <w:p w:rsidR="0070191C" w:rsidRDefault="00623BAD">
          <w:pPr>
            <w:spacing w:before="720" w:after="0"/>
          </w:pPr>
          <w:r>
            <w:t>Aplikace METES</w:t>
          </w:r>
        </w:p>
      </w:tc>
      <w:tc>
        <w:tcPr>
          <w:tcW w:w="4111" w:type="dxa"/>
        </w:tcPr>
        <w:p w:rsidR="0070191C" w:rsidRDefault="00623BAD">
          <w:pPr>
            <w:tabs>
              <w:tab w:val="left" w:pos="1135"/>
            </w:tabs>
            <w:spacing w:before="720" w:after="0"/>
            <w:ind w:right="68"/>
          </w:pPr>
          <w:r>
            <w:t xml:space="preserve"> </w:t>
          </w:r>
        </w:p>
      </w:tc>
    </w:tr>
    <w:tr w:rsidR="0070191C">
      <w:tc>
        <w:tcPr>
          <w:tcW w:w="5495" w:type="dxa"/>
        </w:tcPr>
        <w:p w:rsidR="0070191C" w:rsidRDefault="00623BAD">
          <w:pPr>
            <w:spacing w:before="720" w:after="0"/>
          </w:pPr>
          <w:r>
            <w:t>Plán testů</w:t>
          </w:r>
        </w:p>
      </w:tc>
      <w:tc>
        <w:tcPr>
          <w:tcW w:w="4111" w:type="dxa"/>
        </w:tcPr>
        <w:p w:rsidR="0070191C" w:rsidRDefault="00623BAD">
          <w:pPr>
            <w:spacing w:before="720" w:after="0"/>
          </w:pPr>
          <w:r>
            <w:t xml:space="preserve">  Datum:  27/02/2016</w:t>
          </w:r>
        </w:p>
      </w:tc>
    </w:tr>
  </w:tbl>
  <w:p w:rsidR="0070191C" w:rsidRDefault="0070191C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D1725"/>
    <w:multiLevelType w:val="multilevel"/>
    <w:tmpl w:val="169499D2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4F1176BA"/>
    <w:multiLevelType w:val="multilevel"/>
    <w:tmpl w:val="12AA8B22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2A0101C"/>
    <w:multiLevelType w:val="multilevel"/>
    <w:tmpl w:val="7B12ED3A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191C"/>
    <w:rsid w:val="00623BAD"/>
    <w:rsid w:val="0070191C"/>
    <w:rsid w:val="0075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4D0C2B-C97A-4A38-84E5-AAB4FF8C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0"/>
      <w:ind w:left="432" w:hanging="432"/>
      <w:contextualSpacing/>
      <w:outlineLvl w:val="0"/>
    </w:pPr>
    <w:rPr>
      <w:smallCaps/>
      <w:sz w:val="36"/>
      <w:szCs w:val="36"/>
    </w:rPr>
  </w:style>
  <w:style w:type="paragraph" w:styleId="Nadpis2">
    <w:name w:val="heading 2"/>
    <w:basedOn w:val="Normln"/>
    <w:next w:val="Normln"/>
    <w:pPr>
      <w:keepNext/>
      <w:keepLines/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pPr>
      <w:keepNext/>
      <w:keepLines/>
      <w:spacing w:before="200" w:after="0" w:line="271" w:lineRule="auto"/>
      <w:ind w:left="720" w:hanging="720"/>
      <w:outlineLvl w:val="2"/>
    </w:pPr>
    <w:rPr>
      <w:i/>
      <w:smallCaps/>
      <w:sz w:val="26"/>
      <w:szCs w:val="26"/>
    </w:rPr>
  </w:style>
  <w:style w:type="paragraph" w:styleId="Nadpis4">
    <w:name w:val="heading 4"/>
    <w:basedOn w:val="Normln"/>
    <w:next w:val="Normln"/>
    <w:pPr>
      <w:keepNext/>
      <w:keepLines/>
      <w:spacing w:after="0" w:line="271" w:lineRule="auto"/>
      <w:ind w:left="864" w:hanging="864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after="0" w:line="271" w:lineRule="auto"/>
      <w:ind w:left="1008" w:hanging="1008"/>
      <w:outlineLvl w:val="4"/>
    </w:pPr>
    <w:rPr>
      <w:i/>
      <w:sz w:val="24"/>
      <w:szCs w:val="24"/>
    </w:rPr>
  </w:style>
  <w:style w:type="paragraph" w:styleId="Nadpis6">
    <w:name w:val="heading 6"/>
    <w:basedOn w:val="Normln"/>
    <w:next w:val="Normln"/>
    <w:pPr>
      <w:keepNext/>
      <w:keepLines/>
      <w:spacing w:after="0" w:line="271" w:lineRule="auto"/>
      <w:ind w:left="1152" w:hanging="1152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300" w:line="240" w:lineRule="auto"/>
    </w:pPr>
    <w:rPr>
      <w:smallCaps/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</w:pPr>
    <w:rPr>
      <w:i/>
      <w:smallCaps/>
      <w:color w:val="666666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ha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leniumhq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tlassian.com/software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wserstac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Jáchym Macek</cp:lastModifiedBy>
  <cp:revision>3</cp:revision>
  <dcterms:created xsi:type="dcterms:W3CDTF">2016-05-11T09:14:00Z</dcterms:created>
  <dcterms:modified xsi:type="dcterms:W3CDTF">2016-05-11T09:14:00Z</dcterms:modified>
</cp:coreProperties>
</file>