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728C" w:rsidRDefault="0087728C" w:rsidP="0087728C">
      <w:pPr>
        <w:tabs>
          <w:tab w:val="right" w:leader="dot" w:pos="-2880"/>
          <w:tab w:val="left" w:pos="-2340"/>
          <w:tab w:val="left" w:leader="dot" w:pos="-2127"/>
        </w:tabs>
        <w:spacing w:line="360" w:lineRule="auto"/>
        <w:ind w:left="709" w:right="-1"/>
        <w:rPr>
          <w:b/>
          <w:bCs/>
          <w:sz w:val="28"/>
        </w:rPr>
      </w:pPr>
      <w:r w:rsidRPr="002862B6">
        <w:rPr>
          <w:b/>
          <w:bCs/>
          <w:sz w:val="28"/>
        </w:rPr>
        <w:t>1 Выполнение работ по освоению профессиональной компетенции ПК 11.01</w:t>
      </w:r>
    </w:p>
    <w:p w:rsidR="004B55CE" w:rsidRDefault="005E3CC4" w:rsidP="005E3CC4">
      <w:pPr>
        <w:tabs>
          <w:tab w:val="right" w:leader="dot" w:pos="-2880"/>
          <w:tab w:val="left" w:pos="-2340"/>
          <w:tab w:val="left" w:leader="dot" w:pos="-2127"/>
        </w:tabs>
        <w:spacing w:line="360" w:lineRule="auto"/>
        <w:ind w:left="709" w:right="-1"/>
        <w:rPr>
          <w:b/>
          <w:bCs/>
          <w:sz w:val="28"/>
        </w:rPr>
      </w:pPr>
      <w:r>
        <w:rPr>
          <w:b/>
          <w:bCs/>
          <w:sz w:val="28"/>
        </w:rPr>
        <w:t>1.1</w:t>
      </w:r>
      <w:r>
        <w:rPr>
          <w:b/>
          <w:bCs/>
          <w:sz w:val="28"/>
        </w:rPr>
        <w:tab/>
      </w:r>
      <w:r w:rsidR="004B55CE">
        <w:rPr>
          <w:b/>
          <w:bCs/>
          <w:sz w:val="28"/>
        </w:rPr>
        <w:t>Описание предметной области и функции решаемой задачи</w:t>
      </w:r>
    </w:p>
    <w:p w:rsidR="004B55CE" w:rsidRDefault="004B55CE" w:rsidP="004B55CE">
      <w:pPr>
        <w:ind w:firstLine="720"/>
      </w:pPr>
    </w:p>
    <w:p w:rsidR="008D2FBC" w:rsidRPr="008D2FBC" w:rsidRDefault="008D2FBC" w:rsidP="008D2FB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8"/>
        <w:jc w:val="both"/>
        <w:rPr>
          <w:color w:val="0F1115"/>
        </w:rPr>
      </w:pPr>
      <w:r w:rsidRPr="008D2FBC">
        <w:rPr>
          <w:color w:val="0F1115"/>
        </w:rPr>
        <w:t>При обращении зрителя в театр для посещения спектакля оформляется документ </w:t>
      </w:r>
      <w:r w:rsidRPr="008D2FBC">
        <w:rPr>
          <w:rStyle w:val="a5"/>
          <w:color w:val="0F1115"/>
        </w:rPr>
        <w:t>«</w:t>
      </w:r>
      <w:r w:rsidRPr="008D2FBC">
        <w:rPr>
          <w:rStyle w:val="a5"/>
          <w:b w:val="0"/>
          <w:color w:val="0F1115"/>
        </w:rPr>
        <w:t>Билет»</w:t>
      </w:r>
      <w:r w:rsidRPr="008D2FBC">
        <w:rPr>
          <w:b/>
          <w:color w:val="0F1115"/>
        </w:rPr>
        <w:t> </w:t>
      </w:r>
      <w:r w:rsidRPr="008D2FBC">
        <w:rPr>
          <w:color w:val="0F1115"/>
        </w:rPr>
        <w:t>или </w:t>
      </w:r>
      <w:r w:rsidRPr="008D2FBC">
        <w:rPr>
          <w:rStyle w:val="a5"/>
          <w:b w:val="0"/>
          <w:color w:val="0F1115"/>
        </w:rPr>
        <w:t>«Электронная бронь»</w:t>
      </w:r>
      <w:r w:rsidRPr="008D2FBC">
        <w:rPr>
          <w:b/>
          <w:color w:val="0F1115"/>
        </w:rPr>
        <w:t>,</w:t>
      </w:r>
      <w:r w:rsidRPr="008D2FBC">
        <w:rPr>
          <w:color w:val="0F1115"/>
        </w:rPr>
        <w:t xml:space="preserve"> который содержит всю информацию, необходимую для посещения мероприятия: о зрителе, выбранном спектакле, дате и времени показа, месте в зале и стоимости. Этот документ является договором оказания услуг между театром и зрителем.</w:t>
      </w:r>
    </w:p>
    <w:p w:rsidR="008D2FBC" w:rsidRPr="008D2FBC" w:rsidRDefault="008D2FBC" w:rsidP="008D2FB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8"/>
        <w:jc w:val="both"/>
        <w:rPr>
          <w:color w:val="0F1115"/>
        </w:rPr>
      </w:pPr>
      <w:r w:rsidRPr="008D2FBC">
        <w:rPr>
          <w:color w:val="0F1115"/>
        </w:rPr>
        <w:t>Кассир, оформив билет, предоставляет зрителю один экземпляр (бумажный или электронный), а второй экземпляр (учетный) остается в системе театра.</w:t>
      </w:r>
    </w:p>
    <w:p w:rsidR="008D2FBC" w:rsidRPr="008D2FBC" w:rsidRDefault="008D2FBC" w:rsidP="008D2FB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8"/>
        <w:jc w:val="both"/>
        <w:rPr>
          <w:color w:val="0F1115"/>
        </w:rPr>
      </w:pPr>
      <w:r w:rsidRPr="008D2FBC">
        <w:rPr>
          <w:color w:val="0F1115"/>
        </w:rPr>
        <w:t>После оплаты билета в системе фиксируется статус «Оплачен», и формируется полная информация о продаже, включая:</w:t>
      </w:r>
    </w:p>
    <w:p w:rsidR="008D2FBC" w:rsidRPr="008D2FBC" w:rsidRDefault="008D2FBC" w:rsidP="008D2FB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</w:rPr>
      </w:pPr>
      <w:r w:rsidRPr="008D2FBC">
        <w:rPr>
          <w:rStyle w:val="a5"/>
          <w:color w:val="0F1115"/>
        </w:rPr>
        <w:t>«</w:t>
      </w:r>
      <w:r w:rsidRPr="008D2FBC">
        <w:rPr>
          <w:rStyle w:val="a5"/>
          <w:b w:val="0"/>
          <w:color w:val="0F1115"/>
        </w:rPr>
        <w:t>Информация о бронировании</w:t>
      </w:r>
      <w:r w:rsidRPr="008D2FBC">
        <w:rPr>
          <w:rStyle w:val="a5"/>
          <w:color w:val="0F1115"/>
        </w:rPr>
        <w:t>»</w:t>
      </w:r>
      <w:r w:rsidRPr="008D2FBC">
        <w:rPr>
          <w:color w:val="0F1115"/>
        </w:rPr>
        <w:t>, где указываются все данные о зрителе, спектакле и месте;</w:t>
      </w:r>
    </w:p>
    <w:p w:rsidR="008D2FBC" w:rsidRPr="008D2FBC" w:rsidRDefault="008D2FBC" w:rsidP="008D2FB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</w:rPr>
      </w:pPr>
      <w:r w:rsidRPr="008D2FBC">
        <w:rPr>
          <w:rStyle w:val="a5"/>
          <w:color w:val="0F1115"/>
        </w:rPr>
        <w:t>«</w:t>
      </w:r>
      <w:r w:rsidRPr="008D2FBC">
        <w:rPr>
          <w:rStyle w:val="a5"/>
          <w:b w:val="0"/>
          <w:color w:val="0F1115"/>
        </w:rPr>
        <w:t>Финансовый документ</w:t>
      </w:r>
      <w:r w:rsidRPr="008D2FBC">
        <w:rPr>
          <w:rStyle w:val="a5"/>
          <w:color w:val="0F1115"/>
        </w:rPr>
        <w:t>»</w:t>
      </w:r>
      <w:r w:rsidRPr="008D2FBC">
        <w:rPr>
          <w:color w:val="0F1115"/>
        </w:rPr>
        <w:t>, где отображается стоимость билета, примененные скидки (если есть) и итоговая сумма.</w:t>
      </w:r>
    </w:p>
    <w:p w:rsidR="008D2FBC" w:rsidRPr="008D2FBC" w:rsidRDefault="008D2FBC" w:rsidP="008D2FB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8"/>
        <w:jc w:val="both"/>
        <w:rPr>
          <w:color w:val="0F1115"/>
        </w:rPr>
      </w:pPr>
      <w:r w:rsidRPr="008D2FBC">
        <w:rPr>
          <w:color w:val="0F1115"/>
        </w:rPr>
        <w:t>В конце месяца для бухгалтерии готовится отчет по проданным билетам и выручке за период.</w:t>
      </w:r>
    </w:p>
    <w:p w:rsidR="008D2FBC" w:rsidRPr="008D2FBC" w:rsidRDefault="008D2FBC" w:rsidP="008D2FB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8"/>
        <w:jc w:val="both"/>
        <w:rPr>
          <w:color w:val="0F1115"/>
        </w:rPr>
      </w:pPr>
      <w:r w:rsidRPr="008D2FBC">
        <w:rPr>
          <w:color w:val="0F1115"/>
        </w:rPr>
        <w:t>В процессе работы администраторам и кассирам требуется находить информацию о бронированиях и билетах по определенным критериям: ФИО зрителя, названию спектакля, дате проведения, номеру билета или брони.</w:t>
      </w:r>
    </w:p>
    <w:p w:rsidR="008D2FBC" w:rsidRPr="008D2FBC" w:rsidRDefault="008D2FBC" w:rsidP="008D2FB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8"/>
        <w:jc w:val="both"/>
        <w:rPr>
          <w:color w:val="0F1115"/>
        </w:rPr>
      </w:pPr>
      <w:r w:rsidRPr="008D2FBC">
        <w:rPr>
          <w:color w:val="0F1115"/>
        </w:rPr>
        <w:t>В задаче </w:t>
      </w:r>
      <w:r w:rsidRPr="008D2FBC">
        <w:rPr>
          <w:rStyle w:val="a5"/>
          <w:color w:val="0F1115"/>
        </w:rPr>
        <w:t>«</w:t>
      </w:r>
      <w:r w:rsidRPr="008D2FBC">
        <w:rPr>
          <w:rStyle w:val="a5"/>
          <w:b w:val="0"/>
          <w:color w:val="0F1115"/>
        </w:rPr>
        <w:t>Автоматизированная система бронирования билетов на спектакли театра»</w:t>
      </w:r>
      <w:r w:rsidRPr="008D2FBC">
        <w:rPr>
          <w:color w:val="0F1115"/>
        </w:rPr>
        <w:t> должны быть реализованы следующие функции:</w:t>
      </w:r>
    </w:p>
    <w:p w:rsidR="008D2FBC" w:rsidRPr="008D2FBC" w:rsidRDefault="008D2FBC" w:rsidP="008D2FB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</w:rPr>
      </w:pPr>
      <w:r w:rsidRPr="008D2FBC">
        <w:rPr>
          <w:color w:val="0F1115"/>
        </w:rPr>
        <w:t>создание БД, содержащей информацию о зрителях, спектаклях, залах и билетах;</w:t>
      </w:r>
    </w:p>
    <w:p w:rsidR="008D2FBC" w:rsidRPr="008D2FBC" w:rsidRDefault="008D2FBC" w:rsidP="008D2FB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</w:rPr>
      </w:pPr>
      <w:r w:rsidRPr="008D2FBC">
        <w:rPr>
          <w:color w:val="0F1115"/>
        </w:rPr>
        <w:t>ввод, корректировка, удаление, просмотр информации базы данных;</w:t>
      </w:r>
    </w:p>
    <w:p w:rsidR="008D2FBC" w:rsidRPr="008D2FBC" w:rsidRDefault="008D2FBC" w:rsidP="008D2FB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</w:rPr>
      </w:pPr>
      <w:r w:rsidRPr="008D2FBC">
        <w:rPr>
          <w:color w:val="0F1115"/>
        </w:rPr>
        <w:t>формирование и вывод документов: «Информация о зрителе», «Список зрителей», «Информация о спектакле», «Расписание спектаклей на период», «Схема зала с занятостью мест», «Отчет по проданным билетам за период», «Билет/Бронь».</w:t>
      </w:r>
    </w:p>
    <w:p w:rsidR="008D2FBC" w:rsidRPr="008D2FBC" w:rsidRDefault="008D2FBC" w:rsidP="008D2FB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8"/>
        <w:jc w:val="both"/>
        <w:rPr>
          <w:color w:val="0F1115"/>
        </w:rPr>
      </w:pPr>
      <w:r w:rsidRPr="008D2FBC">
        <w:rPr>
          <w:color w:val="0F1115"/>
        </w:rPr>
        <w:t>В решении данной задачи имеются следующие ограничения:</w:t>
      </w:r>
    </w:p>
    <w:p w:rsidR="008D2FBC" w:rsidRPr="008D2FBC" w:rsidRDefault="008D2FBC" w:rsidP="008D2FB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</w:rPr>
      </w:pPr>
      <w:r w:rsidRPr="008D2FBC">
        <w:rPr>
          <w:color w:val="0F1115"/>
        </w:rPr>
        <w:t>Учет бронирований и продаж ведется в пределах одного театра;</w:t>
      </w:r>
    </w:p>
    <w:p w:rsidR="008D2FBC" w:rsidRPr="008D2FBC" w:rsidRDefault="008D2FBC" w:rsidP="008D2FB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</w:rPr>
      </w:pPr>
      <w:r w:rsidRPr="008D2FBC">
        <w:rPr>
          <w:color w:val="0F1115"/>
        </w:rPr>
        <w:t>У одного зрителя может быть несколько бронирований/билетов на разные спектакли;</w:t>
      </w:r>
    </w:p>
    <w:p w:rsidR="008D2FBC" w:rsidRPr="008D2FBC" w:rsidRDefault="008D2FBC" w:rsidP="008D2FB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</w:rPr>
      </w:pPr>
      <w:r w:rsidRPr="008D2FBC">
        <w:rPr>
          <w:color w:val="0F1115"/>
        </w:rPr>
        <w:t>Одно место в зале на конкретный сеанс может быть связано только с одним билетом;</w:t>
      </w:r>
    </w:p>
    <w:p w:rsidR="008D2FBC" w:rsidRPr="008D2FBC" w:rsidRDefault="008D2FBC" w:rsidP="008D2FB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</w:rPr>
      </w:pPr>
      <w:r w:rsidRPr="008D2FBC">
        <w:rPr>
          <w:color w:val="0F1115"/>
        </w:rPr>
        <w:t>Код зрителя, код спектакля, код зала, номер места, номер билета являются уникальными числовыми (целыми) и неизменными данными во время учета.</w:t>
      </w:r>
    </w:p>
    <w:p w:rsidR="008D2FBC" w:rsidRPr="008D2FBC" w:rsidRDefault="008D2FBC" w:rsidP="008D2FB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8"/>
        <w:jc w:val="both"/>
        <w:rPr>
          <w:color w:val="0F1115"/>
        </w:rPr>
      </w:pPr>
      <w:r w:rsidRPr="008D2FBC">
        <w:rPr>
          <w:color w:val="0F1115"/>
        </w:rPr>
        <w:t>Для решения данной задачи представлены входные документы, которые делятся на условно-постоянные и оперативно-учетные.</w:t>
      </w:r>
    </w:p>
    <w:p w:rsidR="008D2FBC" w:rsidRPr="008D2FBC" w:rsidRDefault="008D2FBC" w:rsidP="008D2FB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8"/>
        <w:jc w:val="both"/>
        <w:rPr>
          <w:b/>
          <w:color w:val="0F1115"/>
        </w:rPr>
      </w:pPr>
      <w:r w:rsidRPr="008D2FBC">
        <w:rPr>
          <w:rStyle w:val="a5"/>
          <w:b w:val="0"/>
          <w:color w:val="0F1115"/>
        </w:rPr>
        <w:t>Входные документы условно-постоянной информации:</w:t>
      </w:r>
    </w:p>
    <w:p w:rsidR="008D2FBC" w:rsidRPr="008D2FBC" w:rsidRDefault="008D2FBC" w:rsidP="008D2FBC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</w:rPr>
      </w:pPr>
      <w:r w:rsidRPr="008D2FBC">
        <w:rPr>
          <w:rStyle w:val="a5"/>
          <w:color w:val="0F1115"/>
        </w:rPr>
        <w:t>«</w:t>
      </w:r>
      <w:r w:rsidRPr="008D2FBC">
        <w:rPr>
          <w:rStyle w:val="a5"/>
          <w:b w:val="0"/>
          <w:color w:val="0F1115"/>
        </w:rPr>
        <w:t>Список спектаклей</w:t>
      </w:r>
      <w:r w:rsidRPr="008D2FBC">
        <w:rPr>
          <w:rStyle w:val="a5"/>
          <w:color w:val="0F1115"/>
        </w:rPr>
        <w:t>»</w:t>
      </w:r>
      <w:r w:rsidRPr="008D2FBC">
        <w:rPr>
          <w:color w:val="0F1115"/>
        </w:rPr>
        <w:t>, содержащий наименование спектаклей, идущих в театре, с указанием жанра, продолжительности, возрастного ограничения и краткого описания;</w:t>
      </w:r>
    </w:p>
    <w:p w:rsidR="008D2FBC" w:rsidRPr="008D2FBC" w:rsidRDefault="008D2FBC" w:rsidP="008D2FBC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</w:rPr>
      </w:pPr>
      <w:r w:rsidRPr="008D2FBC">
        <w:rPr>
          <w:rStyle w:val="a5"/>
          <w:color w:val="0F1115"/>
        </w:rPr>
        <w:t>«</w:t>
      </w:r>
      <w:r w:rsidRPr="008D2FBC">
        <w:rPr>
          <w:rStyle w:val="a5"/>
          <w:b w:val="0"/>
          <w:color w:val="0F1115"/>
        </w:rPr>
        <w:t>Список зрителей</w:t>
      </w:r>
      <w:r w:rsidRPr="008D2FBC">
        <w:rPr>
          <w:rStyle w:val="a5"/>
          <w:color w:val="0F1115"/>
        </w:rPr>
        <w:t>»</w:t>
      </w:r>
      <w:r w:rsidRPr="008D2FBC">
        <w:rPr>
          <w:color w:val="0F1115"/>
        </w:rPr>
        <w:t>, содержащий информацию о зрителях (фамилия, имя, отчество, дата рождения, контактный телефон, адрес электронной почты);</w:t>
      </w:r>
    </w:p>
    <w:p w:rsidR="008D2FBC" w:rsidRPr="008D2FBC" w:rsidRDefault="008D2FBC" w:rsidP="008D2FBC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</w:rPr>
      </w:pPr>
      <w:r w:rsidRPr="008D2FBC">
        <w:rPr>
          <w:rStyle w:val="a5"/>
          <w:color w:val="0F1115"/>
        </w:rPr>
        <w:t>«</w:t>
      </w:r>
      <w:r w:rsidRPr="008D2FBC">
        <w:rPr>
          <w:rStyle w:val="a5"/>
          <w:b w:val="0"/>
          <w:color w:val="0F1115"/>
        </w:rPr>
        <w:t>Прайс-лист на места</w:t>
      </w:r>
      <w:r w:rsidRPr="008D2FBC">
        <w:rPr>
          <w:rStyle w:val="a5"/>
          <w:color w:val="0F1115"/>
        </w:rPr>
        <w:t>»</w:t>
      </w:r>
      <w:r w:rsidRPr="008D2FBC">
        <w:rPr>
          <w:color w:val="0F1115"/>
        </w:rPr>
        <w:t>, содержащий информацию о стоимости мест в зале в зависимости от категории (партер, бельэтаж, балкон и т.д.);</w:t>
      </w:r>
    </w:p>
    <w:p w:rsidR="008D2FBC" w:rsidRPr="008D2FBC" w:rsidRDefault="008D2FBC" w:rsidP="008D2FBC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</w:rPr>
      </w:pPr>
      <w:r w:rsidRPr="008D2FBC">
        <w:rPr>
          <w:rStyle w:val="a5"/>
          <w:color w:val="0F1115"/>
        </w:rPr>
        <w:t>«</w:t>
      </w:r>
      <w:r w:rsidRPr="008D2FBC">
        <w:rPr>
          <w:rStyle w:val="a5"/>
          <w:b w:val="0"/>
          <w:color w:val="0F1115"/>
        </w:rPr>
        <w:t>Схема залов»</w:t>
      </w:r>
      <w:r w:rsidRPr="008D2FBC">
        <w:rPr>
          <w:color w:val="0F1115"/>
        </w:rPr>
        <w:t>, содержащая информацию о расположении мест в зале (номер ряда, номер места, категория места).</w:t>
      </w:r>
    </w:p>
    <w:p w:rsidR="008D2FBC" w:rsidRPr="008D2FBC" w:rsidRDefault="008D2FBC" w:rsidP="008D2FBC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</w:rPr>
      </w:pPr>
      <w:r w:rsidRPr="008D2FBC">
        <w:rPr>
          <w:rStyle w:val="a5"/>
          <w:color w:val="0F1115"/>
        </w:rPr>
        <w:t xml:space="preserve"> </w:t>
      </w:r>
      <w:r w:rsidRPr="008D2FBC">
        <w:rPr>
          <w:rStyle w:val="a5"/>
          <w:b w:val="0"/>
          <w:color w:val="0F1115"/>
        </w:rPr>
        <w:t>«Билет/Бронь</w:t>
      </w:r>
      <w:r w:rsidRPr="008D2FBC">
        <w:rPr>
          <w:rStyle w:val="a5"/>
          <w:color w:val="0F1115"/>
        </w:rPr>
        <w:t>»</w:t>
      </w:r>
      <w:r w:rsidRPr="008D2FBC">
        <w:rPr>
          <w:color w:val="0F1115"/>
        </w:rPr>
        <w:t>, содержащий информацию о бронировании (дата брони, ФИО зрителя, контактные данные, наименование спектакля, дата и время показа, зал, ряд, место, стоимость, статус брони);</w:t>
      </w:r>
    </w:p>
    <w:p w:rsidR="008D2FBC" w:rsidRPr="008D2FBC" w:rsidRDefault="008D2FBC" w:rsidP="008D2FBC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</w:rPr>
      </w:pPr>
      <w:r w:rsidRPr="008D2FBC">
        <w:rPr>
          <w:rStyle w:val="a5"/>
          <w:color w:val="0F1115"/>
        </w:rPr>
        <w:t>«</w:t>
      </w:r>
      <w:r w:rsidRPr="008D2FBC">
        <w:rPr>
          <w:rStyle w:val="a5"/>
          <w:b w:val="0"/>
          <w:color w:val="0F1115"/>
        </w:rPr>
        <w:t>Отчет о продажах за период</w:t>
      </w:r>
      <w:r w:rsidRPr="008D2FBC">
        <w:rPr>
          <w:rStyle w:val="a5"/>
          <w:color w:val="0F1115"/>
        </w:rPr>
        <w:t>»</w:t>
      </w:r>
      <w:r w:rsidRPr="008D2FBC">
        <w:rPr>
          <w:color w:val="0F1115"/>
        </w:rPr>
        <w:t>, содержащий сводную информацию о проданных билетах (дата продажи, спектакль, количество проданных билетов, общая сумма выручки);</w:t>
      </w:r>
    </w:p>
    <w:p w:rsidR="008D2FBC" w:rsidRPr="008D2FBC" w:rsidRDefault="008D2FBC" w:rsidP="008D2FBC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</w:rPr>
      </w:pPr>
      <w:r w:rsidRPr="008D2FBC">
        <w:rPr>
          <w:rStyle w:val="a5"/>
          <w:color w:val="0F1115"/>
        </w:rPr>
        <w:t>«</w:t>
      </w:r>
      <w:r w:rsidRPr="008D2FBC">
        <w:rPr>
          <w:rStyle w:val="a5"/>
          <w:b w:val="0"/>
          <w:color w:val="0F1115"/>
        </w:rPr>
        <w:t>Финансовый документ (чек)</w:t>
      </w:r>
      <w:r w:rsidRPr="008D2FBC">
        <w:rPr>
          <w:rStyle w:val="a5"/>
          <w:color w:val="0F1115"/>
        </w:rPr>
        <w:t>»</w:t>
      </w:r>
      <w:r w:rsidRPr="008D2FBC">
        <w:rPr>
          <w:color w:val="0F1115"/>
        </w:rPr>
        <w:t>, содержащий информацию об оплате билета (номер чека, наименование спектакля, место, цена, примененная скидка, итоговая сумма, способ оплаты).</w:t>
      </w:r>
    </w:p>
    <w:p w:rsidR="008D2FBC" w:rsidRPr="008D2FBC" w:rsidRDefault="008D2FBC" w:rsidP="008D2FB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8"/>
        <w:jc w:val="both"/>
        <w:rPr>
          <w:color w:val="0F1115"/>
        </w:rPr>
      </w:pPr>
      <w:r w:rsidRPr="008D2FBC">
        <w:rPr>
          <w:color w:val="0F1115"/>
        </w:rPr>
        <w:t>Основной целью автоматизации данной предметной области является необходимость более удобной и быстрой обработки данных. Для этого необходимо создать базу данных на электронном носителе.</w:t>
      </w:r>
    </w:p>
    <w:p w:rsidR="008D2FBC" w:rsidRDefault="008D2FBC" w:rsidP="008D2FBC">
      <w:pPr>
        <w:pStyle w:val="ds-markdown-paragraph"/>
        <w:shd w:val="clear" w:color="auto" w:fill="FFFFFF"/>
        <w:spacing w:before="240" w:beforeAutospacing="0" w:line="360" w:lineRule="auto"/>
        <w:jc w:val="both"/>
        <w:rPr>
          <w:rFonts w:ascii="Segoe UI" w:hAnsi="Segoe UI" w:cs="Segoe UI"/>
          <w:color w:val="0F1115"/>
        </w:rPr>
      </w:pPr>
      <w:r w:rsidRPr="008D2FBC">
        <w:rPr>
          <w:color w:val="0F1115"/>
        </w:rPr>
        <w:t>Хранение информации о зрителях, спектаклях, залах и продажах в базе данных и поиск бронирований по различным критериям существенно упростится и станет более безопасным. Удобный интерфейс позволит пол</w:t>
      </w:r>
      <w:bookmarkStart w:id="0" w:name="_GoBack"/>
      <w:bookmarkEnd w:id="0"/>
      <w:r w:rsidRPr="008D2FBC">
        <w:rPr>
          <w:color w:val="0F1115"/>
        </w:rPr>
        <w:t>ьзователю (кассиру/администратору) не только оперативно ввести информацию, но и получить всю необходимую для работы информацию в наглядной форме.</w:t>
      </w:r>
    </w:p>
    <w:p w:rsidR="00D07010" w:rsidRDefault="00D07010"/>
    <w:sectPr w:rsidR="00D070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64E89"/>
    <w:multiLevelType w:val="multilevel"/>
    <w:tmpl w:val="6D54A534"/>
    <w:lvl w:ilvl="0">
      <w:start w:val="1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1" w15:restartNumberingAfterBreak="0">
    <w:nsid w:val="175D0D2F"/>
    <w:multiLevelType w:val="multilevel"/>
    <w:tmpl w:val="FE3A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02410"/>
    <w:multiLevelType w:val="multilevel"/>
    <w:tmpl w:val="7892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75C6B"/>
    <w:multiLevelType w:val="hybridMultilevel"/>
    <w:tmpl w:val="8ABE03D4"/>
    <w:lvl w:ilvl="0" w:tplc="2E8E87E0">
      <w:start w:val="1"/>
      <w:numFmt w:val="bullet"/>
      <w:lvlText w:val="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53E44"/>
    <w:multiLevelType w:val="multilevel"/>
    <w:tmpl w:val="0D6A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35B40"/>
    <w:multiLevelType w:val="multilevel"/>
    <w:tmpl w:val="F40AB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963238"/>
    <w:multiLevelType w:val="multilevel"/>
    <w:tmpl w:val="81F8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A40F2"/>
    <w:multiLevelType w:val="multilevel"/>
    <w:tmpl w:val="48DA4BA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155"/>
        </w:tabs>
        <w:ind w:left="1155" w:hanging="435"/>
      </w:pPr>
      <w:rPr>
        <w:rFonts w:ascii="Times New Roman" w:eastAsia="Times New Roman" w:hAnsi="Times New Roman" w:cs="Times New Roman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880"/>
        </w:tabs>
        <w:ind w:left="2880" w:hanging="2160"/>
      </w:pPr>
      <w:rPr>
        <w:rFonts w:hint="default"/>
      </w:rPr>
    </w:lvl>
  </w:abstractNum>
  <w:abstractNum w:abstractNumId="8" w15:restartNumberingAfterBreak="0">
    <w:nsid w:val="61401584"/>
    <w:multiLevelType w:val="hybridMultilevel"/>
    <w:tmpl w:val="01B48D00"/>
    <w:lvl w:ilvl="0" w:tplc="B24CA668">
      <w:start w:val="1"/>
      <w:numFmt w:val="bullet"/>
      <w:pStyle w:val="1"/>
      <w:lvlText w:val=""/>
      <w:lvlJc w:val="left"/>
      <w:pPr>
        <w:tabs>
          <w:tab w:val="num" w:pos="1075"/>
        </w:tabs>
        <w:ind w:left="1075" w:hanging="3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52"/>
        </w:tabs>
        <w:ind w:left="215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72"/>
        </w:tabs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92"/>
        </w:tabs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12"/>
        </w:tabs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32"/>
        </w:tabs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52"/>
        </w:tabs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72"/>
        </w:tabs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92"/>
        </w:tabs>
        <w:ind w:left="7192" w:hanging="180"/>
      </w:pPr>
    </w:lvl>
  </w:abstractNum>
  <w:abstractNum w:abstractNumId="9" w15:restartNumberingAfterBreak="0">
    <w:nsid w:val="64D46BD5"/>
    <w:multiLevelType w:val="hybridMultilevel"/>
    <w:tmpl w:val="242063F4"/>
    <w:lvl w:ilvl="0" w:tplc="2E8E87E0">
      <w:start w:val="1"/>
      <w:numFmt w:val="bullet"/>
      <w:lvlText w:val="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1" w:tplc="14D6A992">
      <w:start w:val="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DF2C16"/>
    <w:multiLevelType w:val="multilevel"/>
    <w:tmpl w:val="F4FE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3"/>
  </w:num>
  <w:num w:numId="4">
    <w:abstractNumId w:val="9"/>
  </w:num>
  <w:num w:numId="5">
    <w:abstractNumId w:val="0"/>
  </w:num>
  <w:num w:numId="6">
    <w:abstractNumId w:val="1"/>
  </w:num>
  <w:num w:numId="7">
    <w:abstractNumId w:val="10"/>
  </w:num>
  <w:num w:numId="8">
    <w:abstractNumId w:val="5"/>
  </w:num>
  <w:num w:numId="9">
    <w:abstractNumId w:val="4"/>
  </w:num>
  <w:num w:numId="10">
    <w:abstractNumId w:val="2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55CE"/>
    <w:rsid w:val="002862B6"/>
    <w:rsid w:val="004B55CE"/>
    <w:rsid w:val="005E3CC4"/>
    <w:rsid w:val="0087728C"/>
    <w:rsid w:val="008D2FBC"/>
    <w:rsid w:val="00D07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CB39E"/>
  <w15:docId w15:val="{2D9B707C-934F-4695-9082-1C843B503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55C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4B55CE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11">
    <w:name w:val="Основной текст1"/>
    <w:basedOn w:val="a"/>
    <w:rsid w:val="004B55CE"/>
    <w:pPr>
      <w:spacing w:line="360" w:lineRule="auto"/>
      <w:ind w:firstLine="709"/>
      <w:jc w:val="both"/>
    </w:pPr>
    <w:rPr>
      <w:szCs w:val="20"/>
    </w:rPr>
  </w:style>
  <w:style w:type="paragraph" w:customStyle="1" w:styleId="1">
    <w:name w:val="Маркированный список1"/>
    <w:basedOn w:val="11"/>
    <w:rsid w:val="004B55CE"/>
    <w:pPr>
      <w:numPr>
        <w:numId w:val="2"/>
      </w:numPr>
    </w:pPr>
  </w:style>
  <w:style w:type="paragraph" w:styleId="a3">
    <w:name w:val="Body Text Indent"/>
    <w:basedOn w:val="a"/>
    <w:link w:val="a4"/>
    <w:semiHidden/>
    <w:rsid w:val="004B55CE"/>
    <w:pPr>
      <w:spacing w:after="120"/>
      <w:ind w:left="283"/>
    </w:pPr>
    <w:rPr>
      <w:sz w:val="20"/>
      <w:szCs w:val="20"/>
    </w:rPr>
  </w:style>
  <w:style w:type="character" w:customStyle="1" w:styleId="a4">
    <w:name w:val="Основной текст с отступом Знак"/>
    <w:basedOn w:val="a0"/>
    <w:link w:val="a3"/>
    <w:semiHidden/>
    <w:rsid w:val="004B55C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">
    <w:name w:val="Body Text Indent 3"/>
    <w:basedOn w:val="a"/>
    <w:link w:val="30"/>
    <w:semiHidden/>
    <w:rsid w:val="004B55CE"/>
    <w:pPr>
      <w:spacing w:line="360" w:lineRule="auto"/>
      <w:ind w:firstLine="720"/>
    </w:pPr>
  </w:style>
  <w:style w:type="character" w:customStyle="1" w:styleId="30">
    <w:name w:val="Основной текст с отступом 3 Знак"/>
    <w:basedOn w:val="a0"/>
    <w:link w:val="3"/>
    <w:semiHidden/>
    <w:rsid w:val="004B55C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8D2FBC"/>
    <w:pPr>
      <w:spacing w:before="100" w:beforeAutospacing="1" w:after="100" w:afterAutospacing="1"/>
    </w:pPr>
  </w:style>
  <w:style w:type="character" w:styleId="a5">
    <w:name w:val="Strong"/>
    <w:basedOn w:val="a0"/>
    <w:uiPriority w:val="22"/>
    <w:qFormat/>
    <w:rsid w:val="008D2F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401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575</Words>
  <Characters>3281</Characters>
  <Application>Microsoft Office Word</Application>
  <DocSecurity>4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Светличная Любовь Георгиевна</dc:creator>
  <cp:lastModifiedBy>Семён Горбунов Олегович</cp:lastModifiedBy>
  <cp:revision>2</cp:revision>
  <dcterms:created xsi:type="dcterms:W3CDTF">2025-12-15T07:56:00Z</dcterms:created>
  <dcterms:modified xsi:type="dcterms:W3CDTF">2025-12-15T07:56:00Z</dcterms:modified>
</cp:coreProperties>
</file>