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B429E" w14:textId="064E7F5F" w:rsidR="003B34E0" w:rsidRDefault="00EB6C17" w:rsidP="00EB6C17">
      <w:pPr>
        <w:jc w:val="center"/>
        <w:rPr>
          <w:lang w:val="en-US"/>
        </w:rPr>
      </w:pPr>
      <w:r>
        <w:rPr>
          <w:lang w:val="en-US"/>
        </w:rPr>
        <w:t>SOFTWARE ENGINEERING(UE24CS341A)</w:t>
      </w:r>
    </w:p>
    <w:p w14:paraId="1D44754A" w14:textId="50BB066A" w:rsidR="00EB6C17" w:rsidRDefault="00EB6C17" w:rsidP="00EB6C17">
      <w:pPr>
        <w:jc w:val="center"/>
        <w:rPr>
          <w:lang w:val="en-US"/>
        </w:rPr>
      </w:pPr>
      <w:r>
        <w:rPr>
          <w:lang w:val="en-US"/>
        </w:rPr>
        <w:t>LAB-1</w:t>
      </w:r>
    </w:p>
    <w:p w14:paraId="28E34811" w14:textId="77777777" w:rsidR="00EB6C17" w:rsidRDefault="00EB6C17" w:rsidP="00EB6C17">
      <w:pPr>
        <w:rPr>
          <w:lang w:val="en-US"/>
        </w:rPr>
      </w:pPr>
    </w:p>
    <w:p w14:paraId="53D00A61" w14:textId="506DA90A" w:rsidR="00EB6C17" w:rsidRDefault="00EB6C17" w:rsidP="00EB6C17">
      <w:pPr>
        <w:rPr>
          <w:lang w:val="en-US"/>
        </w:rPr>
      </w:pPr>
      <w:r>
        <w:rPr>
          <w:lang w:val="en-US"/>
        </w:rPr>
        <w:t>NAME: Prajin Ravi Shankar</w:t>
      </w:r>
    </w:p>
    <w:p w14:paraId="46BFB338" w14:textId="535A8585" w:rsidR="00EB6C17" w:rsidRDefault="00EB6C17" w:rsidP="00EB6C17">
      <w:pPr>
        <w:rPr>
          <w:lang w:val="en-US"/>
        </w:rPr>
      </w:pPr>
      <w:r>
        <w:rPr>
          <w:lang w:val="en-US"/>
        </w:rPr>
        <w:t>SRN: PES1UG24CS328</w:t>
      </w:r>
    </w:p>
    <w:p w14:paraId="57B210DA" w14:textId="20086C11" w:rsidR="00EB6C17" w:rsidRDefault="00EB6C17" w:rsidP="00EB6C17">
      <w:pPr>
        <w:rPr>
          <w:lang w:val="en-US"/>
        </w:rPr>
      </w:pPr>
      <w:r>
        <w:rPr>
          <w:lang w:val="en-US"/>
        </w:rPr>
        <w:t>SECTION: 5-F</w:t>
      </w:r>
    </w:p>
    <w:p w14:paraId="51A3282D" w14:textId="77777777" w:rsidR="00EB6C17" w:rsidRDefault="00EB6C17" w:rsidP="00EB6C17">
      <w:pPr>
        <w:rPr>
          <w:lang w:val="en-US"/>
        </w:rPr>
      </w:pPr>
    </w:p>
    <w:p w14:paraId="40225A93" w14:textId="77777777" w:rsidR="00EB6C17" w:rsidRDefault="00EB6C17" w:rsidP="00EB6C17">
      <w:pPr>
        <w:rPr>
          <w:lang w:val="en-US"/>
        </w:rPr>
      </w:pPr>
    </w:p>
    <w:p w14:paraId="5014D3BD" w14:textId="49FE3441" w:rsidR="00EB6C17" w:rsidRDefault="00EB6C17" w:rsidP="00EB6C17">
      <w:pPr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Repository:</w:t>
      </w:r>
      <w:r w:rsidR="006D51B1">
        <w:rPr>
          <w:lang w:val="en-US"/>
        </w:rPr>
        <w:t xml:space="preserve"> </w:t>
      </w:r>
      <w:r w:rsidR="006D51B1" w:rsidRPr="006D51B1">
        <w:rPr>
          <w:lang w:val="en-US"/>
        </w:rPr>
        <w:t>https://github.com/voke1308/SE_REQUIREMENTS_LAB1</w:t>
      </w:r>
    </w:p>
    <w:p w14:paraId="5590B577" w14:textId="6BBF61AF" w:rsidR="00EB6C17" w:rsidRDefault="00EB6C17" w:rsidP="00EB6C1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Functional and Non-Functional Requirements:</w:t>
      </w:r>
    </w:p>
    <w:tbl>
      <w:tblPr>
        <w:tblW w:w="100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"/>
        <w:gridCol w:w="1500"/>
        <w:gridCol w:w="2191"/>
        <w:gridCol w:w="990"/>
        <w:gridCol w:w="1800"/>
        <w:gridCol w:w="2700"/>
      </w:tblGrid>
      <w:tr w:rsidR="00EB6C17" w14:paraId="75D92FC9" w14:textId="77777777" w:rsidTr="006C155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99" w:type="dxa"/>
            <w:shd w:val="clear" w:color="auto" w:fill="1F4E79"/>
            <w:vAlign w:val="center"/>
          </w:tcPr>
          <w:p w14:paraId="544A2B9E" w14:textId="77777777" w:rsidR="00EB6C17" w:rsidRDefault="00EB6C17" w:rsidP="00381464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ID</w:t>
            </w:r>
          </w:p>
        </w:tc>
        <w:tc>
          <w:tcPr>
            <w:tcW w:w="1500" w:type="dxa"/>
            <w:shd w:val="clear" w:color="auto" w:fill="1F4E79"/>
            <w:vAlign w:val="center"/>
          </w:tcPr>
          <w:p w14:paraId="3C783200" w14:textId="77777777" w:rsidR="00EB6C17" w:rsidRDefault="00EB6C17" w:rsidP="00381464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191" w:type="dxa"/>
            <w:shd w:val="clear" w:color="auto" w:fill="1F4E79"/>
            <w:vAlign w:val="center"/>
          </w:tcPr>
          <w:p w14:paraId="6A230F87" w14:textId="77777777" w:rsidR="00EB6C17" w:rsidRDefault="00EB6C17" w:rsidP="00381464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990" w:type="dxa"/>
            <w:shd w:val="clear" w:color="auto" w:fill="1F4E79"/>
            <w:vAlign w:val="center"/>
          </w:tcPr>
          <w:p w14:paraId="5E178C9A" w14:textId="77777777" w:rsidR="00EB6C17" w:rsidRDefault="00EB6C17" w:rsidP="00381464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800" w:type="dxa"/>
            <w:shd w:val="clear" w:color="auto" w:fill="1F4E79"/>
            <w:vAlign w:val="center"/>
          </w:tcPr>
          <w:p w14:paraId="4879D2A0" w14:textId="77777777" w:rsidR="00EB6C17" w:rsidRDefault="00EB6C17" w:rsidP="00381464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  <w:tc>
          <w:tcPr>
            <w:tcW w:w="2700" w:type="dxa"/>
            <w:shd w:val="clear" w:color="auto" w:fill="1F4E79"/>
            <w:vAlign w:val="center"/>
          </w:tcPr>
          <w:p w14:paraId="0492266F" w14:textId="77777777" w:rsidR="00EB6C17" w:rsidRDefault="00EB6C17" w:rsidP="00381464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EB6C17" w14:paraId="2B2B63A0" w14:textId="77777777" w:rsidTr="006C1558">
        <w:tblPrEx>
          <w:tblCellMar>
            <w:top w:w="0" w:type="dxa"/>
            <w:bottom w:w="0" w:type="dxa"/>
          </w:tblCellMar>
        </w:tblPrEx>
        <w:tc>
          <w:tcPr>
            <w:tcW w:w="899" w:type="dxa"/>
            <w:vAlign w:val="center"/>
          </w:tcPr>
          <w:p w14:paraId="280B2C74" w14:textId="77777777" w:rsidR="00EB6C17" w:rsidRDefault="00EB6C17" w:rsidP="00381464">
            <w:r>
              <w:rPr>
                <w:b/>
                <w:bCs/>
                <w:sz w:val="19"/>
                <w:szCs w:val="19"/>
              </w:rPr>
              <w:t>FR-001</w:t>
            </w:r>
          </w:p>
        </w:tc>
        <w:tc>
          <w:tcPr>
            <w:tcW w:w="1500" w:type="dxa"/>
            <w:vAlign w:val="center"/>
          </w:tcPr>
          <w:p w14:paraId="4FB5307C" w14:textId="77777777" w:rsidR="00EB6C17" w:rsidRDefault="00EB6C17" w:rsidP="00381464"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2191" w:type="dxa"/>
            <w:vAlign w:val="center"/>
          </w:tcPr>
          <w:p w14:paraId="7511F6C9" w14:textId="77777777" w:rsidR="00EB6C17" w:rsidRDefault="00EB6C17" w:rsidP="00381464">
            <w:r>
              <w:rPr>
                <w:sz w:val="19"/>
                <w:szCs w:val="19"/>
              </w:rPr>
              <w:t>The system shall ingest bus GPS coordinates every 5 seconds and recalculate arrival ETAs for all upcoming route stops.</w:t>
            </w:r>
          </w:p>
        </w:tc>
        <w:tc>
          <w:tcPr>
            <w:tcW w:w="990" w:type="dxa"/>
            <w:vAlign w:val="center"/>
          </w:tcPr>
          <w:p w14:paraId="4D3572E2" w14:textId="77777777" w:rsidR="00EB6C17" w:rsidRDefault="00EB6C17" w:rsidP="00381464">
            <w:r>
              <w:rPr>
                <w:sz w:val="19"/>
                <w:szCs w:val="19"/>
              </w:rPr>
              <w:t>High</w:t>
            </w:r>
          </w:p>
        </w:tc>
        <w:tc>
          <w:tcPr>
            <w:tcW w:w="1800" w:type="dxa"/>
            <w:vAlign w:val="center"/>
          </w:tcPr>
          <w:p w14:paraId="1685174E" w14:textId="77777777" w:rsidR="00EB6C17" w:rsidRDefault="00EB6C17" w:rsidP="00381464">
            <w:r>
              <w:rPr>
                <w:sz w:val="19"/>
                <w:szCs w:val="19"/>
              </w:rPr>
              <w:t>Pass: ETA updates based on current traffic speed and distance. Fail: ETA increases while the bus approaches the stop.</w:t>
            </w:r>
          </w:p>
        </w:tc>
        <w:tc>
          <w:tcPr>
            <w:tcW w:w="2700" w:type="dxa"/>
            <w:vAlign w:val="center"/>
          </w:tcPr>
          <w:p w14:paraId="0ADBBE97" w14:textId="77777777" w:rsidR="00EB6C17" w:rsidRDefault="00EB6C17" w:rsidP="00381464">
            <w:r>
              <w:rPr>
                <w:sz w:val="19"/>
                <w:szCs w:val="19"/>
              </w:rPr>
              <w:t>Core function of the tracking platform; accurate ETAs depend on frequent GPS updates. (Given)</w:t>
            </w:r>
          </w:p>
        </w:tc>
      </w:tr>
      <w:tr w:rsidR="00EB6C17" w14:paraId="687C5395" w14:textId="77777777" w:rsidTr="006C1558">
        <w:tblPrEx>
          <w:tblCellMar>
            <w:top w:w="0" w:type="dxa"/>
            <w:bottom w:w="0" w:type="dxa"/>
          </w:tblCellMar>
        </w:tblPrEx>
        <w:tc>
          <w:tcPr>
            <w:tcW w:w="899" w:type="dxa"/>
            <w:vAlign w:val="center"/>
          </w:tcPr>
          <w:p w14:paraId="3A99B084" w14:textId="77777777" w:rsidR="00EB6C17" w:rsidRDefault="00EB6C17" w:rsidP="00381464">
            <w:r>
              <w:rPr>
                <w:b/>
                <w:bCs/>
                <w:sz w:val="19"/>
                <w:szCs w:val="19"/>
              </w:rPr>
              <w:t>FR-002</w:t>
            </w:r>
          </w:p>
        </w:tc>
        <w:tc>
          <w:tcPr>
            <w:tcW w:w="1500" w:type="dxa"/>
            <w:vAlign w:val="center"/>
          </w:tcPr>
          <w:p w14:paraId="3515850E" w14:textId="77777777" w:rsidR="00EB6C17" w:rsidRDefault="00EB6C17" w:rsidP="00381464"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2191" w:type="dxa"/>
            <w:vAlign w:val="center"/>
          </w:tcPr>
          <w:p w14:paraId="159E4068" w14:textId="77777777" w:rsidR="00EB6C17" w:rsidRDefault="00EB6C17" w:rsidP="00381464">
            <w:r>
              <w:rPr>
                <w:sz w:val="19"/>
                <w:szCs w:val="19"/>
              </w:rPr>
              <w:t>The system shall estimate a crowding level (Low / Medium / High) for each bus using boarding and alighting counts received from ticketing sensors.</w:t>
            </w:r>
          </w:p>
        </w:tc>
        <w:tc>
          <w:tcPr>
            <w:tcW w:w="990" w:type="dxa"/>
            <w:vAlign w:val="center"/>
          </w:tcPr>
          <w:p w14:paraId="731992D8" w14:textId="77777777" w:rsidR="00EB6C17" w:rsidRDefault="00EB6C17" w:rsidP="00381464">
            <w:r>
              <w:rPr>
                <w:sz w:val="19"/>
                <w:szCs w:val="19"/>
              </w:rPr>
              <w:t>High</w:t>
            </w:r>
          </w:p>
        </w:tc>
        <w:tc>
          <w:tcPr>
            <w:tcW w:w="1800" w:type="dxa"/>
            <w:vAlign w:val="center"/>
          </w:tcPr>
          <w:p w14:paraId="37236A18" w14:textId="77777777" w:rsidR="00EB6C17" w:rsidRDefault="00EB6C17" w:rsidP="00381464">
            <w:r>
              <w:rPr>
                <w:sz w:val="19"/>
                <w:szCs w:val="19"/>
              </w:rPr>
              <w:t>Pass: crowding label updates within 10 seconds of a boarding/alighting event and matches the configured occupancy thresholds. Fail: label is stale (&gt;10 s old) or does not match the thresholds.</w:t>
            </w:r>
          </w:p>
        </w:tc>
        <w:tc>
          <w:tcPr>
            <w:tcW w:w="2700" w:type="dxa"/>
            <w:vAlign w:val="center"/>
          </w:tcPr>
          <w:p w14:paraId="64A9FDD9" w14:textId="77777777" w:rsidR="00EB6C17" w:rsidRDefault="00EB6C17" w:rsidP="00381464">
            <w:r>
              <w:rPr>
                <w:sz w:val="19"/>
                <w:szCs w:val="19"/>
              </w:rPr>
              <w:t>Commuters need crowding information, not just location, to decide which bus to board.</w:t>
            </w:r>
          </w:p>
        </w:tc>
      </w:tr>
      <w:tr w:rsidR="00EB6C17" w14:paraId="4A4E993C" w14:textId="77777777" w:rsidTr="006C1558">
        <w:tblPrEx>
          <w:tblCellMar>
            <w:top w:w="0" w:type="dxa"/>
            <w:bottom w:w="0" w:type="dxa"/>
          </w:tblCellMar>
        </w:tblPrEx>
        <w:tc>
          <w:tcPr>
            <w:tcW w:w="899" w:type="dxa"/>
            <w:vAlign w:val="center"/>
          </w:tcPr>
          <w:p w14:paraId="049F6E99" w14:textId="77777777" w:rsidR="00EB6C17" w:rsidRDefault="00EB6C17" w:rsidP="00381464">
            <w:r>
              <w:rPr>
                <w:b/>
                <w:bCs/>
                <w:sz w:val="19"/>
                <w:szCs w:val="19"/>
              </w:rPr>
              <w:t>FR-003</w:t>
            </w:r>
          </w:p>
        </w:tc>
        <w:tc>
          <w:tcPr>
            <w:tcW w:w="1500" w:type="dxa"/>
            <w:vAlign w:val="center"/>
          </w:tcPr>
          <w:p w14:paraId="73629389" w14:textId="77777777" w:rsidR="00EB6C17" w:rsidRDefault="00EB6C17" w:rsidP="00381464"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2191" w:type="dxa"/>
            <w:vAlign w:val="center"/>
          </w:tcPr>
          <w:p w14:paraId="27C2D234" w14:textId="77777777" w:rsidR="00EB6C17" w:rsidRDefault="00EB6C17" w:rsidP="00381464">
            <w:r>
              <w:rPr>
                <w:sz w:val="19"/>
                <w:szCs w:val="19"/>
              </w:rPr>
              <w:t>The system shall allow a commuter to search for a bus route or stop by name/number and view the real-time locations of buses serving it on a map.</w:t>
            </w:r>
          </w:p>
        </w:tc>
        <w:tc>
          <w:tcPr>
            <w:tcW w:w="990" w:type="dxa"/>
            <w:vAlign w:val="center"/>
          </w:tcPr>
          <w:p w14:paraId="7806C9DD" w14:textId="77777777" w:rsidR="00EB6C17" w:rsidRDefault="00EB6C17" w:rsidP="00381464">
            <w:r>
              <w:rPr>
                <w:sz w:val="19"/>
                <w:szCs w:val="19"/>
              </w:rPr>
              <w:t>High</w:t>
            </w:r>
          </w:p>
        </w:tc>
        <w:tc>
          <w:tcPr>
            <w:tcW w:w="1800" w:type="dxa"/>
            <w:vAlign w:val="center"/>
          </w:tcPr>
          <w:p w14:paraId="377B0D3C" w14:textId="77777777" w:rsidR="00EB6C17" w:rsidRDefault="00EB6C17" w:rsidP="00381464">
            <w:r>
              <w:rPr>
                <w:sz w:val="19"/>
                <w:szCs w:val="19"/>
              </w:rPr>
              <w:t>Pass: entering a valid route or stop ID returns a map with all active buses on that route within 3 seconds. Fail: no results, incorrect buses shown, or response takes longer than 3 seconds.</w:t>
            </w:r>
          </w:p>
        </w:tc>
        <w:tc>
          <w:tcPr>
            <w:tcW w:w="2700" w:type="dxa"/>
            <w:vAlign w:val="center"/>
          </w:tcPr>
          <w:p w14:paraId="06B78AA5" w14:textId="77777777" w:rsidR="00EB6C17" w:rsidRDefault="00EB6C17" w:rsidP="00381464">
            <w:r>
              <w:rPr>
                <w:sz w:val="19"/>
                <w:szCs w:val="19"/>
              </w:rPr>
              <w:t>Search is the entry point for the commuter-facing experience; without it, ETA and crowding data cannot be located.</w:t>
            </w:r>
          </w:p>
        </w:tc>
      </w:tr>
      <w:tr w:rsidR="00EB6C17" w14:paraId="722C52FA" w14:textId="77777777" w:rsidTr="006C1558">
        <w:tblPrEx>
          <w:tblCellMar>
            <w:top w:w="0" w:type="dxa"/>
            <w:bottom w:w="0" w:type="dxa"/>
          </w:tblCellMar>
        </w:tblPrEx>
        <w:tc>
          <w:tcPr>
            <w:tcW w:w="899" w:type="dxa"/>
            <w:vAlign w:val="center"/>
          </w:tcPr>
          <w:p w14:paraId="44595C9A" w14:textId="77777777" w:rsidR="00EB6C17" w:rsidRDefault="00EB6C17" w:rsidP="00381464">
            <w:r>
              <w:rPr>
                <w:b/>
                <w:bCs/>
                <w:sz w:val="19"/>
                <w:szCs w:val="19"/>
              </w:rPr>
              <w:t>FR-004</w:t>
            </w:r>
          </w:p>
        </w:tc>
        <w:tc>
          <w:tcPr>
            <w:tcW w:w="1500" w:type="dxa"/>
            <w:vAlign w:val="center"/>
          </w:tcPr>
          <w:p w14:paraId="33425690" w14:textId="77777777" w:rsidR="00EB6C17" w:rsidRDefault="00EB6C17" w:rsidP="00381464"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2191" w:type="dxa"/>
            <w:vAlign w:val="center"/>
          </w:tcPr>
          <w:p w14:paraId="12FFAB41" w14:textId="77777777" w:rsidR="00EB6C17" w:rsidRDefault="00EB6C17" w:rsidP="00381464">
            <w:r>
              <w:rPr>
                <w:sz w:val="19"/>
                <w:szCs w:val="19"/>
              </w:rPr>
              <w:t>The system shall notify the Fleet Controller when a bus's live ETA deviates from its scheduled timetable by more than 5 minutes.</w:t>
            </w:r>
          </w:p>
        </w:tc>
        <w:tc>
          <w:tcPr>
            <w:tcW w:w="990" w:type="dxa"/>
            <w:vAlign w:val="center"/>
          </w:tcPr>
          <w:p w14:paraId="7559A764" w14:textId="77777777" w:rsidR="00EB6C17" w:rsidRDefault="00EB6C17" w:rsidP="00381464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800" w:type="dxa"/>
            <w:vAlign w:val="center"/>
          </w:tcPr>
          <w:p w14:paraId="0B778BCF" w14:textId="77777777" w:rsidR="00EB6C17" w:rsidRDefault="00EB6C17" w:rsidP="00381464">
            <w:r>
              <w:rPr>
                <w:sz w:val="19"/>
                <w:szCs w:val="19"/>
              </w:rPr>
              <w:t xml:space="preserve">Pass: an alert appears on the Fleet Controller dashboard within 30 seconds of a deviation exceeding 5 minutes. Fail: no alert is raised, </w:t>
            </w:r>
            <w:r>
              <w:rPr>
                <w:sz w:val="19"/>
                <w:szCs w:val="19"/>
              </w:rPr>
              <w:lastRenderedPageBreak/>
              <w:t>or the alert appears after the 30-second window.</w:t>
            </w:r>
          </w:p>
        </w:tc>
        <w:tc>
          <w:tcPr>
            <w:tcW w:w="2700" w:type="dxa"/>
            <w:vAlign w:val="center"/>
          </w:tcPr>
          <w:p w14:paraId="043B4E02" w14:textId="77777777" w:rsidR="00EB6C17" w:rsidRDefault="00EB6C17" w:rsidP="00381464">
            <w:r>
              <w:rPr>
                <w:sz w:val="19"/>
                <w:szCs w:val="19"/>
              </w:rPr>
              <w:lastRenderedPageBreak/>
              <w:t>Enables proactive fleet management and timely intervention on delayed routes.</w:t>
            </w:r>
          </w:p>
        </w:tc>
      </w:tr>
      <w:tr w:rsidR="00EB6C17" w14:paraId="00F182E3" w14:textId="77777777" w:rsidTr="006C1558">
        <w:tblPrEx>
          <w:tblCellMar>
            <w:top w:w="0" w:type="dxa"/>
            <w:bottom w:w="0" w:type="dxa"/>
          </w:tblCellMar>
        </w:tblPrEx>
        <w:tc>
          <w:tcPr>
            <w:tcW w:w="899" w:type="dxa"/>
            <w:vAlign w:val="center"/>
          </w:tcPr>
          <w:p w14:paraId="29784020" w14:textId="77777777" w:rsidR="00EB6C17" w:rsidRDefault="00EB6C17" w:rsidP="00381464">
            <w:r>
              <w:rPr>
                <w:b/>
                <w:bCs/>
                <w:sz w:val="19"/>
                <w:szCs w:val="19"/>
              </w:rPr>
              <w:t>FR-005</w:t>
            </w:r>
          </w:p>
        </w:tc>
        <w:tc>
          <w:tcPr>
            <w:tcW w:w="1500" w:type="dxa"/>
            <w:vAlign w:val="center"/>
          </w:tcPr>
          <w:p w14:paraId="0540D67B" w14:textId="77777777" w:rsidR="00EB6C17" w:rsidRDefault="00EB6C17" w:rsidP="00381464"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2191" w:type="dxa"/>
            <w:vAlign w:val="center"/>
          </w:tcPr>
          <w:p w14:paraId="2370F1C5" w14:textId="77777777" w:rsidR="00EB6C17" w:rsidRDefault="00EB6C17" w:rsidP="00381464">
            <w:r>
              <w:rPr>
                <w:sz w:val="19"/>
                <w:szCs w:val="19"/>
              </w:rPr>
              <w:t>The system shall log historical GPS position and crowding-level data for every bus trip and retain it for at least 30 days.</w:t>
            </w:r>
          </w:p>
        </w:tc>
        <w:tc>
          <w:tcPr>
            <w:tcW w:w="990" w:type="dxa"/>
            <w:vAlign w:val="center"/>
          </w:tcPr>
          <w:p w14:paraId="3EF7D82D" w14:textId="77777777" w:rsidR="00EB6C17" w:rsidRDefault="00EB6C17" w:rsidP="00381464">
            <w:r>
              <w:rPr>
                <w:sz w:val="19"/>
                <w:szCs w:val="19"/>
              </w:rPr>
              <w:t>Low</w:t>
            </w:r>
          </w:p>
        </w:tc>
        <w:tc>
          <w:tcPr>
            <w:tcW w:w="1800" w:type="dxa"/>
            <w:vAlign w:val="center"/>
          </w:tcPr>
          <w:p w14:paraId="452D065F" w14:textId="77777777" w:rsidR="00EB6C17" w:rsidRDefault="00EB6C17" w:rsidP="00381464">
            <w:r>
              <w:rPr>
                <w:sz w:val="19"/>
                <w:szCs w:val="19"/>
              </w:rPr>
              <w:t>Pass: querying any trip completed within the last 30 days returns its full GPS and crowding history. Fail: records older than the current day but within 30 days are missing.</w:t>
            </w:r>
          </w:p>
        </w:tc>
        <w:tc>
          <w:tcPr>
            <w:tcW w:w="2700" w:type="dxa"/>
            <w:vAlign w:val="center"/>
          </w:tcPr>
          <w:p w14:paraId="6B5A440C" w14:textId="77777777" w:rsidR="00EB6C17" w:rsidRDefault="00EB6C17" w:rsidP="00381464">
            <w:r>
              <w:rPr>
                <w:sz w:val="19"/>
                <w:szCs w:val="19"/>
              </w:rPr>
              <w:t>Historical data supports service-planning analytics and post-incident review.</w:t>
            </w:r>
          </w:p>
        </w:tc>
      </w:tr>
      <w:tr w:rsidR="00EB6C17" w14:paraId="57ECBE38" w14:textId="77777777" w:rsidTr="006C1558">
        <w:tblPrEx>
          <w:tblCellMar>
            <w:top w:w="0" w:type="dxa"/>
            <w:bottom w:w="0" w:type="dxa"/>
          </w:tblCellMar>
        </w:tblPrEx>
        <w:tc>
          <w:tcPr>
            <w:tcW w:w="899" w:type="dxa"/>
            <w:vAlign w:val="center"/>
          </w:tcPr>
          <w:p w14:paraId="4C370220" w14:textId="77777777" w:rsidR="00EB6C17" w:rsidRDefault="00EB6C17" w:rsidP="00381464">
            <w:r>
              <w:rPr>
                <w:b/>
                <w:bCs/>
                <w:sz w:val="19"/>
                <w:szCs w:val="19"/>
              </w:rPr>
              <w:t>NFR-001</w:t>
            </w:r>
          </w:p>
        </w:tc>
        <w:tc>
          <w:tcPr>
            <w:tcW w:w="1500" w:type="dxa"/>
            <w:vAlign w:val="center"/>
          </w:tcPr>
          <w:p w14:paraId="75596049" w14:textId="77777777" w:rsidR="00EB6C17" w:rsidRDefault="00EB6C17" w:rsidP="00381464">
            <w:r>
              <w:rPr>
                <w:sz w:val="19"/>
                <w:szCs w:val="19"/>
              </w:rPr>
              <w:t>Nonfunctional (Performance &amp; Security)</w:t>
            </w:r>
          </w:p>
        </w:tc>
        <w:tc>
          <w:tcPr>
            <w:tcW w:w="2191" w:type="dxa"/>
            <w:vAlign w:val="center"/>
          </w:tcPr>
          <w:p w14:paraId="00CFD3F3" w14:textId="77777777" w:rsidR="00EB6C17" w:rsidRDefault="00EB6C17" w:rsidP="00381464">
            <w:r>
              <w:rPr>
                <w:sz w:val="19"/>
                <w:szCs w:val="19"/>
              </w:rPr>
              <w:t>The tracking engine shall handle telemetry streams from up to 1,000 active transit vehicles simultaneously.</w:t>
            </w:r>
          </w:p>
        </w:tc>
        <w:tc>
          <w:tcPr>
            <w:tcW w:w="990" w:type="dxa"/>
            <w:vAlign w:val="center"/>
          </w:tcPr>
          <w:p w14:paraId="4002B578" w14:textId="77777777" w:rsidR="00EB6C17" w:rsidRDefault="00EB6C17" w:rsidP="00381464">
            <w:r>
              <w:rPr>
                <w:sz w:val="19"/>
                <w:szCs w:val="19"/>
              </w:rPr>
              <w:t>High</w:t>
            </w:r>
          </w:p>
        </w:tc>
        <w:tc>
          <w:tcPr>
            <w:tcW w:w="1800" w:type="dxa"/>
            <w:vAlign w:val="center"/>
          </w:tcPr>
          <w:p w14:paraId="42F88C2B" w14:textId="77777777" w:rsidR="00EB6C17" w:rsidRDefault="00EB6C17" w:rsidP="00381464">
            <w:r>
              <w:rPr>
                <w:sz w:val="19"/>
                <w:szCs w:val="19"/>
              </w:rPr>
              <w:t>Pass: benchmarking tests confirm target latency and security standards are met under simulated peak load. Fail: latency or security thresholds are breached under the 1,000-vehicle load test.</w:t>
            </w:r>
          </w:p>
        </w:tc>
        <w:tc>
          <w:tcPr>
            <w:tcW w:w="2700" w:type="dxa"/>
            <w:vAlign w:val="center"/>
          </w:tcPr>
          <w:p w14:paraId="54262F2D" w14:textId="77777777" w:rsidR="00EB6C17" w:rsidRDefault="00EB6C17" w:rsidP="00381464">
            <w:r>
              <w:rPr>
                <w:sz w:val="19"/>
                <w:szCs w:val="19"/>
              </w:rPr>
              <w:t>The platform must scale to the full municipal fleet size without degrading service. (Given)</w:t>
            </w:r>
          </w:p>
        </w:tc>
      </w:tr>
      <w:tr w:rsidR="00EB6C17" w14:paraId="5ABB9AE3" w14:textId="77777777" w:rsidTr="006C1558">
        <w:tblPrEx>
          <w:tblCellMar>
            <w:top w:w="0" w:type="dxa"/>
            <w:bottom w:w="0" w:type="dxa"/>
          </w:tblCellMar>
        </w:tblPrEx>
        <w:trPr>
          <w:trHeight w:val="2339"/>
        </w:trPr>
        <w:tc>
          <w:tcPr>
            <w:tcW w:w="899" w:type="dxa"/>
            <w:vAlign w:val="center"/>
          </w:tcPr>
          <w:p w14:paraId="304A4143" w14:textId="77777777" w:rsidR="00EB6C17" w:rsidRDefault="00EB6C17" w:rsidP="00381464">
            <w:r>
              <w:rPr>
                <w:b/>
                <w:bCs/>
                <w:sz w:val="19"/>
                <w:szCs w:val="19"/>
              </w:rPr>
              <w:t>NFR-002</w:t>
            </w:r>
          </w:p>
        </w:tc>
        <w:tc>
          <w:tcPr>
            <w:tcW w:w="1500" w:type="dxa"/>
            <w:vAlign w:val="center"/>
          </w:tcPr>
          <w:p w14:paraId="2BB675CB" w14:textId="77777777" w:rsidR="00EB6C17" w:rsidRDefault="00EB6C17" w:rsidP="00381464">
            <w:r>
              <w:rPr>
                <w:sz w:val="19"/>
                <w:szCs w:val="19"/>
              </w:rPr>
              <w:t>Nonfunctional (Performance &amp; Usability)</w:t>
            </w:r>
          </w:p>
        </w:tc>
        <w:tc>
          <w:tcPr>
            <w:tcW w:w="2191" w:type="dxa"/>
            <w:vAlign w:val="center"/>
          </w:tcPr>
          <w:p w14:paraId="11D1A70B" w14:textId="77777777" w:rsidR="00EB6C17" w:rsidRDefault="00EB6C17" w:rsidP="00381464">
            <w:r>
              <w:rPr>
                <w:sz w:val="19"/>
                <w:szCs w:val="19"/>
              </w:rPr>
              <w:t>The commuter-facing ETA and crowding display shall refresh within 3 seconds of new GPS or sensor data being ingested by the system.</w:t>
            </w:r>
          </w:p>
        </w:tc>
        <w:tc>
          <w:tcPr>
            <w:tcW w:w="990" w:type="dxa"/>
            <w:vAlign w:val="center"/>
          </w:tcPr>
          <w:p w14:paraId="3302109D" w14:textId="77777777" w:rsidR="00EB6C17" w:rsidRDefault="00EB6C17" w:rsidP="00381464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800" w:type="dxa"/>
            <w:vAlign w:val="center"/>
          </w:tcPr>
          <w:p w14:paraId="714412AD" w14:textId="77777777" w:rsidR="00EB6C17" w:rsidRDefault="00EB6C17" w:rsidP="00381464">
            <w:r>
              <w:rPr>
                <w:sz w:val="19"/>
                <w:szCs w:val="19"/>
              </w:rPr>
              <w:t>Pass: automated timing tests show the UI reflects new data within 3 seconds in at least 95% of samples. Fail: refresh latency exceeds 3 seconds in more than 5% of samples.</w:t>
            </w:r>
          </w:p>
        </w:tc>
        <w:tc>
          <w:tcPr>
            <w:tcW w:w="2700" w:type="dxa"/>
            <w:vAlign w:val="center"/>
          </w:tcPr>
          <w:p w14:paraId="5B8D672A" w14:textId="77777777" w:rsidR="00EB6C17" w:rsidRDefault="00EB6C17" w:rsidP="00381464">
            <w:r>
              <w:rPr>
                <w:sz w:val="19"/>
                <w:szCs w:val="19"/>
              </w:rPr>
              <w:t>Stale positions or crowding levels would mislead commuters and reduce trust in the app.</w:t>
            </w:r>
          </w:p>
        </w:tc>
      </w:tr>
    </w:tbl>
    <w:p w14:paraId="43452B9F" w14:textId="796EEFA0" w:rsidR="006C1558" w:rsidRPr="006C1558" w:rsidRDefault="006C1558" w:rsidP="006C1558">
      <w:pPr>
        <w:rPr>
          <w:lang w:val="en-US"/>
        </w:rPr>
      </w:pPr>
    </w:p>
    <w:sectPr w:rsidR="006C1558" w:rsidRPr="006C15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F717F" w14:textId="77777777" w:rsidR="007D4412" w:rsidRDefault="007D4412" w:rsidP="006C1558">
      <w:pPr>
        <w:spacing w:after="0" w:line="240" w:lineRule="auto"/>
      </w:pPr>
      <w:r>
        <w:separator/>
      </w:r>
    </w:p>
  </w:endnote>
  <w:endnote w:type="continuationSeparator" w:id="0">
    <w:p w14:paraId="7128791D" w14:textId="77777777" w:rsidR="007D4412" w:rsidRDefault="007D4412" w:rsidP="006C15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84737" w14:textId="77777777" w:rsidR="007D4412" w:rsidRDefault="007D4412" w:rsidP="006C1558">
      <w:pPr>
        <w:spacing w:after="0" w:line="240" w:lineRule="auto"/>
      </w:pPr>
      <w:r>
        <w:separator/>
      </w:r>
    </w:p>
  </w:footnote>
  <w:footnote w:type="continuationSeparator" w:id="0">
    <w:p w14:paraId="2297FC38" w14:textId="77777777" w:rsidR="007D4412" w:rsidRDefault="007D4412" w:rsidP="006C15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E43B2"/>
    <w:multiLevelType w:val="hybridMultilevel"/>
    <w:tmpl w:val="50FA03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934889"/>
    <w:multiLevelType w:val="hybridMultilevel"/>
    <w:tmpl w:val="BD5C1E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0376673">
    <w:abstractNumId w:val="1"/>
  </w:num>
  <w:num w:numId="2" w16cid:durableId="1396582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C17"/>
    <w:rsid w:val="003B34E0"/>
    <w:rsid w:val="00484693"/>
    <w:rsid w:val="00617079"/>
    <w:rsid w:val="006C1558"/>
    <w:rsid w:val="006D51B1"/>
    <w:rsid w:val="007D4412"/>
    <w:rsid w:val="00EB6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C627E"/>
  <w15:chartTrackingRefBased/>
  <w15:docId w15:val="{61E1018E-D70D-4DB1-B516-62CEF703B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C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C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C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C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C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C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C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C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C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C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C1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15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1558"/>
  </w:style>
  <w:style w:type="paragraph" w:styleId="Footer">
    <w:name w:val="footer"/>
    <w:basedOn w:val="Normal"/>
    <w:link w:val="FooterChar"/>
    <w:uiPriority w:val="99"/>
    <w:unhideWhenUsed/>
    <w:rsid w:val="006C15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15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prajinrc@outlook.com</dc:creator>
  <cp:keywords/>
  <dc:description/>
  <cp:lastModifiedBy>prajinrc@outlook.com</cp:lastModifiedBy>
  <cp:revision>2</cp:revision>
  <dcterms:created xsi:type="dcterms:W3CDTF">2026-08-28T04:22:00Z</dcterms:created>
  <dcterms:modified xsi:type="dcterms:W3CDTF">2026-08-28T04:22:00Z</dcterms:modified>
</cp:coreProperties>
</file>