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80" w:rsidRDefault="004B102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CHƯƠNG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1: </w:t>
      </w:r>
      <w:r w:rsidR="002F2113" w:rsidRPr="004B1020">
        <w:rPr>
          <w:rFonts w:ascii="Times New Roman" w:hAnsi="Times New Roman" w:cs="Times New Roman"/>
          <w:b/>
          <w:sz w:val="28"/>
          <w:szCs w:val="28"/>
          <w:lang w:val="vi-VN"/>
        </w:rPr>
        <w:t>K</w:t>
      </w:r>
      <w:r w:rsidR="00654747" w:rsidRPr="004B1020">
        <w:rPr>
          <w:rFonts w:ascii="Times New Roman" w:hAnsi="Times New Roman" w:cs="Times New Roman"/>
          <w:b/>
          <w:sz w:val="28"/>
          <w:szCs w:val="28"/>
          <w:lang w:val="vi-VN"/>
        </w:rPr>
        <w:t>HẢO</w:t>
      </w:r>
      <w:r w:rsidR="002F2113"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SÁT HỆ THỐNG </w:t>
      </w:r>
    </w:p>
    <w:p w:rsidR="00A02A10" w:rsidRDefault="00A02A10" w:rsidP="00A02A10">
      <w:pPr>
        <w:spacing w:before="240" w:line="312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hướng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nay,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con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triển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chung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nay.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án</w:t>
      </w:r>
      <w:proofErr w:type="spellEnd"/>
      <w:proofErr w:type="gramEnd"/>
      <w:r>
        <w:rPr>
          <w:rFonts w:cs="Times New Roman"/>
        </w:rPr>
        <w:t xml:space="preserve"> “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quán</w:t>
      </w:r>
      <w:proofErr w:type="spellEnd"/>
      <w:r>
        <w:rPr>
          <w:rFonts w:cs="Times New Roman"/>
        </w:rPr>
        <w:t xml:space="preserve"> cafe The Coffee House”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triển</w:t>
      </w:r>
      <w:proofErr w:type="spellEnd"/>
      <w:r>
        <w:rPr>
          <w:rFonts w:cs="Times New Roman"/>
        </w:rPr>
        <w:t xml:space="preserve">. </w:t>
      </w:r>
    </w:p>
    <w:p w:rsidR="00A02A10" w:rsidRDefault="00A02A10" w:rsidP="00A02A10">
      <w:pPr>
        <w:spacing w:before="240" w:line="312" w:lineRule="auto"/>
        <w:ind w:firstLine="720"/>
        <w:rPr>
          <w:rFonts w:cs="Times New Roman"/>
        </w:rPr>
      </w:pPr>
      <w:r>
        <w:rPr>
          <w:noProof/>
        </w:rPr>
        <w:drawing>
          <wp:inline distT="0" distB="0" distL="0" distR="0">
            <wp:extent cx="2245995" cy="553720"/>
            <wp:effectExtent l="0" t="0" r="1905" b="0"/>
            <wp:docPr id="1" name="Picture 1" descr="C:\Users\user\AppData\Local\Temp\ksohtml943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ksohtml9432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cổ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dịch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phê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Việt</w:t>
      </w:r>
      <w:proofErr w:type="spellEnd"/>
      <w:r>
        <w:rPr>
          <w:rFonts w:cs="Times New Roman"/>
        </w:rPr>
        <w:t xml:space="preserve"> Nam </w:t>
      </w:r>
      <w:proofErr w:type="spellStart"/>
      <w:r>
        <w:rPr>
          <w:rFonts w:cs="Times New Roman"/>
        </w:rPr>
        <w:t>địa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>
        <w:rPr>
          <w:rFonts w:cs="Times New Roman"/>
        </w:rPr>
        <w:t xml:space="preserve"> 86-88 Cao </w:t>
      </w:r>
      <w:proofErr w:type="spellStart"/>
      <w:r>
        <w:rPr>
          <w:rFonts w:cs="Times New Roman"/>
        </w:rPr>
        <w:t>Thăng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Phương</w:t>
      </w:r>
      <w:proofErr w:type="spellEnd"/>
      <w:r>
        <w:rPr>
          <w:rFonts w:cs="Times New Roman"/>
        </w:rPr>
        <w:t xml:space="preserve"> 04, </w:t>
      </w:r>
      <w:proofErr w:type="spellStart"/>
      <w:r>
        <w:rPr>
          <w:rFonts w:cs="Times New Roman"/>
        </w:rPr>
        <w:t>quận</w:t>
      </w:r>
      <w:proofErr w:type="spellEnd"/>
      <w:r>
        <w:rPr>
          <w:rFonts w:cs="Times New Roman"/>
        </w:rPr>
        <w:t xml:space="preserve"> 3, </w:t>
      </w:r>
      <w:proofErr w:type="spellStart"/>
      <w:r>
        <w:rPr>
          <w:rFonts w:cs="Times New Roman"/>
        </w:rPr>
        <w:t>tp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Chí</w:t>
      </w:r>
      <w:proofErr w:type="spellEnd"/>
      <w:r>
        <w:rPr>
          <w:rFonts w:cs="Times New Roman"/>
        </w:rPr>
        <w:t xml:space="preserve"> Minh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10 </w:t>
      </w:r>
      <w:proofErr w:type="spellStart"/>
      <w:r>
        <w:rPr>
          <w:rFonts w:cs="Times New Roman"/>
        </w:rPr>
        <w:t>năm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nghiệm</w:t>
      </w:r>
      <w:proofErr w:type="spellEnd"/>
      <w:r>
        <w:rPr>
          <w:rFonts w:cs="Times New Roman"/>
        </w:rPr>
        <w:t xml:space="preserve"> </w:t>
      </w:r>
    </w:p>
    <w:p w:rsidR="00A02A10" w:rsidRPr="004B1020" w:rsidRDefault="00A02A10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654747" w:rsidRPr="004B1020" w:rsidRDefault="004B1020" w:rsidP="00654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54747" w:rsidRPr="004B1020">
        <w:rPr>
          <w:rFonts w:ascii="Times New Roman" w:hAnsi="Times New Roman" w:cs="Times New Roman"/>
          <w:b/>
          <w:sz w:val="28"/>
          <w:szCs w:val="28"/>
          <w:lang w:val="vi-VN"/>
        </w:rPr>
        <w:t>Giới thiệu về dự án</w:t>
      </w:r>
    </w:p>
    <w:p w:rsidR="00654747" w:rsidRPr="004B1020" w:rsidRDefault="004B1020" w:rsidP="00654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54747" w:rsidRPr="004B1020">
        <w:rPr>
          <w:rFonts w:ascii="Times New Roman" w:hAnsi="Times New Roman" w:cs="Times New Roman"/>
          <w:b/>
          <w:sz w:val="28"/>
          <w:szCs w:val="28"/>
          <w:lang w:val="vi-VN"/>
        </w:rPr>
        <w:t>Sản phầm bàn giao</w:t>
      </w:r>
    </w:p>
    <w:p w:rsidR="00654747" w:rsidRPr="004B1020" w:rsidRDefault="004B1020" w:rsidP="00654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54747" w:rsidRPr="004B1020">
        <w:rPr>
          <w:rFonts w:ascii="Times New Roman" w:hAnsi="Times New Roman" w:cs="Times New Roman"/>
          <w:b/>
          <w:sz w:val="28"/>
          <w:szCs w:val="28"/>
          <w:lang w:val="vi-VN"/>
        </w:rPr>
        <w:t>Bảng phân công công việc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CHƯƠNG 2: QUẢN LÝ PHẠM VI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2.1 Phạm vi dự án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2.2 Các công cụ được lựa chọn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2.3 Bảng phân rã công việc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2.4 Quản lý tài nguyên con người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CHƯƠNG 3</w:t>
      </w:r>
      <w:r w:rsidR="004B1020" w:rsidRPr="004B1020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QUẢN LÝ THỜI GIAN 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3.1 Phân bố tài nguyên và thời gian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3.2 Danh sách các mốc thời gian quan trọng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3.3 Ước lượng thời gian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3.4 Biểu đồ Gantt tổng quát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3.5 Biểu đồ Gantt chi tiết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CHƯƠNG 4</w:t>
      </w:r>
      <w:r w:rsidR="004B1020" w:rsidRPr="004B1020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QUẢN LÝ CHI PHÍ DỰ ÁN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4.1 Bảng ước tính chi phí cho hoạt động xây dựng dự án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CHƯƠNG </w:t>
      </w:r>
      <w:r w:rsidR="004B1020">
        <w:rPr>
          <w:rFonts w:ascii="Times New Roman" w:hAnsi="Times New Roman" w:cs="Times New Roman"/>
          <w:b/>
          <w:sz w:val="28"/>
          <w:szCs w:val="28"/>
          <w:lang w:val="vi-VN"/>
        </w:rPr>
        <w:t>5</w:t>
      </w:r>
      <w:r w:rsidR="004B1020" w:rsidRPr="004B1020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QUẢN LÝ CHẤT LƯỢNG 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5.1 Lập kế hoạch chất lượng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5.2 Kế hoạch giám sát chất lượng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5.3 Kế hoạch đảm bao chất lượng sản   phẩm kế hoạch bàn giao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CHƯƠNG 6</w:t>
      </w:r>
      <w:r w:rsidR="004B1020" w:rsidRPr="004B1020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QUẢN LÝ NHÂN LỰC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6.1 Các vị trí quan trọng quản lý dự án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6.2 Sắp xếp nhân sự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6.2.1 Danh sách các cá nhân tham gia dự án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6.2.2 Mã trận kỹ năng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6.2.3 Vị trí các các nhân trong dự án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6.3 Sơ đồ tổ chức dự án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6.4 Phân chia công việc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6.4.1 Phân chia giữa các nhóm 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6.4.2 Phân chia chi tiết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CHƯƠNG 7</w:t>
      </w:r>
      <w:r w:rsidR="004B1020" w:rsidRPr="004B1020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QUẢN LÝ CẤU HÌNH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Kế hoạch quản lý thay đổi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CHƯƠNG 8</w:t>
      </w:r>
      <w:r w:rsidR="004B1020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QUẢN LÝ RỦI DO 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8.1 Xác địng rủi </w:t>
      </w:r>
      <w:r w:rsidR="004B1020" w:rsidRPr="004B1020">
        <w:rPr>
          <w:rFonts w:ascii="Times New Roman" w:hAnsi="Times New Roman" w:cs="Times New Roman"/>
          <w:b/>
          <w:sz w:val="28"/>
          <w:szCs w:val="28"/>
          <w:lang w:val="vi-VN"/>
        </w:rPr>
        <w:t>ro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8.2 Phân tích mức độ rủi ro</w:t>
      </w:r>
    </w:p>
    <w:p w:rsidR="00654747" w:rsidRPr="004B1020" w:rsidRDefault="00654747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8.3 </w:t>
      </w:r>
      <w:r w:rsidR="004B1020" w:rsidRPr="004B1020">
        <w:rPr>
          <w:rFonts w:ascii="Times New Roman" w:hAnsi="Times New Roman" w:cs="Times New Roman"/>
          <w:b/>
          <w:sz w:val="28"/>
          <w:szCs w:val="28"/>
          <w:lang w:val="vi-VN"/>
        </w:rPr>
        <w:t>Kế hoạch phòng ngừa rủi ro</w:t>
      </w:r>
    </w:p>
    <w:p w:rsidR="004B1020" w:rsidRPr="004B1020" w:rsidRDefault="004B1020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CHƯƠNG 9: CÁC CÔNG CỤ QUẢN LÝ DỰ ÁN ĐÃ ÁP DỤNG</w:t>
      </w:r>
    </w:p>
    <w:p w:rsidR="004B1020" w:rsidRPr="004B1020" w:rsidRDefault="004B1020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1 MP</w:t>
      </w:r>
    </w:p>
    <w:p w:rsidR="004B1020" w:rsidRPr="004B1020" w:rsidRDefault="004B1020" w:rsidP="004B1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Githup</w:t>
      </w:r>
    </w:p>
    <w:p w:rsidR="004B1020" w:rsidRPr="004B1020" w:rsidRDefault="004B1020" w:rsidP="004B1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Trello</w:t>
      </w:r>
    </w:p>
    <w:p w:rsidR="004B1020" w:rsidRPr="004B1020" w:rsidRDefault="004B1020" w:rsidP="004B102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KẾT LUẬN </w:t>
      </w:r>
    </w:p>
    <w:p w:rsidR="004B1020" w:rsidRDefault="004B1020" w:rsidP="004B102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020">
        <w:rPr>
          <w:rFonts w:ascii="Times New Roman" w:hAnsi="Times New Roman" w:cs="Times New Roman"/>
          <w:b/>
          <w:sz w:val="28"/>
          <w:szCs w:val="28"/>
          <w:lang w:val="vi-VN"/>
        </w:rPr>
        <w:t>TÀI LIỆU THAM KHẢO</w:t>
      </w:r>
    </w:p>
    <w:p w:rsidR="003B7F69" w:rsidRDefault="003B7F69" w:rsidP="004B102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</w:p>
    <w:p w:rsidR="003B7F69" w:rsidRPr="003B7F69" w:rsidRDefault="003B7F69" w:rsidP="004B1020">
      <w:p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3B7F69">
        <w:rPr>
          <w:rFonts w:ascii="Times New Roman" w:hAnsi="Times New Roman" w:cs="Times New Roman"/>
          <w:b/>
          <w:i/>
          <w:sz w:val="28"/>
          <w:szCs w:val="28"/>
          <w:lang w:val="vi-VN"/>
        </w:rPr>
        <w:t>1 1 học máy</w:t>
      </w:r>
    </w:p>
    <w:p w:rsidR="003B7F69" w:rsidRPr="003B7F69" w:rsidRDefault="003B7F69" w:rsidP="003B7F69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3B7F69">
        <w:rPr>
          <w:rFonts w:ascii="Times New Roman" w:hAnsi="Times New Roman" w:cs="Times New Roman"/>
          <w:b/>
          <w:i/>
          <w:sz w:val="28"/>
          <w:szCs w:val="28"/>
          <w:lang w:val="vi-VN"/>
        </w:rPr>
        <w:lastRenderedPageBreak/>
        <w:t>1.2 phương pháp sử dụng phương pháp là gì</w:t>
      </w:r>
    </w:p>
    <w:p w:rsidR="003B7F69" w:rsidRPr="003B7F69" w:rsidRDefault="003B7F69" w:rsidP="003B7F69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3B7F6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Chương 2 cài đặt </w:t>
      </w:r>
    </w:p>
    <w:p w:rsidR="003B7F69" w:rsidRPr="003B7F69" w:rsidRDefault="003B7F69" w:rsidP="003B7F69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3B7F69">
        <w:rPr>
          <w:rFonts w:ascii="Times New Roman" w:hAnsi="Times New Roman" w:cs="Times New Roman"/>
          <w:b/>
          <w:i/>
          <w:sz w:val="28"/>
          <w:szCs w:val="28"/>
          <w:lang w:val="vi-VN"/>
        </w:rPr>
        <w:t>B1 nhập xuất</w:t>
      </w:r>
    </w:p>
    <w:p w:rsidR="003B7F69" w:rsidRPr="003B7F69" w:rsidRDefault="003B7F69" w:rsidP="003B7F69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3B7F6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Code, màn hình </w:t>
      </w:r>
    </w:p>
    <w:p w:rsidR="003B7F69" w:rsidRPr="003B7F69" w:rsidRDefault="003B7F69" w:rsidP="003B7F69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3B7F69">
        <w:rPr>
          <w:rFonts w:ascii="Times New Roman" w:hAnsi="Times New Roman" w:cs="Times New Roman"/>
          <w:b/>
          <w:i/>
          <w:sz w:val="28"/>
          <w:szCs w:val="28"/>
          <w:lang w:val="vi-VN"/>
        </w:rPr>
        <w:t>B2 biến đổi dữ liệu</w:t>
      </w:r>
    </w:p>
    <w:p w:rsidR="003B7F69" w:rsidRPr="003B7F69" w:rsidRDefault="003B7F69" w:rsidP="003B7F69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3B7F69">
        <w:rPr>
          <w:rFonts w:ascii="Times New Roman" w:hAnsi="Times New Roman" w:cs="Times New Roman"/>
          <w:b/>
          <w:i/>
          <w:sz w:val="28"/>
          <w:szCs w:val="28"/>
          <w:lang w:val="vi-VN"/>
        </w:rPr>
        <w:t>Phân tích, giải tích, phân chia như thế nào</w:t>
      </w:r>
    </w:p>
    <w:p w:rsidR="003B7F69" w:rsidRPr="003B7F69" w:rsidRDefault="003B7F69" w:rsidP="003B7F69">
      <w:pPr>
        <w:pStyle w:val="ListParagrap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B1020" w:rsidRPr="004B1020" w:rsidRDefault="004B1020" w:rsidP="0065474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4B1020" w:rsidRPr="004B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54D17"/>
    <w:multiLevelType w:val="hybridMultilevel"/>
    <w:tmpl w:val="E30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60802"/>
    <w:multiLevelType w:val="multilevel"/>
    <w:tmpl w:val="B9128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13"/>
    <w:rsid w:val="00272127"/>
    <w:rsid w:val="002F2113"/>
    <w:rsid w:val="003B7F69"/>
    <w:rsid w:val="004B1020"/>
    <w:rsid w:val="00654747"/>
    <w:rsid w:val="00717280"/>
    <w:rsid w:val="00A0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3B525-136C-4E1C-AAA2-AFEB870D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2023-12-26T01:09:00Z</dcterms:created>
  <dcterms:modified xsi:type="dcterms:W3CDTF">2024-01-03T02:25:00Z</dcterms:modified>
</cp:coreProperties>
</file>