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>ПРОТОКОЛ РАЗНОГЛАСИй к счёт-фактуре 12345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>с Актом 12345 поданной-принятой тепловой энергии, горячей воды и теплоносителя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>СЕГОДНЯ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г. Санкт-Петербург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Государственное упитарное предприятие «Топливно-энергетический комплекс Санкт-Нетербурга» (ГУП «ТЭК СПб»), зарегистрированное в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едином государственном реестре юридических лиц ИФНС России по Алмиралтейскому району Санкт-Петербурга 11.12.2002 за основным регистрационным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номером 1027810310274, именуемое в дальнейшем - «Ресурсоснабжающая организация», в лице Директора филиала «Энергосбыт» Будкевич Максим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Васильевич, действующего на основании электронной доверенности №dbf1d620-9cf6-4de1-82b6-918d9f698895, с одной стороны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Товарищество собственников жилья «Просвещения 53-1, литер д» (ТСЖ «Просвещения 53-1, литер Д»), зарегистрированное в Едином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государственном ресстре юридических лиц Межрайонной инспекцией Федеральной налоговой службы № 15 по Санкт-Петербургу от 22.03.2006 за основным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государственным регистрационным номером 1067847629520, имснуемым в дальнейшем - «Абонент», в лице председателя Правления Шевцова Олега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Геннадьевича, действующего на основании Устава, с другой стороны, а совместно именуемые - «Стороны», составили настоящий протокол разногласий от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>СЕГОДНЯ года к счёт-фактуре 12345 с Актом 12345 поданной - принятой тепловой энергии, горячей воды 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теплоносителя по договору № 12966.036.1 от 01 июня 2012 г за период Март 2025 г.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Протокол составлен в 2 экз. по 1 экз. для каждой из сторон.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835"/>
        <w:gridCol w:w="1800"/>
        <w:gridCol w:w="1800"/>
        <w:gridCol w:w="1800"/>
        <w:tblGridChange w:id="0">
          <w:tblGrid>
            <w:gridCol w:w="765"/>
            <w:gridCol w:w="2835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№п/п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документа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Редакция ГУП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«ТЭК СПб»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Редакция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ТСЖ «Просвещения 53-1,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литер 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ТСЖ «Просвещения 53-1, литер Д»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Счёт-фактура</w:t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>12345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Март 2025 г. договор от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>лялялля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215,41 Гкал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Стоимость товаров, с налогом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всего: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