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3366"/>
          <w:sz w:val="48"/>
        </w:rPr>
        <w:t>RAG-Based IT Support Automation</w:t>
      </w:r>
    </w:p>
    <w:p>
      <w:pPr>
        <w:jc w:val="center"/>
      </w:pPr>
      <w:r>
        <w:rPr>
          <w:i/>
          <w:sz w:val="28"/>
        </w:rPr>
        <w:t>AI Product Manager Interview Preparation Guide</w:t>
      </w:r>
    </w:p>
    <w:p/>
    <w:p>
      <w:pPr>
        <w:pStyle w:val="Heading1"/>
      </w:pPr>
      <w:r>
        <w:t>1. The Problem Statement</w:t>
      </w:r>
    </w:p>
    <w:p>
      <w:r>
        <w:t>IT support is overwhelmed with repetitive Level 1 tickets (e.g., 'How do I reset password?'). Staff burn out answering the same questions, and resolution times are slow, costing the business productivity.</w:t>
      </w:r>
    </w:p>
    <w:p>
      <w:r>
        <w:rPr>
          <w:b/>
        </w:rPr>
        <w:t>Key Pain Points:</w:t>
      </w:r>
    </w:p>
    <w:p>
      <w:pPr>
        <w:pStyle w:val="ListBullet"/>
      </w:pPr>
      <w:r>
        <w:t>• High Cost: $20+ per ticket for human resolution.</w:t>
      </w:r>
    </w:p>
    <w:p>
      <w:pPr>
        <w:pStyle w:val="ListBullet"/>
      </w:pPr>
      <w:r>
        <w:t>• Slow Resolution: Employees wait hours for simple answers.</w:t>
      </w:r>
    </w:p>
    <w:p>
      <w:pPr>
        <w:pStyle w:val="ListBullet"/>
      </w:pPr>
      <w:r>
        <w:t>• Information Silos: Answers are buried in docs nobody reads.</w:t>
      </w:r>
    </w:p>
    <w:p>
      <w:pPr>
        <w:pStyle w:val="Heading1"/>
      </w:pPr>
      <w:r>
        <w:t>2. Why We Are Building This (Solution &amp; AI Value)</w:t>
      </w:r>
    </w:p>
    <w:p>
      <w:r>
        <w:t>A Retrieval-Augmented Generation (RAG) chatbot that allows employees to ask questions in plain English and get instant, accurate answers cited from internal documentation.</w:t>
      </w:r>
    </w:p>
    <w:p>
      <w:r>
        <w:rPr>
          <w:b/>
        </w:rPr>
        <w:t>Why AI is Necessary:</w:t>
      </w:r>
    </w:p>
    <w:p>
      <w:pPr>
        <w:pStyle w:val="ListBullet"/>
      </w:pPr>
      <w:r>
        <w:t>• Semantic Search: Understands intent, not just keywords.</w:t>
      </w:r>
    </w:p>
    <w:p>
      <w:pPr>
        <w:pStyle w:val="ListBullet"/>
      </w:pPr>
      <w:r>
        <w:t>• Grounded Answers: RAG cites sources (reducing hallucinations).</w:t>
      </w:r>
    </w:p>
    <w:p>
      <w:pPr>
        <w:pStyle w:val="ListBullet"/>
      </w:pPr>
      <w:r>
        <w:t>• Self-Service: Resolves 50% of tickets without human intervention.</w:t>
      </w:r>
    </w:p>
    <w:p>
      <w:pPr>
        <w:pStyle w:val="Heading1"/>
      </w:pPr>
      <w:r>
        <w:t>3. Business Impact &amp; ROI</w:t>
      </w:r>
    </w:p>
    <w:p>
      <w:r>
        <w:t>Automates repetitive tasks, allowing IT staff to focus on complex Level 2/3 issues while giving employees instant answers.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Financial Value</w:t>
            </w:r>
          </w:p>
        </w:tc>
      </w:tr>
      <w:tr>
        <w:tc>
          <w:tcPr>
            <w:tcW w:type="dxa" w:w="2880"/>
          </w:tcPr>
          <w:p>
            <w:r>
              <w:t>Ticket Volume</w:t>
            </w:r>
          </w:p>
        </w:tc>
        <w:tc>
          <w:tcPr>
            <w:tcW w:type="dxa" w:w="2880"/>
          </w:tcPr>
          <w:p>
            <w:r>
              <w:t>-50% (Deflected)</w:t>
            </w:r>
          </w:p>
        </w:tc>
        <w:tc>
          <w:tcPr>
            <w:tcW w:type="dxa" w:w="2880"/>
          </w:tcPr>
          <w:p>
            <w:r>
              <w:t>$90,000 / month saved</w:t>
            </w:r>
          </w:p>
        </w:tc>
      </w:tr>
      <w:tr>
        <w:tc>
          <w:tcPr>
            <w:tcW w:type="dxa" w:w="2880"/>
          </w:tcPr>
          <w:p>
            <w:r>
              <w:t>Resolution Time</w:t>
            </w:r>
          </w:p>
        </w:tc>
        <w:tc>
          <w:tcPr>
            <w:tcW w:type="dxa" w:w="2880"/>
          </w:tcPr>
          <w:p>
            <w:r>
              <w:t>-90% (Instant)</w:t>
            </w:r>
          </w:p>
        </w:tc>
        <w:tc>
          <w:tcPr>
            <w:tcW w:type="dxa" w:w="2880"/>
          </w:tcPr>
          <w:p>
            <w:r>
              <w:t>Productivity Gain</w:t>
            </w:r>
          </w:p>
        </w:tc>
      </w:tr>
      <w:tr>
        <w:tc>
          <w:tcPr>
            <w:tcW w:type="dxa" w:w="2880"/>
          </w:tcPr>
          <w:p>
            <w:r>
              <w:t>ROI (Year 1)</w:t>
            </w:r>
          </w:p>
        </w:tc>
        <w:tc>
          <w:tcPr>
            <w:tcW w:type="dxa" w:w="2880"/>
          </w:tcPr>
          <w:p>
            <w:r>
              <w:t>5x - 10x</w:t>
            </w:r>
          </w:p>
        </w:tc>
        <w:tc>
          <w:tcPr>
            <w:tcW w:type="dxa" w:w="2880"/>
          </w:tcPr>
          <w:p>
            <w:r>
              <w:t>Very High Return</w:t>
            </w:r>
          </w:p>
        </w:tc>
      </w:tr>
    </w:tbl>
    <w:p/>
    <w:p>
      <w:r>
        <w:rPr>
          <w:i/>
        </w:rPr>
        <w:t>Note: Use these points to demonstrate user empathy, technical understanding, and business acumen during your interview.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