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003366"/>
          <w:sz w:val="48"/>
        </w:rPr>
        <w:t>Energy Demand Forecasting &amp; Grid Optimization</w:t>
      </w:r>
    </w:p>
    <w:p>
      <w:pPr>
        <w:jc w:val="center"/>
      </w:pPr>
      <w:r>
        <w:rPr>
          <w:i/>
          <w:sz w:val="28"/>
        </w:rPr>
        <w:t>AI Product Manager Interview Preparation Guide</w:t>
      </w:r>
    </w:p>
    <w:p/>
    <w:p>
      <w:pPr>
        <w:pStyle w:val="Heading1"/>
      </w:pPr>
      <w:r>
        <w:t>1. The Problem Statement</w:t>
      </w:r>
    </w:p>
    <w:p>
      <w:r>
        <w:t>Energy utilities face massive fines and waste money when they over-generate or under-generate electricity. Forecasting is getting harder due to renewable energy volatility (sun/wind).</w:t>
      </w:r>
    </w:p>
    <w:p>
      <w:r>
        <w:rPr>
          <w:b/>
        </w:rPr>
        <w:t>Key Pain Points:</w:t>
      </w:r>
    </w:p>
    <w:p>
      <w:pPr>
        <w:pStyle w:val="ListBullet"/>
      </w:pPr>
      <w:r>
        <w:t>• Waste: Over-generation is thrown away.</w:t>
      </w:r>
    </w:p>
    <w:p>
      <w:pPr>
        <w:pStyle w:val="ListBullet"/>
      </w:pPr>
      <w:r>
        <w:t>• Risk: Under-generation causes blackouts/fines.</w:t>
      </w:r>
    </w:p>
    <w:p>
      <w:pPr>
        <w:pStyle w:val="ListBullet"/>
      </w:pPr>
      <w:r>
        <w:t>• Complexity: Cannot manually predict wind/solar variance.</w:t>
      </w:r>
    </w:p>
    <w:p>
      <w:pPr>
        <w:pStyle w:val="Heading1"/>
      </w:pPr>
      <w:r>
        <w:t>2. Why We Are Building This (Solution &amp; AI Value)</w:t>
      </w:r>
    </w:p>
    <w:p>
      <w:r>
        <w:t>A Hybrid Forecasting model (Prophet + LSTM) that accurately predicts energy demand 24-48 hours ahead, accounting for weather, holidays, and historical trends.</w:t>
      </w:r>
    </w:p>
    <w:p>
      <w:r>
        <w:rPr>
          <w:b/>
        </w:rPr>
        <w:t>Why AI is Necessary:</w:t>
      </w:r>
    </w:p>
    <w:p>
      <w:pPr>
        <w:pStyle w:val="ListBullet"/>
      </w:pPr>
      <w:r>
        <w:t>• Accuracy: Deep Learning captures complex non-linear patterns.</w:t>
      </w:r>
    </w:p>
    <w:p>
      <w:pPr>
        <w:pStyle w:val="ListBullet"/>
      </w:pPr>
      <w:r>
        <w:t>• Adaptability: Automatically adjusts to seasonal shifts.</w:t>
      </w:r>
    </w:p>
    <w:p>
      <w:pPr>
        <w:pStyle w:val="ListBullet"/>
      </w:pPr>
      <w:r>
        <w:t>• Speed: Generates thousands of forecasts instantly.</w:t>
      </w:r>
    </w:p>
    <w:p>
      <w:pPr>
        <w:pStyle w:val="Heading1"/>
      </w:pPr>
      <w:r>
        <w:t>3. Business Impact &amp; ROI</w:t>
      </w:r>
    </w:p>
    <w:p>
      <w:r>
        <w:t>Optimizes grid operations, reducing expensive waste and ensuring stability.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Financial Value</w:t>
            </w:r>
          </w:p>
        </w:tc>
      </w:tr>
      <w:tr>
        <w:tc>
          <w:tcPr>
            <w:tcW w:type="dxa" w:w="2880"/>
          </w:tcPr>
          <w:p>
            <w:r>
              <w:t>Forecast Error</w:t>
            </w:r>
          </w:p>
        </w:tc>
        <w:tc>
          <w:tcPr>
            <w:tcW w:type="dxa" w:w="2880"/>
          </w:tcPr>
          <w:p>
            <w:r>
              <w:t>-50% (More accurate)</w:t>
            </w:r>
          </w:p>
        </w:tc>
        <w:tc>
          <w:tcPr>
            <w:tcW w:type="dxa" w:w="2880"/>
          </w:tcPr>
          <w:p>
            <w:r>
              <w:t>Operational Efficiency</w:t>
            </w:r>
          </w:p>
        </w:tc>
      </w:tr>
      <w:tr>
        <w:tc>
          <w:tcPr>
            <w:tcW w:type="dxa" w:w="2880"/>
          </w:tcPr>
          <w:p>
            <w:r>
              <w:t>Waste Reduction</w:t>
            </w:r>
          </w:p>
        </w:tc>
        <w:tc>
          <w:tcPr>
            <w:tcW w:type="dxa" w:w="2880"/>
          </w:tcPr>
          <w:p>
            <w:r>
              <w:t>-63% Less Waste</w:t>
            </w:r>
          </w:p>
        </w:tc>
        <w:tc>
          <w:tcPr>
            <w:tcW w:type="dxa" w:w="2880"/>
          </w:tcPr>
          <w:p>
            <w:r>
              <w:t>$28M / year saved</w:t>
            </w:r>
          </w:p>
        </w:tc>
      </w:tr>
      <w:tr>
        <w:tc>
          <w:tcPr>
            <w:tcW w:type="dxa" w:w="2880"/>
          </w:tcPr>
          <w:p>
            <w:r>
              <w:t>ROI (Year 1)</w:t>
            </w:r>
          </w:p>
        </w:tc>
        <w:tc>
          <w:tcPr>
            <w:tcW w:type="dxa" w:w="2880"/>
          </w:tcPr>
          <w:p>
            <w:r>
              <w:t>14x - 28x</w:t>
            </w:r>
          </w:p>
        </w:tc>
        <w:tc>
          <w:tcPr>
            <w:tcW w:type="dxa" w:w="2880"/>
          </w:tcPr>
          <w:p>
            <w:r>
              <w:t>Strategic Value</w:t>
            </w:r>
          </w:p>
        </w:tc>
      </w:tr>
    </w:tbl>
    <w:p/>
    <w:p>
      <w:r>
        <w:rPr>
          <w:i/>
        </w:rPr>
        <w:t>Note: Use these points to demonstrate user empathy, technical understanding, and business acumen during your interview.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