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793E4" w14:textId="77777777" w:rsidR="00CA7764" w:rsidRPr="0037093B" w:rsidRDefault="00CA7764" w:rsidP="00CA7764">
      <w:pPr>
        <w:pStyle w:val="1"/>
        <w:spacing w:line="360" w:lineRule="auto"/>
        <w:jc w:val="center"/>
        <w:rPr>
          <w:rFonts w:ascii="Times New Roman" w:hAnsi="Times New Roman" w:cs="Times New Roman"/>
          <w:sz w:val="36"/>
          <w:szCs w:val="36"/>
        </w:rPr>
      </w:pPr>
      <w:r w:rsidRPr="0037093B">
        <w:rPr>
          <w:rFonts w:ascii="Times New Roman" w:hAnsi="Times New Roman" w:cs="Times New Roman"/>
          <w:sz w:val="36"/>
          <w:szCs w:val="36"/>
        </w:rPr>
        <w:t>Processing scanning Laue microdiffraction patterns with machine learning algorithms: A case-study with fatigued polycrystalline copper</w:t>
      </w:r>
    </w:p>
    <w:p w14:paraId="65115B08" w14:textId="77777777" w:rsidR="00CA7764" w:rsidRPr="00513E55" w:rsidRDefault="00CA7764" w:rsidP="00CA7764">
      <w:pPr>
        <w:pStyle w:val="2"/>
        <w:spacing w:line="360" w:lineRule="auto"/>
        <w:rPr>
          <w:rFonts w:ascii="Times New Roman" w:hAnsi="Times New Roman" w:cs="Times New Roman"/>
          <w:sz w:val="24"/>
          <w:szCs w:val="24"/>
        </w:rPr>
      </w:pPr>
      <w:r w:rsidRPr="00513E55">
        <w:rPr>
          <w:rFonts w:ascii="Times New Roman" w:hAnsi="Times New Roman" w:cs="Times New Roman"/>
          <w:sz w:val="24"/>
          <w:szCs w:val="24"/>
        </w:rPr>
        <w:t>Introduction</w:t>
      </w:r>
    </w:p>
    <w:p w14:paraId="69689532" w14:textId="597CC5FC" w:rsidR="00621FF5" w:rsidRDefault="00CA7764" w:rsidP="00CA7764">
      <w:pPr>
        <w:spacing w:line="360" w:lineRule="auto"/>
        <w:rPr>
          <w:rFonts w:ascii="Times New Roman" w:hAnsi="Times New Roman" w:cs="Times New Roman"/>
          <w:sz w:val="24"/>
          <w:szCs w:val="24"/>
        </w:rPr>
      </w:pPr>
      <w:r w:rsidRPr="00CA7764">
        <w:rPr>
          <w:rFonts w:ascii="Times New Roman" w:hAnsi="Times New Roman" w:cs="Times New Roman"/>
          <w:sz w:val="24"/>
          <w:szCs w:val="24"/>
        </w:rPr>
        <w:t xml:space="preserve">Laue diffraction, that may occur when a polychromatic X-ray beam illuminated a crystal, was first discovered in 1912, and has revealed both the electromagnetic nature of X-ray and the periodic ordering of atoms in crystal </w:t>
      </w:r>
      <w:r w:rsidRPr="00CA7764">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&lt;EndNote&gt;&lt;Cite&gt;&lt;Author&gt;Eckert&lt;/Author&gt;&lt;Year&gt;2012&lt;/Year&gt;&lt;RecNum&gt;2&lt;/RecNum&gt;&lt;DisplayText&gt;(Eckert, 2012)&lt;/DisplayText&gt;&lt;record&gt;&lt;rec-number&gt;2&lt;/rec-number&gt;&lt;foreign-keys&gt;&lt;key app="EN" db-id="prdsxw998wxppge2tvhpsxxpzvtf9zsspexs" timestamp="0"&gt;2&lt;/key&gt;&lt;/foreign-keys&gt;&lt;ref-type name="Journal Article"&gt;17&lt;/ref-type&gt;&lt;contributors&gt;&lt;authors&gt;&lt;author&gt;Eckert, Michael,&lt;/author&gt;&lt;/authors&gt;&lt;/contributors&gt;&lt;titles&gt;&lt;title&gt;Disputed discovery: the beginnings of X-ray diffraction in crystals in 1912 and its repercussionsThis Laue centennial article has also been published in Zeitschrift fur Kristallographie [Eckert (2012). Z. Kristallogr. 227, 27-35]&lt;/title&gt;&lt;secondary-title&gt;Acta Crystallogr. Sect. A&lt;/secondary-title&gt;&lt;/titles&gt;&lt;pages&gt;30-39&lt;/pages&gt;&lt;volume&gt;68&lt;/volume&gt;&lt;number&gt;1&lt;/number&gt;&lt;keywords&gt;&lt;keyword&gt;M. von Laue&lt;/keyword&gt;&lt;keyword&gt;A. Sommerfeld&lt;/keyword&gt;&lt;keyword&gt;W. H. Bragg&lt;/keyword&gt;&lt;keyword&gt;W. L. Bragg&lt;/keyword&gt;&lt;/keywords&gt;&lt;dates&gt;&lt;year&gt;2012&lt;/year&gt;&lt;/dates&gt;&lt;isbn&gt;0108-7673&lt;/isbn&gt;&lt;urls&gt;&lt;related-urls&gt;&lt;url&gt;https://doi.org/10.1107/S0108767311039985&lt;/url&gt;&lt;/related-urls&gt;&lt;/urls&gt;&lt;electronic-resource-num&gt;doi:10.1107/S0108767311039985&lt;/electronic-resource-num&gt;&lt;/record&gt;&lt;/Cite&gt;&lt;/EndNote&gt;</w:instrText>
      </w:r>
      <w:r w:rsidRPr="00CA7764">
        <w:rPr>
          <w:rFonts w:ascii="Times New Roman" w:hAnsi="Times New Roman" w:cs="Times New Roman"/>
          <w:sz w:val="24"/>
          <w:szCs w:val="24"/>
        </w:rPr>
        <w:fldChar w:fldCharType="separate"/>
      </w:r>
      <w:r w:rsidR="00982B09">
        <w:rPr>
          <w:rFonts w:ascii="Times New Roman" w:hAnsi="Times New Roman" w:cs="Times New Roman"/>
          <w:noProof/>
          <w:sz w:val="24"/>
          <w:szCs w:val="24"/>
        </w:rPr>
        <w:t>(Eckert, 2012)</w:t>
      </w:r>
      <w:r w:rsidRPr="00CA7764">
        <w:rPr>
          <w:rFonts w:ascii="Times New Roman" w:hAnsi="Times New Roman" w:cs="Times New Roman"/>
          <w:sz w:val="24"/>
          <w:szCs w:val="24"/>
        </w:rPr>
        <w:fldChar w:fldCharType="end"/>
      </w:r>
      <w:r w:rsidRPr="00CA7764">
        <w:rPr>
          <w:rFonts w:ascii="Times New Roman" w:hAnsi="Times New Roman" w:cs="Times New Roman"/>
          <w:sz w:val="24"/>
          <w:szCs w:val="24"/>
        </w:rPr>
        <w:t xml:space="preserve">. Thanks to the </w:t>
      </w:r>
      <w:proofErr w:type="spellStart"/>
      <w:r w:rsidRPr="00CA7764">
        <w:rPr>
          <w:rFonts w:ascii="Times New Roman" w:hAnsi="Times New Roman" w:cs="Times New Roman"/>
          <w:sz w:val="24"/>
          <w:szCs w:val="24"/>
        </w:rPr>
        <w:t>polychromaticity</w:t>
      </w:r>
      <w:proofErr w:type="spellEnd"/>
      <w:r w:rsidRPr="00CA7764">
        <w:rPr>
          <w:rFonts w:ascii="Times New Roman" w:hAnsi="Times New Roman" w:cs="Times New Roman"/>
          <w:sz w:val="24"/>
          <w:szCs w:val="24"/>
        </w:rPr>
        <w:t xml:space="preserve"> of the employed X-ray, multiple diffraction peaks can be recorded in a single exposure without any rotation that might lead to the ambiguity of the illuminated volume </w:t>
      </w:r>
      <w:r w:rsidRPr="00CA7764">
        <w:rPr>
          <w:rFonts w:ascii="Times New Roman" w:hAnsi="Times New Roman" w:cs="Times New Roman"/>
          <w:noProof/>
          <w:sz w:val="24"/>
          <w:szCs w:val="24"/>
        </w:rPr>
        <w:fldChar w:fldCharType="begin"/>
      </w:r>
      <w:r w:rsidR="00982B09">
        <w:rPr>
          <w:rFonts w:ascii="Times New Roman" w:hAnsi="Times New Roman" w:cs="Times New Roman"/>
          <w:noProof/>
          <w:sz w:val="24"/>
          <w:szCs w:val="24"/>
        </w:rPr>
        <w:instrText xml:space="preserve"> ADDIN EN.CITE &lt;EndNote&gt;&lt;Cite&gt;&lt;Author&gt;Chung&lt;/Author&gt;&lt;Year&gt;1999&lt;/Year&gt;&lt;RecNum&gt;4&lt;/RecNum&gt;&lt;DisplayText&gt;(Chung &amp;amp; Ice, 1999)&lt;/DisplayText&gt;&lt;record&gt;&lt;rec-number&gt;4&lt;/rec-number&gt;&lt;foreign-keys&gt;&lt;key app="EN" db-id="prdsxw998wxppge2tvhpsxxpzvtf9zsspexs" timestamp="0"&gt;4&lt;/key&gt;&lt;/foreign-keys&gt;&lt;ref-type name="Journal Article"&gt;17&lt;/ref-type&gt;&lt;contributors&gt;&lt;authors&gt;&lt;author&gt;Jin-Seok Chung&lt;/author&gt;&lt;author&gt;Gene E. Ice&lt;/author&gt;&lt;/authors&gt;&lt;/contributors&gt;&lt;titles&gt;&lt;title&gt;Automated indexing for texture and strain measurement with broad-bandpass x-ray microbeams&lt;/title&gt;&lt;secondary-title&gt;J. Appl. Phys.&lt;/secondary-title&gt;&lt;/titles&gt;&lt;pages&gt;5249-5255&lt;/pages&gt;&lt;volume&gt;86&lt;/volume&gt;&lt;number&gt;9&lt;/number&gt;&lt;dates&gt;&lt;year&gt;1999&lt;/year&gt;&lt;/dates&gt;&lt;urls&gt;&lt;related-urls&gt;&lt;url&gt;https://aip.scitation.org/doi/abs/10.1063/1.371507&lt;/url&gt;&lt;/related-urls&gt;&lt;/urls&gt;&lt;electronic-resource-num&gt;10.1063/1.371507&lt;/electronic-resource-num&gt;&lt;/record&gt;&lt;/Cite&gt;&lt;/EndNote&gt;</w:instrText>
      </w:r>
      <w:r w:rsidRPr="00CA7764">
        <w:rPr>
          <w:rFonts w:ascii="Times New Roman" w:hAnsi="Times New Roman" w:cs="Times New Roman"/>
          <w:noProof/>
          <w:sz w:val="24"/>
          <w:szCs w:val="24"/>
        </w:rPr>
        <w:fldChar w:fldCharType="separate"/>
      </w:r>
      <w:r w:rsidR="00982B09">
        <w:rPr>
          <w:rFonts w:ascii="Times New Roman" w:hAnsi="Times New Roman" w:cs="Times New Roman"/>
          <w:noProof/>
          <w:sz w:val="24"/>
          <w:szCs w:val="24"/>
        </w:rPr>
        <w:t>(Chung &amp; Ice, 1999)</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With the </w:t>
      </w:r>
      <w:r w:rsidR="00200637">
        <w:rPr>
          <w:rFonts w:ascii="Times New Roman" w:hAnsi="Times New Roman" w:cs="Times New Roman"/>
          <w:sz w:val="24"/>
          <w:szCs w:val="24"/>
        </w:rPr>
        <w:t>development</w:t>
      </w:r>
      <w:r w:rsidRPr="00CA7764">
        <w:rPr>
          <w:rFonts w:ascii="Times New Roman" w:hAnsi="Times New Roman" w:cs="Times New Roman"/>
          <w:sz w:val="24"/>
          <w:szCs w:val="24"/>
        </w:rPr>
        <w:t xml:space="preserve"> of polychromatic beam focusing optics, notably Kirkpatrick–Baez mirrors, micron-sized high-brilliance polychromatic X-ray beam can be produced at synchrotron radiation sources and directed to probe inside materials with submicrometric spatial resolution, i.e. Laue microdiffraction. In analogy to EBSD (electron backscatter diffraction) technique, Laue microdiffraction technique </w:t>
      </w:r>
      <w:r w:rsidR="002A41BE">
        <w:rPr>
          <w:rFonts w:ascii="Times New Roman" w:hAnsi="Times New Roman" w:cs="Times New Roman"/>
          <w:sz w:val="24"/>
          <w:szCs w:val="24"/>
        </w:rPr>
        <w:t>serves by</w:t>
      </w:r>
      <w:r w:rsidR="00797D8D">
        <w:rPr>
          <w:rFonts w:ascii="Times New Roman" w:hAnsi="Times New Roman" w:cs="Times New Roman"/>
          <w:sz w:val="24"/>
          <w:szCs w:val="24"/>
        </w:rPr>
        <w:t xml:space="preserve"> raster scanning the sample </w:t>
      </w:r>
      <w:r w:rsidR="002A41BE">
        <w:rPr>
          <w:rFonts w:ascii="Times New Roman" w:hAnsi="Times New Roman" w:cs="Times New Roman"/>
          <w:sz w:val="24"/>
          <w:szCs w:val="24"/>
        </w:rPr>
        <w:t>to generate</w:t>
      </w:r>
      <w:r w:rsidRPr="00CA7764">
        <w:rPr>
          <w:rFonts w:ascii="Times New Roman" w:hAnsi="Times New Roman" w:cs="Times New Roman"/>
          <w:sz w:val="24"/>
          <w:szCs w:val="24"/>
        </w:rPr>
        <w:t xml:space="preserve"> the lattice orientation and distortion</w:t>
      </w:r>
      <w:r w:rsidR="002A41BE">
        <w:rPr>
          <w:rFonts w:ascii="Times New Roman" w:hAnsi="Times New Roman" w:cs="Times New Roman"/>
          <w:sz w:val="24"/>
          <w:szCs w:val="24"/>
        </w:rPr>
        <w:t xml:space="preserve"> maps</w:t>
      </w:r>
      <w:r w:rsidRPr="00CA7764">
        <w:rPr>
          <w:rFonts w:ascii="Times New Roman" w:hAnsi="Times New Roman" w:cs="Times New Roman"/>
          <w:sz w:val="24"/>
          <w:szCs w:val="24"/>
        </w:rPr>
        <w:t xml:space="preserve"> from the </w:t>
      </w:r>
      <w:r w:rsidR="00021021">
        <w:rPr>
          <w:rFonts w:ascii="Times New Roman" w:hAnsi="Times New Roman" w:cs="Times New Roman"/>
          <w:sz w:val="24"/>
          <w:szCs w:val="24"/>
        </w:rPr>
        <w:t xml:space="preserve">one-by-one </w:t>
      </w:r>
      <w:r w:rsidRPr="00CA7764">
        <w:rPr>
          <w:rFonts w:ascii="Times New Roman" w:hAnsi="Times New Roman" w:cs="Times New Roman"/>
          <w:sz w:val="24"/>
          <w:szCs w:val="24"/>
        </w:rPr>
        <w:t>analysis of the diffraction pattern emanat</w:t>
      </w:r>
      <w:r w:rsidR="00A3217F">
        <w:rPr>
          <w:rFonts w:ascii="Times New Roman" w:hAnsi="Times New Roman" w:cs="Times New Roman"/>
          <w:sz w:val="24"/>
          <w:szCs w:val="24"/>
        </w:rPr>
        <w:t>ing</w:t>
      </w:r>
      <w:r w:rsidRPr="00CA7764">
        <w:rPr>
          <w:rFonts w:ascii="Times New Roman" w:hAnsi="Times New Roman" w:cs="Times New Roman"/>
          <w:sz w:val="24"/>
          <w:szCs w:val="24"/>
        </w:rPr>
        <w:t xml:space="preserve"> from each scanned spot </w:t>
      </w:r>
      <w:r w:rsidRPr="00CA7764">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ZXI+PGZvcmVpZ24ta2V5cz48a2V5IGFwcD0iRU4iIGRiLWlkPSJwcmRzeHc5OTh3eHBwZ2UydHZo
cHN4eHB6dnRmOXpzc3BleHMiIHRpbWVzdGFtcD0iMCI+MTI8L2tleT48L2ZvcmVpZ24ta2V5cz48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ZXI+PGZvcmVpZ24ta2V5cz48a2V5IGFwcD0iRU4iIGRiLWlkPSJwcmRzeHc5OTh3eHBwZ2UydHZo
cHN4eHB6dnRmOXpzc3BleHMiIHRpbWVzdGFtcD0iMCI+MTM8L2tleT48L2ZvcmVpZ24ta2V5cz48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cm90cm9uIFJhZC48L3NlY29uZGFyeS10aXRsZT48L3RpdGxlcz48cGFnZXM+MTM3LTE0MzwvcGFn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</w:fldData>
        </w:fldChar>
      </w:r>
      <w:r w:rsidR="00982B09">
        <w:rPr>
          <w:rFonts w:ascii="Times New Roman" w:hAnsi="Times New Roman" w:cs="Times New Roman"/>
          <w:noProof/>
          <w:sz w:val="24"/>
          <w:szCs w:val="24"/>
        </w:rPr>
        <w:instrText xml:space="preserve"> ADDIN EN.CITE </w:instrText>
      </w:r>
      <w:r w:rsidR="00982B09">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ZXI+PGZvcmVpZ24ta2V5cz48a2V5IGFwcD0iRU4iIGRiLWlkPSJwcmRzeHc5OTh3eHBwZ2UydHZo
cHN4eHB6dnRmOXpzc3BleHMiIHRpbWVzdGFtcD0iMCI+MTI8L2tleT48L2ZvcmVpZ24ta2V5cz48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ZXI+PGZvcmVpZ24ta2V5cz48a2V5IGFwcD0iRU4iIGRiLWlkPSJwcmRzeHc5OTh3eHBwZ2UydHZo
cHN4eHB6dnRmOXpzc3BleHMiIHRpbWVzdGFtcD0iMCI+MTM8L2tleT48L2ZvcmVpZ24ta2V5cz48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cm90cm9uIFJhZC48L3NlY29uZGFyeS10aXRsZT48L3RpdGxlcz48cGFnZXM+MTM3LTE0MzwvcGFn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</w:fldData>
        </w:fldChar>
      </w:r>
      <w:r w:rsidR="00982B09">
        <w:rPr>
          <w:rFonts w:ascii="Times New Roman" w:hAnsi="Times New Roman" w:cs="Times New Roman"/>
          <w:noProof/>
          <w:sz w:val="24"/>
          <w:szCs w:val="24"/>
        </w:rPr>
        <w:instrText xml:space="preserve"> ADDIN EN.CITE.DATA </w:instrText>
      </w:r>
      <w:r w:rsidR="00982B09">
        <w:rPr>
          <w:rFonts w:ascii="Times New Roman" w:hAnsi="Times New Roman" w:cs="Times New Roman"/>
          <w:noProof/>
          <w:sz w:val="24"/>
          <w:szCs w:val="24"/>
        </w:rPr>
      </w:r>
      <w:r w:rsidR="00982B09">
        <w:rPr>
          <w:rFonts w:ascii="Times New Roman" w:hAnsi="Times New Roman" w:cs="Times New Roman"/>
          <w:noProof/>
          <w:sz w:val="24"/>
          <w:szCs w:val="24"/>
        </w:rPr>
        <w:fldChar w:fldCharType="end"/>
      </w:r>
      <w:r w:rsidRPr="00CA7764">
        <w:rPr>
          <w:rFonts w:ascii="Times New Roman" w:hAnsi="Times New Roman" w:cs="Times New Roman"/>
          <w:noProof/>
          <w:sz w:val="24"/>
          <w:szCs w:val="24"/>
        </w:rPr>
      </w:r>
      <w:r w:rsidRPr="00CA7764">
        <w:rPr>
          <w:rFonts w:ascii="Times New Roman" w:hAnsi="Times New Roman" w:cs="Times New Roman"/>
          <w:noProof/>
          <w:sz w:val="24"/>
          <w:szCs w:val="24"/>
        </w:rPr>
        <w:fldChar w:fldCharType="separate"/>
      </w:r>
      <w:r w:rsidR="00982B09">
        <w:rPr>
          <w:rFonts w:ascii="Times New Roman" w:hAnsi="Times New Roman" w:cs="Times New Roman"/>
          <w:noProof/>
          <w:sz w:val="24"/>
          <w:szCs w:val="24"/>
        </w:rPr>
        <w:t>(Spolenak</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 Tamura</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 Zhou</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t>
      </w:r>
      <w:r w:rsidR="00A3217F">
        <w:rPr>
          <w:rFonts w:ascii="Times New Roman" w:hAnsi="Times New Roman" w:cs="Times New Roman"/>
          <w:sz w:val="24"/>
          <w:szCs w:val="24"/>
        </w:rPr>
        <w:t>The two techniques are comparable</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&lt;EndNote&gt;&lt;Cite&gt;&lt;Author&gt;Plancher&lt;/Author&gt;&lt;Year&gt;2016&lt;/Year&gt;&lt;RecNum&gt;18&lt;/RecNum&gt;&lt;DisplayText&gt;(Plancher&lt;style face="italic"&gt; et al.&lt;/style&gt;, 2016)&lt;/DisplayText&gt;&lt;record&gt;&lt;rec-number&gt;18&lt;/rec-number&gt;&lt;foreign-keys&gt;&lt;key app="EN" db-id="prdsxw998wxppge2tvhpsxxpzvtf9zsspexs" timestamp="0"&gt;18&lt;/key&gt;&lt;/foreign-keys&gt;&lt;ref-type name="Journal Article"&gt;17&lt;/ref-type&gt;&lt;contributors&gt;&lt;authors&gt;&lt;author&gt;Plancher, E.&lt;/author&gt;&lt;author&gt;Petit, J.&lt;/author&gt;&lt;author&gt;Maurice, C.&lt;/author&gt;&lt;author&gt;Favier, V.&lt;/author&gt;&lt;author&gt;Saintoyant, L.&lt;/author&gt;&lt;author&gt;Loisnard, D.&lt;/author&gt;&lt;author&gt;Rupin, N.&lt;/author&gt;&lt;author&gt;Marijon, J. B.&lt;/author&gt;&lt;author&gt;Ulrich, O.&lt;/author&gt;&lt;author&gt;Bornert, M.&lt;/author&gt;&lt;author&gt;Micha, J. S.&lt;/author&gt;&lt;author&gt;Robach, O.&lt;/author&gt;&lt;author&gt;Castelnau, O.&lt;/author&gt;&lt;/authors&gt;&lt;/contributors&gt;&lt;titles&gt;&lt;title&gt;On the Accuracy of Elastic Strain Field Measurements by Laue Microdiffraction and High-Resolution EBSD: a Cross-Validation Experiment&lt;/title&gt;&lt;secondary-title&gt;Exp. Mech.&lt;/secondary-title&gt;&lt;/titles&gt;&lt;pages&gt;483-492&lt;/pages&gt;&lt;volume&gt;56&lt;/volume&gt;&lt;number&gt;3&lt;/number&gt;&lt;dates&gt;&lt;year&gt;2016&lt;/year&gt;&lt;pub-dates&gt;&lt;date&gt;2016/03/01&lt;/date&gt;&lt;/pub-dates&gt;&lt;/dates&gt;&lt;isbn&gt;1741-2765&lt;/isbn&gt;&lt;urls&gt;&lt;related-urls&gt;&lt;url&gt;https://doi.org/10.1007/s11340-015-0114-1&lt;/url&gt;&lt;/related-urls&gt;&lt;/urls&gt;&lt;electronic-resource-num&gt;10.1007/s11340-015-0114-1&lt;/electronic-resource-num&gt;&lt;/record&gt;&lt;/Cite&gt;&lt;/EndNote&gt;</w:instrText>
      </w:r>
      <w:r w:rsidR="009F572A">
        <w:rPr>
          <w:rFonts w:ascii="Times New Roman" w:hAnsi="Times New Roman" w:cs="Times New Roman"/>
          <w:sz w:val="24"/>
          <w:szCs w:val="24"/>
        </w:rPr>
        <w:fldChar w:fldCharType="separate"/>
      </w:r>
      <w:r w:rsidR="00982B09">
        <w:rPr>
          <w:rFonts w:ascii="Times New Roman" w:hAnsi="Times New Roman" w:cs="Times New Roman"/>
          <w:noProof/>
          <w:sz w:val="24"/>
          <w:szCs w:val="24"/>
        </w:rPr>
        <w:t>(Plancher</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2016)</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and complementary to each other</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&lt;EndNote&gt;&lt;Cite&gt;&lt;Author&gt;Örs&lt;/Author&gt;&lt;Year&gt;2018&lt;/Year&gt;&lt;RecNum&gt;19&lt;/RecNum&gt;&lt;DisplayText&gt;(Örs&lt;style face="italic"&gt; et al.&lt;/style&gt;, 2018)&lt;/DisplayText&gt;&lt;record&gt;&lt;rec-number&gt;19&lt;/rec-number&gt;&lt;foreign-keys&gt;&lt;key app="EN" db-id="prdsxw998wxppge2tvhpsxxpzvtf9zsspexs"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Crystallogr.&lt;/secondary-title&gt;&lt;/titles&gt;&lt;periodical&gt;&lt;full-title&gt;J. Appl. Crystallogr.&lt;/full-title&gt;&lt;/periodical&gt;&lt;pages&gt;55-67&lt;/pages&gt;&lt;volume&gt;51&lt;/volume&gt;&lt;number&gt;1&lt;/number&gt;&lt;keywords&gt;&lt;keyword&gt;Laue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9F572A">
        <w:rPr>
          <w:rFonts w:ascii="Times New Roman" w:hAnsi="Times New Roman" w:cs="Times New Roman"/>
          <w:sz w:val="24"/>
          <w:szCs w:val="24"/>
        </w:rPr>
        <w:fldChar w:fldCharType="separate"/>
      </w:r>
      <w:r w:rsidR="00982B09">
        <w:rPr>
          <w:rFonts w:ascii="Times New Roman" w:hAnsi="Times New Roman" w:cs="Times New Roman"/>
          <w:noProof/>
          <w:sz w:val="24"/>
          <w:szCs w:val="24"/>
        </w:rPr>
        <w:t>(Örs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w:t>
      </w:r>
      <w:r w:rsidR="00D960AF">
        <w:rPr>
          <w:rFonts w:ascii="Times New Roman" w:hAnsi="Times New Roman" w:cs="Times New Roman"/>
          <w:sz w:val="24"/>
          <w:szCs w:val="24"/>
        </w:rPr>
        <w:t>It is generally accepted</w:t>
      </w:r>
      <w:r w:rsidR="00621FF5">
        <w:rPr>
          <w:rFonts w:ascii="Times New Roman" w:hAnsi="Times New Roman" w:cs="Times New Roman"/>
          <w:sz w:val="24"/>
          <w:szCs w:val="24"/>
        </w:rPr>
        <w:t xml:space="preserve"> that </w:t>
      </w:r>
      <w:r w:rsidRPr="00CA7764">
        <w:rPr>
          <w:rFonts w:ascii="Times New Roman" w:hAnsi="Times New Roman" w:cs="Times New Roman"/>
          <w:sz w:val="24"/>
          <w:szCs w:val="24"/>
        </w:rPr>
        <w:t>EBSD has an edge on finer spatial resolution of nanoscale, whilst Laue microdiffraction</w:t>
      </w:r>
      <w:r w:rsidR="00A3217F">
        <w:rPr>
          <w:rFonts w:ascii="Times New Roman" w:hAnsi="Times New Roman" w:cs="Times New Roman"/>
          <w:sz w:val="24"/>
          <w:szCs w:val="24"/>
        </w:rPr>
        <w:t xml:space="preserve"> </w:t>
      </w:r>
      <w:r w:rsidR="00B900C9">
        <w:rPr>
          <w:rFonts w:ascii="Times New Roman" w:hAnsi="Times New Roman" w:cs="Times New Roman"/>
          <w:sz w:val="24"/>
          <w:szCs w:val="24"/>
        </w:rPr>
        <w:t xml:space="preserve">can </w:t>
      </w:r>
      <w:r w:rsidR="00621FF5">
        <w:rPr>
          <w:rFonts w:ascii="Times New Roman" w:hAnsi="Times New Roman" w:cs="Times New Roman"/>
          <w:sz w:val="24"/>
          <w:szCs w:val="24"/>
        </w:rPr>
        <w:t xml:space="preserve">have a </w:t>
      </w:r>
      <w:r w:rsidR="0076229B">
        <w:rPr>
          <w:rFonts w:ascii="Times New Roman" w:hAnsi="Times New Roman" w:cs="Times New Roman"/>
          <w:sz w:val="24"/>
          <w:szCs w:val="24"/>
        </w:rPr>
        <w:t xml:space="preserve">much </w:t>
      </w:r>
      <w:r w:rsidR="00621FF5">
        <w:rPr>
          <w:rFonts w:ascii="Times New Roman" w:hAnsi="Times New Roman" w:cs="Times New Roman"/>
          <w:sz w:val="24"/>
          <w:szCs w:val="24"/>
        </w:rPr>
        <w:t xml:space="preserve">better </w:t>
      </w:r>
      <w:r w:rsidR="0076229B">
        <w:rPr>
          <w:rFonts w:ascii="Times New Roman" w:hAnsi="Times New Roman" w:cs="Times New Roman"/>
          <w:sz w:val="24"/>
          <w:szCs w:val="24"/>
        </w:rPr>
        <w:t>accuracy</w:t>
      </w:r>
      <w:r w:rsidR="00F6618A">
        <w:rPr>
          <w:rFonts w:ascii="Times New Roman" w:hAnsi="Times New Roman" w:cs="Times New Roman"/>
          <w:sz w:val="24"/>
          <w:szCs w:val="24"/>
        </w:rPr>
        <w:t xml:space="preserve"> </w:t>
      </w:r>
      <w:r w:rsidR="0076229B">
        <w:rPr>
          <w:rFonts w:ascii="Times New Roman" w:hAnsi="Times New Roman" w:cs="Times New Roman"/>
          <w:sz w:val="24"/>
          <w:szCs w:val="24"/>
        </w:rPr>
        <w:t>on the lattice orientation and distortion</w:t>
      </w:r>
      <w:r w:rsidR="00F6618A" w:rsidRPr="00F6618A">
        <w:rPr>
          <w:rFonts w:ascii="Times New Roman" w:hAnsi="Times New Roman" w:cs="Times New Roman"/>
          <w:sz w:val="24"/>
          <w:szCs w:val="24"/>
        </w:rPr>
        <w:t xml:space="preserve"> </w:t>
      </w:r>
      <w:r w:rsidR="00F6618A">
        <w:rPr>
          <w:rFonts w:ascii="Times New Roman" w:hAnsi="Times New Roman" w:cs="Times New Roman"/>
          <w:sz w:val="24"/>
          <w:szCs w:val="24"/>
        </w:rPr>
        <w:t>with an attainable order of 10</w:t>
      </w:r>
      <w:r w:rsidR="00F6618A" w:rsidRPr="0076229B">
        <w:rPr>
          <w:rFonts w:ascii="Times New Roman" w:hAnsi="Times New Roman" w:cs="Times New Roman"/>
          <w:sz w:val="24"/>
          <w:szCs w:val="24"/>
          <w:vertAlign w:val="superscript"/>
        </w:rPr>
        <w:t>-9</w:t>
      </w:r>
      <w:r w:rsidR="0076229B">
        <w:rPr>
          <w:rFonts w:ascii="Times New Roman" w:hAnsi="Times New Roman" w:cs="Times New Roman"/>
          <w:sz w:val="24"/>
          <w:szCs w:val="24"/>
        </w:rPr>
        <w:t xml:space="preserve"> </w:t>
      </w:r>
      <w:r w:rsidR="0076229B">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&lt;EndNote&gt;&lt;Cite&gt;&lt;Author&gt;Zhang&lt;/Author&gt;&lt;Year&gt;2018&lt;/Year&gt;&lt;RecNum&gt;22&lt;/RecNum&gt;&lt;DisplayText&gt;(Zhang, Bieler&lt;style face="italic"&gt;, et al.&lt;/style&gt;, 2018)&lt;/DisplayText&gt;&lt;record&gt;&lt;rec-number&gt;22&lt;/rec-number&gt;&lt;foreign-keys&gt;&lt;key app="EN" db-id="prdsxw998wxppge2tvhpsxxpzvtf9zsspexs" timestamp="0"&gt;22&lt;/key&gt;&lt;/foreign-keys&gt;&lt;ref-type name="Journal Article"&gt;17&lt;/ref-type&gt;&lt;contributors&gt;&lt;authors&gt;&lt;author&gt;Zhang, C.&lt;/author&gt;&lt;author&gt;Bieler, T. R.&lt;/author&gt;&lt;author&gt;Eisenlohr, P.&lt;/author&gt;&lt;/authors&gt;&lt;/contributors&gt;&lt;titles&gt;&lt;title&gt;Exploring the accuracy limits of lattice strain quantification with synthetic diffraction data&lt;/title&gt;&lt;secondary-title&gt;Scr. Mater.&lt;/secondary-title&gt;&lt;/titles&gt;&lt;periodical&gt;&lt;full-title&gt;Scr. Mater.&lt;/full-title&gt;&lt;/periodical&gt;&lt;pages&gt;127-130&lt;/pages&gt;&lt;volume&gt;154&lt;/volume&gt;&lt;keywords&gt;&lt;keyword&gt;Differential aperture X-ray microscopy (DAXM)&lt;/keyword&gt;&lt;keyword&gt;Lattice deformation gradient&lt;/keyword&gt;&lt;keyword&gt;Least-squares regression&lt;/keyword&gt;&lt;keyword&gt;COBYLA&lt;/keyword&gt;&lt;/keywords&gt;&lt;dates&gt;&lt;year&gt;2018&lt;/year&gt;&lt;pub-dates&gt;&lt;date&gt;2018/09/01/&lt;/date&gt;&lt;/pub-dates&gt;&lt;/dates&gt;&lt;isbn&gt;1359-6462&lt;/isbn&gt;&lt;urls&gt;&lt;related-urls&gt;&lt;url&gt;http://www.sciencedirect.com/science/article/pii/S1359646218303221&lt;/url&gt;&lt;/related-urls&gt;&lt;/urls&gt;&lt;electronic-resource-num&gt;https://doi.org/10.1016/j.scriptamat.2018.05.028&lt;/electronic-resource-num&gt;&lt;/record&gt;&lt;/Cite&gt;&lt;/EndNote&gt;</w:instrText>
      </w:r>
      <w:r w:rsidR="0076229B">
        <w:rPr>
          <w:rFonts w:ascii="Times New Roman" w:hAnsi="Times New Roman" w:cs="Times New Roman"/>
          <w:sz w:val="24"/>
          <w:szCs w:val="24"/>
        </w:rPr>
        <w:fldChar w:fldCharType="separate"/>
      </w:r>
      <w:r w:rsidR="00982B09">
        <w:rPr>
          <w:rFonts w:ascii="Times New Roman" w:hAnsi="Times New Roman" w:cs="Times New Roman"/>
          <w:noProof/>
          <w:sz w:val="24"/>
          <w:szCs w:val="24"/>
        </w:rPr>
        <w:t>(Zhang, Bieler</w:t>
      </w:r>
      <w:r w:rsidR="00982B09" w:rsidRPr="00982B09">
        <w:rPr>
          <w:rFonts w:ascii="Times New Roman" w:hAnsi="Times New Roman" w:cs="Times New Roman"/>
          <w:i/>
          <w:noProof/>
          <w:sz w:val="24"/>
          <w:szCs w:val="24"/>
        </w:rPr>
        <w:t>, et al.</w:t>
      </w:r>
      <w:r w:rsidR="00982B09">
        <w:rPr>
          <w:rFonts w:ascii="Times New Roman" w:hAnsi="Times New Roman" w:cs="Times New Roman"/>
          <w:noProof/>
          <w:sz w:val="24"/>
          <w:szCs w:val="24"/>
        </w:rPr>
        <w:t>, 2018)</w:t>
      </w:r>
      <w:r w:rsidR="0076229B">
        <w:rPr>
          <w:rFonts w:ascii="Times New Roman" w:hAnsi="Times New Roman" w:cs="Times New Roman"/>
          <w:sz w:val="24"/>
          <w:szCs w:val="24"/>
        </w:rPr>
        <w:fldChar w:fldCharType="end"/>
      </w:r>
      <w:r w:rsidR="00621FF5">
        <w:rPr>
          <w:rFonts w:ascii="Times New Roman" w:hAnsi="Times New Roman" w:cs="Times New Roman"/>
          <w:sz w:val="24"/>
          <w:szCs w:val="24"/>
        </w:rPr>
        <w:t>.</w:t>
      </w:r>
    </w:p>
    <w:p w14:paraId="3F865C4F" w14:textId="581E5557" w:rsidR="00CA7764" w:rsidRDefault="0034640E"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A salient </w:t>
      </w:r>
      <w:r w:rsidR="0083315A">
        <w:rPr>
          <w:rFonts w:ascii="Times New Roman" w:hAnsi="Times New Roman" w:cs="Times New Roman"/>
          <w:sz w:val="24"/>
          <w:szCs w:val="24"/>
        </w:rPr>
        <w:t>feature</w:t>
      </w:r>
      <w:r w:rsidR="00471D58">
        <w:rPr>
          <w:rFonts w:ascii="Times New Roman" w:hAnsi="Times New Roman" w:cs="Times New Roman"/>
          <w:sz w:val="24"/>
          <w:szCs w:val="24"/>
        </w:rPr>
        <w:t xml:space="preserve"> of Laue microdiffraction is its sensitivity to the </w:t>
      </w:r>
      <w:r w:rsidR="00601CEF">
        <w:rPr>
          <w:rFonts w:ascii="Times New Roman" w:hAnsi="Times New Roman" w:cs="Times New Roman"/>
          <w:sz w:val="24"/>
          <w:szCs w:val="24"/>
        </w:rPr>
        <w:t>local misorientation</w:t>
      </w:r>
      <w:r w:rsidR="00471D58">
        <w:rPr>
          <w:rFonts w:ascii="Times New Roman" w:hAnsi="Times New Roman" w:cs="Times New Roman"/>
          <w:sz w:val="24"/>
          <w:szCs w:val="24"/>
        </w:rPr>
        <w:t xml:space="preserve"> in</w:t>
      </w:r>
      <w:r w:rsidR="00F373D8">
        <w:rPr>
          <w:rFonts w:ascii="Times New Roman" w:hAnsi="Times New Roman" w:cs="Times New Roman"/>
          <w:sz w:val="24"/>
          <w:szCs w:val="24"/>
        </w:rPr>
        <w:t>side</w:t>
      </w:r>
      <w:r w:rsidR="00471D58">
        <w:rPr>
          <w:rFonts w:ascii="Times New Roman" w:hAnsi="Times New Roman" w:cs="Times New Roman"/>
          <w:sz w:val="24"/>
          <w:szCs w:val="24"/>
        </w:rPr>
        <w:t xml:space="preserve"> the illuminated volume</w:t>
      </w:r>
      <w:r w:rsidR="00601CEF">
        <w:rPr>
          <w:rFonts w:ascii="Times New Roman" w:hAnsi="Times New Roman" w:cs="Times New Roman"/>
          <w:sz w:val="24"/>
          <w:szCs w:val="24"/>
        </w:rPr>
        <w:t xml:space="preserve"> </w:t>
      </w:r>
      <w:r w:rsidR="00601CEF">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&lt;EndNote&gt;&lt;Cite&gt;&lt;Author&gt;Barabash&lt;/Author&gt;&lt;Year&gt;2001&lt;/Year&gt;&lt;RecNum&gt;21&lt;/RecNum&gt;&lt;DisplayText&gt;(Barabash&lt;style face="italic"&gt; et al.&lt;/style&gt;, 2001, Barabash&lt;style face="italic"&gt; et al.&lt;/style&gt;, 2003)&lt;/DisplayText&gt;&lt;record&gt;&lt;rec-number&gt;21&lt;/rec-number&gt;&lt;foreign-keys&gt;&lt;key app="EN" db-id="prdsxw998wxppge2tvhpsxxpzvtf9zsspexs" timestamp="0"&gt;21&lt;/key&gt;&lt;/foreign-keys&gt;&lt;ref-type name="Journal Article"&gt;17&lt;/ref-type&gt;&lt;contributors&gt;&lt;authors&gt;&lt;author&gt;R. Barabash&lt;/author&gt;&lt;author&gt;G. E. Ice&lt;/author&gt;&lt;author&gt;B. C. Larson&lt;/author&gt;&lt;author&gt;G. M. Pharr&lt;/author&gt;&lt;author&gt;K.-S. Chung&lt;/author&gt;&lt;author&gt;W. Yang&lt;/author&gt;&lt;/authors&gt;&lt;/contributors&gt;&lt;titles&gt;&lt;title&gt;White microbeam diffraction from distorted crystals&lt;/title&gt;&lt;secondary-title&gt;Appl. Phys. Lett.&lt;/secondary-title&gt;&lt;/titles&gt;&lt;pages&gt;749-751&lt;/pages&gt;&lt;volume&gt;79&lt;/volume&gt;&lt;number&gt;6&lt;/number&gt;&lt;dates&gt;&lt;year&gt;2001&lt;/year&gt;&lt;/dates&gt;&lt;urls&gt;&lt;related-urls&gt;&lt;url&gt;https://aip.scitation.org/doi/abs/10.1063/1.1389321&lt;/url&gt;&lt;/related-urls&gt;&lt;/urls&gt;&lt;electronic-resource-num&gt;10.1063/1.1389321&lt;/electronic-resource-num&gt;&lt;/record&gt;&lt;/Cite&gt;&lt;Cite&gt;&lt;Author&gt;Barabash&lt;/Author&gt;&lt;Year&gt;2003&lt;/Year&gt;&lt;RecNum&gt;20&lt;/RecNum&gt;&lt;record&gt;&lt;rec-number&gt;20&lt;/rec-number&gt;&lt;foreign-keys&gt;&lt;key app="EN" db-id="prdsxw998wxppge2tvhpsxxpzvtf9zsspexs" timestamp="0"&gt;20&lt;/key&gt;&lt;/foreign-keys&gt;&lt;ref-type name="Journal Article"&gt;17&lt;/ref-type&gt;&lt;contributors&gt;&lt;authors&gt;&lt;author&gt;R. I. Barabash&lt;/author&gt;&lt;author&gt;G. E. Ice&lt;/author&gt;&lt;author&gt;F. J. Walker&lt;/author&gt;&lt;/authors&gt;&lt;/contributors&gt;&lt;titles&gt;&lt;title&gt;Quantitative microdiffraction from deformed crystals with unpaired dislocations and dislocation walls&lt;/title&gt;&lt;secondary-title&gt;J. Appl. Phys.&lt;/secondary-title&gt;&lt;/titles&gt;&lt;pages&gt;1457-1464&lt;/pages&gt;&lt;volume&gt;93&lt;/volume&gt;&lt;number&gt;3&lt;/number&gt;&lt;dates&gt;&lt;year&gt;2003&lt;/year&gt;&lt;/dates&gt;&lt;urls&gt;&lt;related-urls&gt;&lt;url&gt;https://aip.scitation.org/doi/abs/10.1063/1.1534378&lt;/url&gt;&lt;/related-urls&gt;&lt;/urls&gt;&lt;electronic-resource-num&gt;10.1063/1.1534378&lt;/electronic-resource-num&gt;&lt;/record&gt;&lt;/Cite&gt;&lt;/EndNote&gt;</w:instrText>
      </w:r>
      <w:r w:rsidR="00601CEF">
        <w:rPr>
          <w:rFonts w:ascii="Times New Roman" w:hAnsi="Times New Roman" w:cs="Times New Roman"/>
          <w:sz w:val="24"/>
          <w:szCs w:val="24"/>
        </w:rPr>
        <w:fldChar w:fldCharType="separate"/>
      </w:r>
      <w:r w:rsidR="00982B09">
        <w:rPr>
          <w:rFonts w:ascii="Times New Roman" w:hAnsi="Times New Roman" w:cs="Times New Roman"/>
          <w:noProof/>
          <w:sz w:val="24"/>
          <w:szCs w:val="24"/>
        </w:rPr>
        <w:t>(Barabash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2001, 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w:t>
      </w:r>
      <w:r w:rsidR="00601CEF">
        <w:rPr>
          <w:rFonts w:ascii="Times New Roman" w:hAnsi="Times New Roman" w:cs="Times New Roman"/>
          <w:sz w:val="24"/>
          <w:szCs w:val="24"/>
        </w:rPr>
        <w:fldChar w:fldCharType="end"/>
      </w:r>
      <w:r w:rsidR="00601CEF">
        <w:rPr>
          <w:rFonts w:ascii="Times New Roman" w:hAnsi="Times New Roman" w:cs="Times New Roman"/>
          <w:sz w:val="24"/>
          <w:szCs w:val="24"/>
        </w:rPr>
        <w:t xml:space="preserve">, more specifically, the fragmentation of Laue spot may indicate the presence of </w:t>
      </w:r>
      <w:r w:rsidR="00B72668">
        <w:rPr>
          <w:rFonts w:ascii="Times New Roman" w:hAnsi="Times New Roman" w:cs="Times New Roman"/>
          <w:sz w:val="24"/>
          <w:szCs w:val="24"/>
        </w:rPr>
        <w:t xml:space="preserve">geometrically necessary boundaries </w:t>
      </w:r>
      <w:r w:rsidR="00A30738">
        <w:rPr>
          <w:rFonts w:ascii="Times New Roman" w:hAnsi="Times New Roman" w:cs="Times New Roman"/>
          <w:sz w:val="24"/>
          <w:szCs w:val="24"/>
        </w:rPr>
        <w:t>and</w:t>
      </w:r>
      <w:r w:rsidR="00601CEF">
        <w:rPr>
          <w:rFonts w:ascii="Times New Roman" w:hAnsi="Times New Roman" w:cs="Times New Roman"/>
          <w:sz w:val="24"/>
          <w:szCs w:val="24"/>
        </w:rPr>
        <w:t xml:space="preserve"> the elongation</w:t>
      </w:r>
      <w:r w:rsidR="001160D2">
        <w:rPr>
          <w:rFonts w:ascii="Times New Roman" w:hAnsi="Times New Roman" w:cs="Times New Roman"/>
          <w:sz w:val="24"/>
          <w:szCs w:val="24"/>
        </w:rPr>
        <w:t xml:space="preserve"> of Laue spot</w:t>
      </w:r>
      <w:r w:rsidR="00601CEF">
        <w:rPr>
          <w:rFonts w:ascii="Times New Roman" w:hAnsi="Times New Roman" w:cs="Times New Roman"/>
          <w:sz w:val="24"/>
          <w:szCs w:val="24"/>
        </w:rPr>
        <w:t xml:space="preserve"> the presence of geometrically necessary dislocation</w:t>
      </w:r>
      <w:r w:rsidR="00B72668">
        <w:rPr>
          <w:rFonts w:ascii="Times New Roman" w:hAnsi="Times New Roman" w:cs="Times New Roman"/>
          <w:sz w:val="24"/>
          <w:szCs w:val="24"/>
        </w:rPr>
        <w:t>s</w:t>
      </w:r>
      <w:r w:rsidR="00471D58">
        <w:rPr>
          <w:rFonts w:ascii="Times New Roman" w:hAnsi="Times New Roman" w:cs="Times New Roman"/>
          <w:sz w:val="24"/>
          <w:szCs w:val="24"/>
        </w:rPr>
        <w:t>.</w:t>
      </w:r>
      <w:r w:rsidR="00895110">
        <w:rPr>
          <w:rFonts w:ascii="Times New Roman" w:hAnsi="Times New Roman" w:cs="Times New Roman"/>
          <w:sz w:val="24"/>
          <w:szCs w:val="24"/>
        </w:rPr>
        <w:t xml:space="preserve"> Although a critical aspect of the spot shape analysis lies on the </w:t>
      </w:r>
      <w:r w:rsidR="00895110">
        <w:rPr>
          <w:rFonts w:ascii="Times New Roman" w:hAnsi="Times New Roman" w:cs="Times New Roman"/>
          <w:sz w:val="24"/>
          <w:szCs w:val="24"/>
        </w:rPr>
        <w:lastRenderedPageBreak/>
        <w:t xml:space="preserve">assumption that the dislocations were dominantly edge-type in the illuminated volume, a recent study with focused ion beam transmission electron microscopy confirmed that this analysis stood still </w:t>
      </w:r>
      <w:r w:rsidR="00CB6DED">
        <w:rPr>
          <w:rFonts w:ascii="Times New Roman" w:hAnsi="Times New Roman" w:cs="Times New Roman"/>
          <w:sz w:val="24"/>
          <w:szCs w:val="24"/>
        </w:rPr>
        <w:t>if the dislocations had predominately screw</w:t>
      </w:r>
      <w:r w:rsidR="00F14332">
        <w:rPr>
          <w:rFonts w:ascii="Times New Roman" w:hAnsi="Times New Roman" w:cs="Times New Roman"/>
          <w:sz w:val="24"/>
          <w:szCs w:val="24"/>
        </w:rPr>
        <w:t>-</w:t>
      </w:r>
      <w:r w:rsidR="00CB6DED">
        <w:rPr>
          <w:rFonts w:ascii="Times New Roman" w:hAnsi="Times New Roman" w:cs="Times New Roman"/>
          <w:sz w:val="24"/>
          <w:szCs w:val="24"/>
        </w:rPr>
        <w:t>type</w:t>
      </w:r>
      <w:r w:rsidR="00B900C9">
        <w:rPr>
          <w:rFonts w:ascii="Times New Roman" w:hAnsi="Times New Roman" w:cs="Times New Roman"/>
          <w:sz w:val="24"/>
          <w:szCs w:val="24"/>
        </w:rPr>
        <w:t xml:space="preserve"> </w:t>
      </w:r>
      <w:r w:rsidR="00B900C9">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&lt;EndNote&gt;&lt;Cite&gt;&lt;Author&gt;Zhang&lt;/Author&gt;&lt;Year&gt;2018&lt;/Year&gt;&lt;RecNum&gt;23&lt;/RecNum&gt;&lt;DisplayText&gt;(Zhang, Balachandran&lt;style face="italic"&gt;, et al.&lt;/style&gt;, 2018)&lt;/DisplayText&gt;&lt;record&gt;&lt;rec-number&gt;23&lt;/rec-number&gt;&lt;foreign-keys&gt;&lt;key app="EN" db-id="prdsxw998wxppge2tvhpsxxpzvtf9zsspexs" timestamp="0"&gt;23&lt;/key&gt;&lt;/foreign-keys&gt;&lt;ref-type name="Journal Article"&gt;17&lt;/ref-type&gt;&lt;contributors&gt;&lt;authors&gt;&lt;author&gt;Zhang, C.&lt;/author&gt;&lt;author&gt;Balachandran, S.&lt;/author&gt;&lt;author&gt;Eisenlohr, P.&lt;/author&gt;&lt;author&gt;Crimp, M. A.&lt;/author&gt;&lt;author&gt;Boehlert, C.&lt;/author&gt;&lt;author&gt;Xu, R.&lt;/author&gt;&lt;author&gt;Bieler, T. R.&lt;/author&gt;&lt;/authors&gt;&lt;/contributors&gt;&lt;titles&gt;&lt;title&gt;Comparison of dislocation content measured with transmission electron microscopy and micro-Laue diffraction based streak analysis&lt;/title&gt;&lt;secondary-title&gt;Scr. Mater.&lt;/secondary-title&gt;&lt;/titles&gt;&lt;periodical&gt;&lt;full-title&gt;Scr. Mater.&lt;/full-title&gt;&lt;/periodical&gt;&lt;pages&gt;74-77&lt;/pages&gt;&lt;volume&gt;144&lt;/volume&gt;&lt;keywords&gt;&lt;keyword&gt;Differential aperture X-ray microscopy (DAXM)&lt;/keyword&gt;&lt;keyword&gt;Geometrically necessary dislocations (GNDs)&lt;/keyword&gt;&lt;/keywords&gt;&lt;dates&gt;&lt;year&gt;2018&lt;/year&gt;&lt;pub-dates&gt;&lt;date&gt;2018/02/01/&lt;/date&gt;&lt;/pub-dates&gt;&lt;/dates&gt;&lt;isbn&gt;1359-6462&lt;/isbn&gt;&lt;urls&gt;&lt;related-urls&gt;&lt;url&gt;http://www.sciencedirect.com/science/article/pii/S1359646217305675&lt;/url&gt;&lt;/related-urls&gt;&lt;/urls&gt;&lt;electronic-resource-num&gt;https://doi.org/10.1016/j.scriptamat.2017.09.043&lt;/electronic-resource-num&gt;&lt;/record&gt;&lt;/Cite&gt;&lt;/EndNote&gt;</w:instrText>
      </w:r>
      <w:r w:rsidR="00B900C9">
        <w:rPr>
          <w:rFonts w:ascii="Times New Roman" w:hAnsi="Times New Roman" w:cs="Times New Roman"/>
          <w:sz w:val="24"/>
          <w:szCs w:val="24"/>
        </w:rPr>
        <w:fldChar w:fldCharType="separate"/>
      </w:r>
      <w:r w:rsidR="00982B09">
        <w:rPr>
          <w:rFonts w:ascii="Times New Roman" w:hAnsi="Times New Roman" w:cs="Times New Roman"/>
          <w:noProof/>
          <w:sz w:val="24"/>
          <w:szCs w:val="24"/>
        </w:rPr>
        <w:t>(Zhang, Balachandran</w:t>
      </w:r>
      <w:r w:rsidR="00982B09" w:rsidRPr="00982B09">
        <w:rPr>
          <w:rFonts w:ascii="Times New Roman" w:hAnsi="Times New Roman" w:cs="Times New Roman"/>
          <w:i/>
          <w:noProof/>
          <w:sz w:val="24"/>
          <w:szCs w:val="24"/>
        </w:rPr>
        <w:t>, et al.</w:t>
      </w:r>
      <w:r w:rsidR="00982B09">
        <w:rPr>
          <w:rFonts w:ascii="Times New Roman" w:hAnsi="Times New Roman" w:cs="Times New Roman"/>
          <w:noProof/>
          <w:sz w:val="24"/>
          <w:szCs w:val="24"/>
        </w:rPr>
        <w:t>, 2018)</w:t>
      </w:r>
      <w:r w:rsidR="00B900C9">
        <w:rPr>
          <w:rFonts w:ascii="Times New Roman" w:hAnsi="Times New Roman" w:cs="Times New Roman"/>
          <w:sz w:val="24"/>
          <w:szCs w:val="24"/>
        </w:rPr>
        <w:fldChar w:fldCharType="end"/>
      </w:r>
      <w:r w:rsidR="00CB6DED">
        <w:rPr>
          <w:rFonts w:ascii="Times New Roman" w:hAnsi="Times New Roman" w:cs="Times New Roman"/>
          <w:sz w:val="24"/>
          <w:szCs w:val="24"/>
        </w:rPr>
        <w:t>.</w:t>
      </w:r>
      <w:r w:rsidR="00E8082A">
        <w:rPr>
          <w:rFonts w:ascii="Times New Roman" w:hAnsi="Times New Roman" w:cs="Times New Roman" w:hint="eastAsia"/>
          <w:sz w:val="24"/>
          <w:szCs w:val="24"/>
        </w:rPr>
        <w:t xml:space="preserve"> </w:t>
      </w:r>
      <w:r w:rsidR="00982D98">
        <w:rPr>
          <w:rFonts w:ascii="Times New Roman" w:hAnsi="Times New Roman" w:cs="Times New Roman"/>
          <w:sz w:val="24"/>
          <w:szCs w:val="24"/>
        </w:rPr>
        <w:t>With the aid of</w:t>
      </w:r>
      <w:r w:rsidR="00A3217F">
        <w:rPr>
          <w:rFonts w:ascii="Times New Roman" w:hAnsi="Times New Roman" w:cs="Times New Roman"/>
          <w:sz w:val="24"/>
          <w:szCs w:val="24"/>
        </w:rPr>
        <w:t xml:space="preserve"> a wire profiler</w:t>
      </w:r>
      <w:r w:rsidR="00982D98">
        <w:rPr>
          <w:rFonts w:ascii="Times New Roman" w:hAnsi="Times New Roman" w:cs="Times New Roman"/>
          <w:sz w:val="24"/>
          <w:szCs w:val="24"/>
        </w:rPr>
        <w:t xml:space="preserve"> (typically Pt), the shape of spot can be spatially resolved to yield</w:t>
      </w:r>
      <w:r w:rsidR="00CA7764" w:rsidRPr="00CA7764">
        <w:rPr>
          <w:rFonts w:ascii="Times New Roman" w:hAnsi="Times New Roman" w:cs="Times New Roman"/>
          <w:sz w:val="24"/>
          <w:szCs w:val="24"/>
        </w:rPr>
        <w:t xml:space="preserve"> subsurface, 3D </w:t>
      </w:r>
      <w:r w:rsidR="00982D98">
        <w:rPr>
          <w:rFonts w:ascii="Times New Roman" w:hAnsi="Times New Roman" w:cs="Times New Roman"/>
          <w:sz w:val="24"/>
          <w:szCs w:val="24"/>
        </w:rPr>
        <w:t>mapping of lattice orientation and distortion</w:t>
      </w:r>
      <w:r w:rsidR="00CA7764" w:rsidRPr="00CA7764">
        <w:rPr>
          <w:rFonts w:ascii="Times New Roman" w:hAnsi="Times New Roman" w:cs="Times New Roman"/>
          <w:sz w:val="24"/>
          <w:szCs w:val="24"/>
        </w:rPr>
        <w:t xml:space="preserve"> non-destructively</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ZWlnbi1rZXlzPjxrZXkgYXBwPSJFTiIgZGItaWQ9InByZHN4dzk5OHd4cHBnZTJ0dmhwc3h4cHp2
dGY5enNzcGV4cyIgdGltZXN0YW1wPSIwIj4xNjwva2V5PjwvZm9yZWlnbi1rZXlzPjxyZWYtdHlw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PjxrZXkgYXBwPSJFTiIgZGItaWQ9InByZHN4dzk5OHd4cHBnZTJ0dmhwc3h4cHp2dGY5enNzcGV4
cyIgdGltZXN0YW1wPSIwIj4xNTwva2V5PjwvZm9yZWlnbi1rZXlzPjxyZWYtdHlwZSBuYW1lPSJK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ZXkgYXBwPSJFTiIgZGItaWQ9InByZHN4dzk5OHd4cHBnZTJ0dmhwc3h4cHp2dGY5enNzcGV4cyIg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</w:fldData>
        </w:fldChar>
      </w:r>
      <w:r w:rsidR="00982B09">
        <w:rPr>
          <w:rFonts w:ascii="Times New Roman" w:hAnsi="Times New Roman" w:cs="Times New Roman"/>
          <w:sz w:val="24"/>
          <w:szCs w:val="24"/>
        </w:rPr>
        <w:instrText xml:space="preserve"> ADDIN EN.CITE </w:instrText>
      </w:r>
      <w:r w:rsidR="00982B09">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ZWlnbi1rZXlzPjxrZXkgYXBwPSJFTiIgZGItaWQ9InByZHN4dzk5OHd4cHBnZTJ0dmhwc3h4cHp2
dGY5enNzcGV4cyIgdGltZXN0YW1wPSIwIj4xNjwva2V5PjwvZm9yZWlnbi1rZXlzPjxyZWYtdHlw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PjxrZXkgYXBwPSJFTiIgZGItaWQ9InByZHN4dzk5OHd4cHBnZTJ0dmhwc3h4cHp2dGY5enNzcGV4
cyIgdGltZXN0YW1wPSIwIj4xNTwva2V5PjwvZm9yZWlnbi1rZXlzPjxyZWYtdHlwZSBuYW1lPSJK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ZXkgYXBwPSJFTiIgZGItaWQ9InByZHN4dzk5OHd4cHBnZTJ0dmhwc3h4cHp2dGY5enNzcGV4cyIg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</w:fldData>
        </w:fldChar>
      </w:r>
      <w:r w:rsidR="00982B09">
        <w:rPr>
          <w:rFonts w:ascii="Times New Roman" w:hAnsi="Times New Roman" w:cs="Times New Roman"/>
          <w:sz w:val="24"/>
          <w:szCs w:val="24"/>
        </w:rPr>
        <w:instrText xml:space="preserve"> ADDIN EN.CITE.DATA </w:instrText>
      </w:r>
      <w:r w:rsidR="00982B09">
        <w:rPr>
          <w:rFonts w:ascii="Times New Roman" w:hAnsi="Times New Roman" w:cs="Times New Roman"/>
          <w:sz w:val="24"/>
          <w:szCs w:val="24"/>
        </w:rPr>
      </w:r>
      <w:r w:rsidR="00982B09">
        <w:rPr>
          <w:rFonts w:ascii="Times New Roman" w:hAnsi="Times New Roman" w:cs="Times New Roman"/>
          <w:sz w:val="24"/>
          <w:szCs w:val="24"/>
        </w:rPr>
        <w:fldChar w:fldCharType="end"/>
      </w:r>
      <w:r w:rsidR="00E8082A">
        <w:rPr>
          <w:rFonts w:ascii="Times New Roman" w:hAnsi="Times New Roman" w:cs="Times New Roman"/>
          <w:sz w:val="24"/>
          <w:szCs w:val="24"/>
        </w:rPr>
      </w:r>
      <w:r w:rsidR="00E8082A">
        <w:rPr>
          <w:rFonts w:ascii="Times New Roman" w:hAnsi="Times New Roman" w:cs="Times New Roman"/>
          <w:sz w:val="24"/>
          <w:szCs w:val="24"/>
        </w:rPr>
        <w:fldChar w:fldCharType="separate"/>
      </w:r>
      <w:r w:rsidR="00982B09">
        <w:rPr>
          <w:rFonts w:ascii="Times New Roman" w:hAnsi="Times New Roman" w:cs="Times New Roman"/>
          <w:noProof/>
          <w:sz w:val="24"/>
          <w:szCs w:val="24"/>
        </w:rPr>
        <w:t>(Yang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2004, 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2009, Das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 namely the differential-aperture X-ray microscopy (DAXM) technique</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&lt;EndNote&gt;&lt;Cite&gt;&lt;Author&gt;Larson&lt;/Author&gt;&lt;Year&gt;2002&lt;/Year&gt;&lt;RecNum&gt;1&lt;/RecNum&gt;&lt;DisplayText&gt;(Larson&lt;style face="italic"&gt; et al.&lt;/style&gt;, 2002)&lt;/DisplayText&gt;&lt;record&gt;&lt;rec-number&gt;1&lt;/rec-number&gt;&lt;foreign-keys&gt;&lt;key app="EN" db-id="prdsxw998wxppge2tvhpsxxpzvtf9zsspexs" timestamp="0"&gt;1&lt;/key&gt;&lt;/foreign-keys&gt;&lt;ref-type name="Journal Article"&gt;17&lt;/ref-type&gt;&lt;contributors&gt;&lt;authors&gt;&lt;author&gt;Larson, B. C.&lt;/author&gt;&lt;author&gt;Yang, Wenge&lt;/author&gt;&lt;author&gt;Ice, G. E.&lt;/author&gt;&lt;author&gt;Budai, J. D.&lt;/author&gt;&lt;author&gt;Tischler, J. Z.&lt;/author&gt;&lt;/authors&gt;&lt;/contributors&gt;&lt;titles&gt;&lt;title&gt;Three-dimensional X-ray structural microscopy with submicrometre resolution&lt;/title&gt;&lt;secondary-title&gt;Nature&lt;/secondary-title&gt;&lt;/titles&gt;&lt;pages&gt;887-890&lt;/pages&gt;&lt;volume&gt;415&lt;/volume&gt;&lt;number&gt;6874&lt;/number&gt;&lt;dates&gt;&lt;year&gt;2002&lt;/year&gt;&lt;pub-dates&gt;&lt;date&gt;2002/02/01&lt;/date&gt;&lt;/pub-dates&gt;&lt;/dates&gt;&lt;isbn&gt;1476-4687&lt;/isbn&gt;&lt;urls&gt;&lt;related-urls&gt;&lt;url&gt;https://doi.org/10.1038/415887a&lt;/url&gt;&lt;/related-urls&gt;&lt;/urls&gt;&lt;electronic-resource-num&gt;10.1038/415887a&lt;/electronic-resource-num&gt;&lt;/record&gt;&lt;/Cite&gt;&lt;/EndNote&gt;</w:instrText>
      </w:r>
      <w:r w:rsidR="00E8082A">
        <w:rPr>
          <w:rFonts w:ascii="Times New Roman" w:hAnsi="Times New Roman" w:cs="Times New Roman"/>
          <w:sz w:val="24"/>
          <w:szCs w:val="24"/>
        </w:rPr>
        <w:fldChar w:fldCharType="separate"/>
      </w:r>
      <w:r w:rsidR="00982B09">
        <w:rPr>
          <w:rFonts w:ascii="Times New Roman" w:hAnsi="Times New Roman" w:cs="Times New Roman"/>
          <w:noProof/>
          <w:sz w:val="24"/>
          <w:szCs w:val="24"/>
        </w:rPr>
        <w:t>(Larson</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2002)</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w:t>
      </w:r>
    </w:p>
    <w:p w14:paraId="00ADF350" w14:textId="40E7EDE0" w:rsidR="002F4448" w:rsidRDefault="00E517B2"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the wealth of information </w:t>
      </w:r>
      <w:r w:rsidR="009E309F">
        <w:rPr>
          <w:rFonts w:ascii="Times New Roman" w:hAnsi="Times New Roman" w:cs="Times New Roman"/>
          <w:sz w:val="24"/>
          <w:szCs w:val="24"/>
        </w:rPr>
        <w:t>behind</w:t>
      </w:r>
      <w:r>
        <w:rPr>
          <w:rFonts w:ascii="Times New Roman" w:hAnsi="Times New Roman" w:cs="Times New Roman"/>
          <w:sz w:val="24"/>
          <w:szCs w:val="24"/>
        </w:rPr>
        <w:t xml:space="preserve"> Laue microdiffraction pattern</w:t>
      </w:r>
      <w:r w:rsidR="00CA7764">
        <w:rPr>
          <w:rFonts w:ascii="Times New Roman" w:hAnsi="Times New Roman" w:cs="Times New Roman"/>
          <w:sz w:val="24"/>
          <w:szCs w:val="24"/>
        </w:rPr>
        <w:t xml:space="preserve">, the interpretation of Laue microdiffraction pattern </w:t>
      </w:r>
      <w:r w:rsidR="003B6F27">
        <w:rPr>
          <w:rFonts w:ascii="Times New Roman" w:hAnsi="Times New Roman" w:cs="Times New Roman"/>
          <w:sz w:val="24"/>
          <w:szCs w:val="24"/>
        </w:rPr>
        <w:t>is not straightforward</w:t>
      </w:r>
      <w:r w:rsidR="00CA7764">
        <w:rPr>
          <w:rFonts w:ascii="Times New Roman" w:hAnsi="Times New Roman" w:cs="Times New Roman"/>
          <w:sz w:val="24"/>
          <w:szCs w:val="24"/>
        </w:rPr>
        <w:t xml:space="preserve"> </w:t>
      </w:r>
      <w:r w:rsidR="00AD3396">
        <w:rPr>
          <w:rFonts w:ascii="Times New Roman" w:hAnsi="Times New Roman" w:cs="Times New Roman"/>
          <w:sz w:val="24"/>
          <w:szCs w:val="24"/>
        </w:rPr>
        <w:t>since</w:t>
      </w:r>
      <w:r>
        <w:rPr>
          <w:rFonts w:ascii="Times New Roman" w:hAnsi="Times New Roman" w:cs="Times New Roman"/>
          <w:sz w:val="24"/>
          <w:szCs w:val="24"/>
        </w:rPr>
        <w:t xml:space="preserve"> the wavelength</w:t>
      </w:r>
      <w:r w:rsidR="008F0195">
        <w:rPr>
          <w:rFonts w:ascii="Times New Roman" w:hAnsi="Times New Roman" w:cs="Times New Roman"/>
          <w:sz w:val="24"/>
          <w:szCs w:val="24"/>
        </w:rPr>
        <w:t xml:space="preserve"> or indexation</w:t>
      </w:r>
      <w:r>
        <w:rPr>
          <w:rFonts w:ascii="Times New Roman" w:hAnsi="Times New Roman" w:cs="Times New Roman"/>
          <w:sz w:val="24"/>
          <w:szCs w:val="24"/>
        </w:rPr>
        <w:t xml:space="preserve"> pertaining to each diffraction peak is unknown. Standard treatment</w:t>
      </w:r>
      <w:r w:rsidR="00181863">
        <w:rPr>
          <w:rFonts w:ascii="Times New Roman" w:hAnsi="Times New Roman" w:cs="Times New Roman"/>
          <w:sz w:val="24"/>
          <w:szCs w:val="24"/>
        </w:rPr>
        <w:t xml:space="preserve"> </w:t>
      </w:r>
      <w:r>
        <w:rPr>
          <w:rFonts w:ascii="Times New Roman" w:hAnsi="Times New Roman" w:cs="Times New Roman"/>
          <w:sz w:val="24"/>
          <w:szCs w:val="24"/>
        </w:rPr>
        <w:t xml:space="preserve">involves </w:t>
      </w:r>
      <w:r w:rsidR="00C2549F">
        <w:rPr>
          <w:rFonts w:ascii="Times New Roman" w:hAnsi="Times New Roman" w:cs="Times New Roman"/>
          <w:sz w:val="24"/>
          <w:szCs w:val="24"/>
        </w:rPr>
        <w:t xml:space="preserve">modulating the orientation and calibration parameters to minimize the </w:t>
      </w:r>
      <w:r w:rsidR="00181863">
        <w:rPr>
          <w:rFonts w:ascii="Times New Roman" w:hAnsi="Times New Roman" w:cs="Times New Roman"/>
          <w:sz w:val="24"/>
          <w:szCs w:val="24"/>
        </w:rPr>
        <w:t>discrepancy between the simulated and experimental diffraction pattern</w:t>
      </w:r>
      <w:r w:rsidR="00A72B49">
        <w:rPr>
          <w:rFonts w:ascii="Times New Roman" w:hAnsi="Times New Roman" w:cs="Times New Roman"/>
          <w:sz w:val="24"/>
          <w:szCs w:val="24"/>
        </w:rPr>
        <w:t xml:space="preserve">, and has been implemented in </w:t>
      </w:r>
      <w:r w:rsidR="0037093B">
        <w:rPr>
          <w:rFonts w:ascii="Times New Roman" w:hAnsi="Times New Roman" w:cs="Times New Roman"/>
          <w:sz w:val="24"/>
          <w:szCs w:val="24"/>
        </w:rPr>
        <w:t xml:space="preserve">software such as </w:t>
      </w:r>
      <w:r w:rsidR="0037093B" w:rsidRPr="0037093B">
        <w:rPr>
          <w:rFonts w:ascii="Times New Roman" w:hAnsi="Times New Roman" w:cs="Times New Roman"/>
          <w:i/>
          <w:iCs/>
          <w:sz w:val="24"/>
          <w:szCs w:val="24"/>
        </w:rPr>
        <w:t>XMAS</w:t>
      </w:r>
      <w:r w:rsidR="0037093B">
        <w:rPr>
          <w:rFonts w:ascii="Times New Roman" w:hAnsi="Times New Roman" w:cs="Times New Roman"/>
          <w:sz w:val="24"/>
          <w:szCs w:val="24"/>
        </w:rPr>
        <w:t xml:space="preserve"> </w:t>
      </w:r>
      <w:r w:rsidR="0037093B">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&lt;EndNote&gt;&lt;Cite&gt;&lt;Author&gt;Tamura&lt;/Author&gt;&lt;Year&gt;2014&lt;/Year&gt;&lt;RecNum&gt;17&lt;/RecNum&gt;&lt;DisplayText&gt;(Tamura, 2014)&lt;/DisplayText&gt;&lt;record&gt;&lt;rec-number&gt;17&lt;/rec-number&gt;&lt;foreign-keys&gt;&lt;key app="EN" db-id="prdsxw998wxppge2tvhpsxxpzvtf9zsspexs" timestamp="0"&gt;17&lt;/key&gt;&lt;/foreign-keys&gt;&lt;ref-type name="Book Section"&gt;5&lt;/ref-type&gt;&lt;contributors&gt;&lt;authors&gt;&lt;author&gt;Nobumichi Tamura&lt;/author&gt;&lt;/authors&gt;&lt;/contributors&gt;&lt;titles&gt;&lt;title&gt;XMAS: A Versatile Tool for Analyzing Synchrotron X-ray Microdiffraction Data&lt;/title&gt;&lt;secondary-title&gt;Strain and Dislocation Gradients from Diffraction&lt;/secondary-title&gt;&lt;/titles&gt;&lt;pages&gt;125-155&lt;/pages&gt;&lt;dates&gt;&lt;year&gt;2014&lt;/year&gt;&lt;/dates&gt;&lt;urls&gt;&lt;related-urls&gt;&lt;url&gt;https://www.worldscientific.com/doi/abs/10.1142/9781908979636_0004&lt;/url&gt;&lt;/related-urls&gt;&lt;/urls&gt;&lt;electronic-resource-num&gt;10.1142/9781908979636_0004&lt;/electronic-resource-num&gt;&lt;/record&gt;&lt;/Cite&gt;&lt;/EndNote&gt;</w:instrText>
      </w:r>
      <w:r w:rsidR="0037093B">
        <w:rPr>
          <w:rFonts w:ascii="Times New Roman" w:hAnsi="Times New Roman" w:cs="Times New Roman"/>
          <w:sz w:val="24"/>
          <w:szCs w:val="24"/>
        </w:rPr>
        <w:fldChar w:fldCharType="separate"/>
      </w:r>
      <w:r w:rsidR="00982B09">
        <w:rPr>
          <w:rFonts w:ascii="Times New Roman" w:hAnsi="Times New Roman" w:cs="Times New Roman"/>
          <w:noProof/>
          <w:sz w:val="24"/>
          <w:szCs w:val="24"/>
        </w:rPr>
        <w:t>(Tamura, 2014)</w:t>
      </w:r>
      <w:r w:rsidR="0037093B">
        <w:rPr>
          <w:rFonts w:ascii="Times New Roman" w:hAnsi="Times New Roman" w:cs="Times New Roman"/>
          <w:sz w:val="24"/>
          <w:szCs w:val="24"/>
        </w:rPr>
        <w:fldChar w:fldCharType="end"/>
      </w:r>
      <w:r w:rsidR="0037093B">
        <w:rPr>
          <w:rFonts w:ascii="Times New Roman" w:hAnsi="Times New Roman" w:cs="Times New Roman"/>
          <w:sz w:val="24"/>
          <w:szCs w:val="24"/>
        </w:rPr>
        <w:t xml:space="preserve"> and </w:t>
      </w:r>
      <w:proofErr w:type="spellStart"/>
      <w:r w:rsidR="0037093B" w:rsidRPr="0037093B">
        <w:rPr>
          <w:rFonts w:ascii="Times New Roman" w:hAnsi="Times New Roman" w:cs="Times New Roman"/>
          <w:i/>
          <w:iCs/>
          <w:sz w:val="24"/>
          <w:szCs w:val="24"/>
        </w:rPr>
        <w:t>LaueTools</w:t>
      </w:r>
      <w:proofErr w:type="spellEnd"/>
      <w:r w:rsidR="0037093B">
        <w:rPr>
          <w:rFonts w:ascii="Times New Roman" w:hAnsi="Times New Roman" w:cs="Times New Roman"/>
          <w:sz w:val="24"/>
          <w:szCs w:val="24"/>
        </w:rPr>
        <w:t xml:space="preserve"> (</w:t>
      </w:r>
      <w:hyperlink r:id="rId5" w:history="1">
        <w:r w:rsidR="0037093B" w:rsidRPr="00EF03F7">
          <w:rPr>
            <w:rStyle w:val="a3"/>
            <w:rFonts w:ascii="Times New Roman" w:hAnsi="Times New Roman" w:cs="Times New Roman"/>
            <w:sz w:val="24"/>
            <w:szCs w:val="24"/>
          </w:rPr>
          <w:t>https://gitlab.esrf.fr/micha/lauetools</w:t>
        </w:r>
      </w:hyperlink>
      <w:r w:rsidR="0037093B">
        <w:rPr>
          <w:rFonts w:ascii="Times New Roman" w:hAnsi="Times New Roman" w:cs="Times New Roman"/>
          <w:sz w:val="24"/>
          <w:szCs w:val="24"/>
        </w:rPr>
        <w:t>)</w:t>
      </w:r>
      <w:r w:rsidR="00A72B49">
        <w:rPr>
          <w:rFonts w:ascii="Times New Roman" w:hAnsi="Times New Roman" w:cs="Times New Roman"/>
          <w:sz w:val="24"/>
          <w:szCs w:val="24"/>
        </w:rPr>
        <w:t>.</w:t>
      </w:r>
      <w:r w:rsidR="0037093B">
        <w:rPr>
          <w:rFonts w:ascii="Times New Roman" w:hAnsi="Times New Roman" w:cs="Times New Roman"/>
          <w:sz w:val="24"/>
          <w:szCs w:val="24"/>
        </w:rPr>
        <w:t xml:space="preserve"> The standard treatment is in essence a trial-and-error process</w:t>
      </w:r>
      <w:r w:rsidR="00EC6E38">
        <w:rPr>
          <w:rFonts w:ascii="Times New Roman" w:hAnsi="Times New Roman" w:cs="Times New Roman"/>
          <w:sz w:val="24"/>
          <w:szCs w:val="24"/>
        </w:rPr>
        <w:t xml:space="preserve"> that usually suffers from inefficiency</w:t>
      </w:r>
      <w:r w:rsidR="000B16DD">
        <w:rPr>
          <w:rFonts w:ascii="Times New Roman" w:hAnsi="Times New Roman" w:cs="Times New Roman"/>
          <w:sz w:val="24"/>
          <w:szCs w:val="24"/>
        </w:rPr>
        <w:t xml:space="preserve">, especially for the </w:t>
      </w:r>
      <w:r w:rsidR="00797D8D">
        <w:rPr>
          <w:rFonts w:ascii="Times New Roman" w:hAnsi="Times New Roman" w:cs="Times New Roman"/>
          <w:sz w:val="24"/>
          <w:szCs w:val="24"/>
        </w:rPr>
        <w:t xml:space="preserve">raster </w:t>
      </w:r>
      <w:r w:rsidR="000B16DD">
        <w:rPr>
          <w:rFonts w:ascii="Times New Roman" w:hAnsi="Times New Roman" w:cs="Times New Roman"/>
          <w:sz w:val="24"/>
          <w:szCs w:val="24"/>
        </w:rPr>
        <w:t>scan</w:t>
      </w:r>
      <w:r w:rsidR="00C271E7">
        <w:rPr>
          <w:rFonts w:ascii="Times New Roman" w:hAnsi="Times New Roman" w:cs="Times New Roman"/>
          <w:sz w:val="24"/>
          <w:szCs w:val="24"/>
        </w:rPr>
        <w:t>ned diffraction patterns</w:t>
      </w:r>
      <w:r w:rsidR="000B16DD">
        <w:rPr>
          <w:rFonts w:ascii="Times New Roman" w:hAnsi="Times New Roman" w:cs="Times New Roman"/>
          <w:sz w:val="24"/>
          <w:szCs w:val="24"/>
        </w:rPr>
        <w:t xml:space="preserve"> which has to be treated one by one</w:t>
      </w:r>
      <w:r w:rsidR="00751F44">
        <w:rPr>
          <w:rFonts w:ascii="Times New Roman" w:hAnsi="Times New Roman" w:cs="Times New Roman"/>
          <w:sz w:val="24"/>
          <w:szCs w:val="24"/>
        </w:rPr>
        <w:t xml:space="preserve">. </w:t>
      </w:r>
      <w:r w:rsidR="0092525A">
        <w:rPr>
          <w:rFonts w:ascii="Times New Roman" w:hAnsi="Times New Roman" w:cs="Times New Roman"/>
          <w:sz w:val="24"/>
          <w:szCs w:val="24"/>
        </w:rPr>
        <w:t>Therefore, a</w:t>
      </w:r>
      <w:r w:rsidR="0037093B">
        <w:rPr>
          <w:rFonts w:ascii="Times New Roman" w:hAnsi="Times New Roman" w:cs="Times New Roman"/>
          <w:sz w:val="24"/>
          <w:szCs w:val="24"/>
        </w:rPr>
        <w:t>ny additional information</w:t>
      </w:r>
      <w:r w:rsidR="00C64ED1">
        <w:rPr>
          <w:rFonts w:ascii="Times New Roman" w:hAnsi="Times New Roman" w:cs="Times New Roman"/>
          <w:sz w:val="24"/>
          <w:szCs w:val="24"/>
        </w:rPr>
        <w:t xml:space="preserve"> concerning the scanned microstructure</w:t>
      </w:r>
      <w:r w:rsidR="0037093B">
        <w:rPr>
          <w:rFonts w:ascii="Times New Roman" w:hAnsi="Times New Roman" w:cs="Times New Roman"/>
          <w:sz w:val="24"/>
          <w:szCs w:val="24"/>
        </w:rPr>
        <w:t xml:space="preserve"> would </w:t>
      </w:r>
      <w:r w:rsidR="009C5CBD">
        <w:rPr>
          <w:rFonts w:ascii="Times New Roman" w:hAnsi="Times New Roman" w:cs="Times New Roman"/>
          <w:sz w:val="24"/>
          <w:szCs w:val="24"/>
        </w:rPr>
        <w:t>facilitate the process</w:t>
      </w:r>
      <w:r w:rsidR="00EB23DE">
        <w:rPr>
          <w:rFonts w:ascii="Times New Roman" w:hAnsi="Times New Roman" w:cs="Times New Roman"/>
          <w:sz w:val="24"/>
          <w:szCs w:val="24"/>
        </w:rPr>
        <w:t xml:space="preserve">, for example, </w:t>
      </w:r>
      <w:r w:rsidR="00EB23DE">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AuthorYear="1"&gt;&lt;Author&gt;Örs&lt;/Author&gt;&lt;Year&gt;2018&lt;/Year&gt;&lt;RecNum&gt;19&lt;/RecNum&gt;&lt;DisplayText&gt;Örs&lt;style face="italic"&gt; et al.&lt;/style&gt; (2018)&lt;/DisplayText&gt;&lt;record&gt;&lt;rec-number&gt;19&lt;/rec-number&gt;&lt;foreign-keys&gt;&lt;key app="EN" db-id="prdsxw998wxppge2tvhpsxxpzvtf9zsspexs"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Crystallogr.&lt;/secondary-title&gt;&lt;/titles&gt;&lt;periodical&gt;&lt;full-title&gt;J. Appl. Crystallogr.&lt;/full-title&gt;&lt;/periodical&gt;&lt;pages&gt;55-67&lt;/pages&gt;&lt;volume&gt;51&lt;/volume&gt;&lt;number&gt;1&lt;/number&gt;&lt;keywords&gt;&lt;keyword&gt;Laue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EB23DE">
        <w:rPr>
          <w:rFonts w:ascii="Times New Roman" w:hAnsi="Times New Roman" w:cs="Times New Roman"/>
          <w:sz w:val="24"/>
          <w:szCs w:val="24"/>
        </w:rPr>
        <w:fldChar w:fldCharType="separate"/>
      </w:r>
      <w:r w:rsidR="00982B09">
        <w:rPr>
          <w:rFonts w:ascii="Times New Roman" w:hAnsi="Times New Roman" w:cs="Times New Roman" w:hint="eastAsia"/>
          <w:noProof/>
          <w:sz w:val="24"/>
          <w:szCs w:val="24"/>
        </w:rPr>
        <w:t>Ö</w:t>
      </w:r>
      <w:r w:rsidR="00982B09">
        <w:rPr>
          <w:rFonts w:ascii="Times New Roman" w:hAnsi="Times New Roman" w:cs="Times New Roman"/>
          <w:noProof/>
          <w:sz w:val="24"/>
          <w:szCs w:val="24"/>
        </w:rPr>
        <w:t>rs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(2018)</w:t>
      </w:r>
      <w:r w:rsidR="00EB23DE">
        <w:rPr>
          <w:rFonts w:ascii="Times New Roman" w:hAnsi="Times New Roman" w:cs="Times New Roman"/>
          <w:sz w:val="24"/>
          <w:szCs w:val="24"/>
        </w:rPr>
        <w:fldChar w:fldCharType="end"/>
      </w:r>
      <w:r w:rsidR="0073160A">
        <w:rPr>
          <w:rFonts w:ascii="Times New Roman" w:hAnsi="Times New Roman" w:cs="Times New Roman"/>
          <w:sz w:val="24"/>
          <w:szCs w:val="24"/>
        </w:rPr>
        <w:t xml:space="preserve"> </w:t>
      </w:r>
      <w:r w:rsidR="00C64ED1">
        <w:rPr>
          <w:rFonts w:ascii="Times New Roman" w:hAnsi="Times New Roman" w:cs="Times New Roman"/>
          <w:sz w:val="24"/>
          <w:szCs w:val="24"/>
        </w:rPr>
        <w:t xml:space="preserve">used the orientation obtained by </w:t>
      </w:r>
      <w:r w:rsidR="00FD23DF">
        <w:rPr>
          <w:rFonts w:ascii="Times New Roman" w:hAnsi="Times New Roman" w:cs="Times New Roman"/>
          <w:sz w:val="24"/>
          <w:szCs w:val="24"/>
        </w:rPr>
        <w:t xml:space="preserve">EBSD to overcome the difficulty </w:t>
      </w:r>
      <w:r w:rsidR="00466AF4">
        <w:rPr>
          <w:rFonts w:ascii="Times New Roman" w:hAnsi="Times New Roman" w:cs="Times New Roman"/>
          <w:sz w:val="24"/>
          <w:szCs w:val="24"/>
        </w:rPr>
        <w:t>in</w:t>
      </w:r>
      <w:r w:rsidR="00FD23DF">
        <w:rPr>
          <w:rFonts w:ascii="Times New Roman" w:hAnsi="Times New Roman" w:cs="Times New Roman"/>
          <w:sz w:val="24"/>
          <w:szCs w:val="24"/>
        </w:rPr>
        <w:t xml:space="preserve"> indexing the Laue microdiffraction patterns</w:t>
      </w:r>
      <w:r w:rsidR="002F4448">
        <w:rPr>
          <w:rFonts w:ascii="Times New Roman" w:hAnsi="Times New Roman" w:cs="Times New Roman"/>
          <w:sz w:val="24"/>
          <w:szCs w:val="24"/>
        </w:rPr>
        <w:t xml:space="preserve">; </w:t>
      </w:r>
      <w:r w:rsidR="00F269AC">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 AuthorYear="1"&gt;&lt;Author&gt;Kou&lt;/Author&gt;&lt;Year&gt;2018&lt;/Year&gt;&lt;RecNum&gt;29&lt;/RecNum&gt;&lt;DisplayText&gt;Kou&lt;style face="italic"&gt; et al.&lt;/style&gt; (2018)&lt;/DisplayText&gt;&lt;record&gt;&lt;rec-number&gt;29&lt;/rec-number&gt;&lt;foreign-keys&gt;&lt;key app="EN" db-id="prdsxw998wxppge2tvhpsxxpzvtf9zsspexs" timestamp="1604977252"&gt;29&lt;/key&gt;&lt;/foreign-keys&gt;&lt;ref-type name="Journal Article"&gt;17&lt;/ref-type&gt;&lt;contributors&gt;&lt;authors&gt;&lt;author&gt;Kou, Jiawei&lt;/author&gt;&lt;author&gt;Chen, Kai&lt;/author&gt;&lt;author&gt;Tamura, Nobumichi&lt;/author&gt;&lt;/authors&gt;&lt;/contributors&gt;&lt;titles&gt;&lt;title&gt;A peak position comparison method for high-speed quantitative Laue microdiffraction data processing&lt;/title&gt;&lt;secondary-title&gt;Scr. Mater.&lt;/secondary-title&gt;&lt;/titles&gt;&lt;periodical&gt;&lt;full-title&gt;Scr. Mater.&lt;/full-title&gt;&lt;/periodical&gt;&lt;pages&gt;49-53&lt;/pages&gt;&lt;volume&gt;143&lt;/volume&gt;&lt;keywords&gt;&lt;keyword&gt;Polychromatic X-ray Laue microdiffraction&lt;/keyword&gt;&lt;keyword&gt;Orientation mapping&lt;/keyword&gt;&lt;keyword&gt;Phase distribution&lt;/keyword&gt;&lt;keyword&gt;Plastic deformation&lt;/keyword&gt;&lt;/keywords&gt;&lt;dates&gt;&lt;year&gt;2018&lt;/year&gt;&lt;pub-dates&gt;&lt;date&gt;2018/01/15/&lt;/date&gt;&lt;/pub-dates&gt;&lt;/dates&gt;&lt;isbn&gt;1359-6462&lt;/isbn&gt;&lt;urls&gt;&lt;related-urls&gt;&lt;url&gt;http://www.sciencedirect.com/science/article/pii/S135964621730516X&lt;/url&gt;&lt;/related-urls&gt;&lt;/urls&gt;&lt;electronic-resource-num&gt;https://doi.org/10.1016/j.scriptamat.2017.09.005&lt;/electronic-resource-num&gt;&lt;/record&gt;&lt;/Cite&gt;&lt;/EndNote&gt;</w:instrText>
      </w:r>
      <w:r w:rsidR="00F269AC">
        <w:rPr>
          <w:rFonts w:ascii="Times New Roman" w:hAnsi="Times New Roman" w:cs="Times New Roman"/>
          <w:sz w:val="24"/>
          <w:szCs w:val="24"/>
        </w:rPr>
        <w:fldChar w:fldCharType="separate"/>
      </w:r>
      <w:r w:rsidR="00F269AC">
        <w:rPr>
          <w:rFonts w:ascii="Times New Roman" w:hAnsi="Times New Roman" w:cs="Times New Roman"/>
          <w:noProof/>
          <w:sz w:val="24"/>
          <w:szCs w:val="24"/>
        </w:rPr>
        <w:t>Kou</w:t>
      </w:r>
      <w:r w:rsidR="00F269AC" w:rsidRPr="00F269AC">
        <w:rPr>
          <w:rFonts w:ascii="Times New Roman" w:hAnsi="Times New Roman" w:cs="Times New Roman"/>
          <w:i/>
          <w:noProof/>
          <w:sz w:val="24"/>
          <w:szCs w:val="24"/>
        </w:rPr>
        <w:t xml:space="preserve"> et al.</w:t>
      </w:r>
      <w:r w:rsidR="00F269AC">
        <w:rPr>
          <w:rFonts w:ascii="Times New Roman" w:hAnsi="Times New Roman" w:cs="Times New Roman"/>
          <w:noProof/>
          <w:sz w:val="24"/>
          <w:szCs w:val="24"/>
        </w:rPr>
        <w:t xml:space="preserve"> (2018)</w:t>
      </w:r>
      <w:r w:rsidR="00F269AC">
        <w:rPr>
          <w:rFonts w:ascii="Times New Roman" w:hAnsi="Times New Roman" w:cs="Times New Roman"/>
          <w:sz w:val="24"/>
          <w:szCs w:val="24"/>
        </w:rPr>
        <w:fldChar w:fldCharType="end"/>
      </w:r>
      <w:r w:rsidR="00F269AC">
        <w:rPr>
          <w:rFonts w:ascii="Times New Roman" w:hAnsi="Times New Roman" w:cs="Times New Roman"/>
          <w:sz w:val="24"/>
          <w:szCs w:val="24"/>
        </w:rPr>
        <w:t xml:space="preserve"> </w:t>
      </w:r>
      <w:r w:rsidR="00637553">
        <w:rPr>
          <w:rFonts w:ascii="Times New Roman" w:hAnsi="Times New Roman" w:cs="Times New Roman"/>
          <w:sz w:val="24"/>
          <w:szCs w:val="24"/>
        </w:rPr>
        <w:t>suggested indexing</w:t>
      </w:r>
      <w:r w:rsidR="00BE5B38">
        <w:rPr>
          <w:rFonts w:ascii="Times New Roman" w:hAnsi="Times New Roman" w:cs="Times New Roman"/>
          <w:sz w:val="24"/>
          <w:szCs w:val="24"/>
        </w:rPr>
        <w:t xml:space="preserve"> </w:t>
      </w:r>
      <w:r w:rsidR="00FB41C1">
        <w:rPr>
          <w:rFonts w:ascii="Times New Roman" w:hAnsi="Times New Roman" w:cs="Times New Roman"/>
          <w:sz w:val="24"/>
          <w:szCs w:val="24"/>
        </w:rPr>
        <w:t>one Laue microdiffraction pattern</w:t>
      </w:r>
      <w:r w:rsidR="006116CF">
        <w:rPr>
          <w:rFonts w:ascii="Times New Roman" w:hAnsi="Times New Roman" w:cs="Times New Roman"/>
          <w:sz w:val="24"/>
          <w:szCs w:val="24"/>
        </w:rPr>
        <w:t xml:space="preserve"> per grain</w:t>
      </w:r>
      <w:r w:rsidR="00FB41C1">
        <w:rPr>
          <w:rFonts w:ascii="Times New Roman" w:hAnsi="Times New Roman" w:cs="Times New Roman"/>
          <w:sz w:val="24"/>
          <w:szCs w:val="24"/>
        </w:rPr>
        <w:t xml:space="preserve"> as </w:t>
      </w:r>
      <w:r w:rsidR="006116CF">
        <w:rPr>
          <w:rFonts w:ascii="Times New Roman" w:hAnsi="Times New Roman" w:cs="Times New Roman"/>
          <w:sz w:val="24"/>
          <w:szCs w:val="24"/>
        </w:rPr>
        <w:t xml:space="preserve">the </w:t>
      </w:r>
      <w:r w:rsidR="00FB41C1">
        <w:rPr>
          <w:rFonts w:ascii="Times New Roman" w:hAnsi="Times New Roman" w:cs="Times New Roman"/>
          <w:sz w:val="24"/>
          <w:szCs w:val="24"/>
        </w:rPr>
        <w:t xml:space="preserve">reference </w:t>
      </w:r>
      <w:r w:rsidR="006116CF">
        <w:rPr>
          <w:rFonts w:ascii="Times New Roman" w:hAnsi="Times New Roman" w:cs="Times New Roman"/>
          <w:sz w:val="24"/>
          <w:szCs w:val="24"/>
        </w:rPr>
        <w:t>with which</w:t>
      </w:r>
      <w:r w:rsidR="00FB41C1">
        <w:rPr>
          <w:rFonts w:ascii="Times New Roman" w:hAnsi="Times New Roman" w:cs="Times New Roman"/>
          <w:sz w:val="24"/>
          <w:szCs w:val="24"/>
        </w:rPr>
        <w:t xml:space="preserve"> the rest patterns of the grain </w:t>
      </w:r>
      <w:r w:rsidR="00406085">
        <w:rPr>
          <w:rFonts w:ascii="Times New Roman" w:hAnsi="Times New Roman" w:cs="Times New Roman"/>
          <w:sz w:val="24"/>
          <w:szCs w:val="24"/>
        </w:rPr>
        <w:t>could be</w:t>
      </w:r>
      <w:r w:rsidR="00FB41C1">
        <w:rPr>
          <w:rFonts w:ascii="Times New Roman" w:hAnsi="Times New Roman" w:cs="Times New Roman"/>
          <w:sz w:val="24"/>
          <w:szCs w:val="24"/>
        </w:rPr>
        <w:t xml:space="preserve"> analyzed without indexation</w:t>
      </w:r>
      <w:r w:rsidR="00FD23DF">
        <w:rPr>
          <w:rFonts w:ascii="Times New Roman" w:hAnsi="Times New Roman" w:cs="Times New Roman"/>
          <w:sz w:val="24"/>
          <w:szCs w:val="24"/>
        </w:rPr>
        <w:t>.</w:t>
      </w:r>
    </w:p>
    <w:p w14:paraId="66401F5D" w14:textId="2E67DC9C" w:rsidR="00CA7764" w:rsidRDefault="00136172" w:rsidP="00D52643">
      <w:pPr>
        <w:spacing w:line="360" w:lineRule="auto"/>
        <w:rPr>
          <w:rFonts w:ascii="Times New Roman" w:hAnsi="Times New Roman" w:cs="Times New Roman"/>
          <w:sz w:val="24"/>
          <w:szCs w:val="24"/>
        </w:rPr>
      </w:pPr>
      <w:r>
        <w:rPr>
          <w:rFonts w:ascii="Times New Roman" w:hAnsi="Times New Roman" w:cs="Times New Roman"/>
          <w:sz w:val="24"/>
          <w:szCs w:val="24"/>
        </w:rPr>
        <w:t xml:space="preserve">Concurrently, </w:t>
      </w:r>
      <w:r w:rsidR="00210555">
        <w:rPr>
          <w:rFonts w:ascii="Times New Roman" w:hAnsi="Times New Roman" w:cs="Times New Roman"/>
          <w:sz w:val="24"/>
          <w:szCs w:val="24"/>
        </w:rPr>
        <w:t>the</w:t>
      </w:r>
      <w:r w:rsidR="00D555BC">
        <w:rPr>
          <w:rFonts w:ascii="Times New Roman" w:hAnsi="Times New Roman" w:cs="Times New Roman"/>
          <w:sz w:val="24"/>
          <w:szCs w:val="24"/>
        </w:rPr>
        <w:t xml:space="preserve"> emerging</w:t>
      </w:r>
      <w:r w:rsidR="00210555">
        <w:rPr>
          <w:rFonts w:ascii="Times New Roman" w:hAnsi="Times New Roman" w:cs="Times New Roman"/>
          <w:sz w:val="24"/>
          <w:szCs w:val="24"/>
        </w:rPr>
        <w:t xml:space="preserve"> i</w:t>
      </w:r>
      <w:r w:rsidR="00E66CA2">
        <w:rPr>
          <w:rFonts w:ascii="Times New Roman" w:hAnsi="Times New Roman" w:cs="Times New Roman"/>
          <w:sz w:val="24"/>
          <w:szCs w:val="24"/>
        </w:rPr>
        <w:t>mage processing technique</w:t>
      </w:r>
      <w:r w:rsidR="00FB7D66">
        <w:rPr>
          <w:rFonts w:ascii="Times New Roman" w:hAnsi="Times New Roman" w:cs="Times New Roman"/>
          <w:sz w:val="24"/>
          <w:szCs w:val="24"/>
        </w:rPr>
        <w:t>s</w:t>
      </w:r>
      <w:r>
        <w:rPr>
          <w:rFonts w:ascii="Times New Roman" w:hAnsi="Times New Roman" w:cs="Times New Roman"/>
          <w:sz w:val="24"/>
          <w:szCs w:val="24"/>
        </w:rPr>
        <w:t xml:space="preserve"> have demonstrated their potential in </w:t>
      </w:r>
      <w:r w:rsidR="00C231E4">
        <w:rPr>
          <w:rFonts w:ascii="Times New Roman" w:hAnsi="Times New Roman" w:cs="Times New Roman"/>
          <w:sz w:val="24"/>
          <w:szCs w:val="24"/>
        </w:rPr>
        <w:t xml:space="preserve">the </w:t>
      </w:r>
      <w:r>
        <w:rPr>
          <w:rFonts w:ascii="Times New Roman" w:hAnsi="Times New Roman" w:cs="Times New Roman"/>
          <w:sz w:val="24"/>
          <w:szCs w:val="24"/>
        </w:rPr>
        <w:t xml:space="preserve">interpretation </w:t>
      </w:r>
      <w:r w:rsidR="00C231E4">
        <w:rPr>
          <w:rFonts w:ascii="Times New Roman" w:hAnsi="Times New Roman" w:cs="Times New Roman"/>
          <w:sz w:val="24"/>
          <w:szCs w:val="24"/>
        </w:rPr>
        <w:t>of Laue microdiffraction patterns</w:t>
      </w:r>
      <w:r w:rsidR="00210555">
        <w:rPr>
          <w:rFonts w:ascii="Times New Roman" w:hAnsi="Times New Roman" w:cs="Times New Roman"/>
          <w:sz w:val="24"/>
          <w:szCs w:val="24"/>
        </w:rPr>
        <w:t>:</w:t>
      </w:r>
      <w:r w:rsidR="00F14332">
        <w:rPr>
          <w:rFonts w:ascii="Times New Roman" w:hAnsi="Times New Roman" w:cs="Times New Roman"/>
          <w:sz w:val="24"/>
          <w:szCs w:val="24"/>
        </w:rPr>
        <w:t xml:space="preserve"> </w:t>
      </w:r>
      <w:r w:rsidR="00F14332">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AuthorYear="1"&gt;&lt;Author&gt;Petit&lt;/Author&gt;&lt;Year&gt;2015&lt;/Year&gt;&lt;RecNum&gt;25&lt;/RecNum&gt;&lt;DisplayText&gt;Petit&lt;style face="italic"&gt; et al.&lt;/style&gt; (2015)&lt;/DisplayText&gt;&lt;record&gt;&lt;rec-number&gt;25&lt;/rec-number&gt;&lt;foreign-keys&gt;&lt;key app="EN" db-id="prdsxw998wxppge2tvhpsxxpzvtf9zsspexs" timestamp="0"&gt;25&lt;/key&gt;&lt;/foreign-keys&gt;&lt;ref-type name="Journal Article"&gt;17&lt;/ref-type&gt;&lt;contributors&gt;&lt;authors&gt;&lt;author&gt;Petit, J.,&lt;/author&gt;&lt;author&gt;Castelnau, O.,&lt;/author&gt;&lt;author&gt;Bornert, M.,&lt;/author&gt;&lt;author&gt;Zhang, F. G.,&lt;/author&gt;&lt;author&gt;Hofmann, F.,&lt;/author&gt;&lt;author&gt;Korsunsky, A. M.,&lt;/author&gt;&lt;author&gt;Faurie, D.,&lt;/author&gt;&lt;author&gt;Le Bourlot, C.,&lt;/author&gt;&lt;author&gt;Micha, J. S.,&lt;/author&gt;&lt;author&gt;Robach, O.,&lt;/author&gt;&lt;author&gt;Ulrich, O.,&lt;/author&gt;&lt;/authors&gt;&lt;/contributors&gt;&lt;titles&gt;&lt;title&gt;Laue-DIC: a new method for improved stress field measurements at the micrometer scale&lt;/title&gt;&lt;secondary-title&gt;J. Synchrotron Rad.&lt;/secondary-title&gt;&lt;/titles&gt;&lt;pages&gt;980-994&lt;/pages&gt;&lt;volume&gt;22&lt;/volume&gt;&lt;number&gt;4&lt;/number&gt;&lt;keywords&gt;&lt;keyword&gt;X-ray diffraction&lt;/keyword&gt;&lt;keyword&gt;microbeam&lt;/keyword&gt;&lt;keyword&gt;stress field&lt;/keyword&gt;&lt;keyword&gt;elastic strain&lt;/keyword&gt;&lt;/keywords&gt;&lt;dates&gt;&lt;year&gt;2015&lt;/year&gt;&lt;/dates&gt;&lt;isbn&gt;1600-5775&lt;/isbn&gt;&lt;urls&gt;&lt;related-urls&gt;&lt;url&gt;https://doi.org/10.1107/S1600577515005780&lt;/url&gt;&lt;/related-urls&gt;&lt;/urls&gt;&lt;electronic-resource-num&gt;doi:10.1107/S1600577515005780&lt;/electronic-resource-num&gt;&lt;/record&gt;&lt;/Cite&gt;&lt;/EndNote&gt;</w:instrText>
      </w:r>
      <w:r w:rsidR="00F14332">
        <w:rPr>
          <w:rFonts w:ascii="Times New Roman" w:hAnsi="Times New Roman" w:cs="Times New Roman"/>
          <w:sz w:val="24"/>
          <w:szCs w:val="24"/>
        </w:rPr>
        <w:fldChar w:fldCharType="separate"/>
      </w:r>
      <w:r w:rsidR="00982B09">
        <w:rPr>
          <w:rFonts w:ascii="Times New Roman" w:hAnsi="Times New Roman" w:cs="Times New Roman"/>
          <w:noProof/>
          <w:sz w:val="24"/>
          <w:szCs w:val="24"/>
        </w:rPr>
        <w:t>Petit</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(2015)</w:t>
      </w:r>
      <w:r w:rsidR="00F14332">
        <w:rPr>
          <w:rFonts w:ascii="Times New Roman" w:hAnsi="Times New Roman" w:cs="Times New Roman"/>
          <w:sz w:val="24"/>
          <w:szCs w:val="24"/>
        </w:rPr>
        <w:fldChar w:fldCharType="end"/>
      </w:r>
      <w:r w:rsidR="00F14332">
        <w:rPr>
          <w:rFonts w:ascii="Times New Roman" w:hAnsi="Times New Roman" w:cs="Times New Roman"/>
          <w:sz w:val="24"/>
          <w:szCs w:val="24"/>
        </w:rPr>
        <w:t xml:space="preserve"> introduced the digital image correlation (DIC) technique to </w:t>
      </w:r>
      <w:r w:rsidR="00326D8C">
        <w:rPr>
          <w:rFonts w:ascii="Times New Roman" w:hAnsi="Times New Roman" w:cs="Times New Roman"/>
          <w:sz w:val="24"/>
          <w:szCs w:val="24"/>
        </w:rPr>
        <w:t xml:space="preserve">have a better measurement of </w:t>
      </w:r>
      <w:r w:rsidR="00E307EC">
        <w:rPr>
          <w:rFonts w:ascii="Times New Roman" w:hAnsi="Times New Roman" w:cs="Times New Roman"/>
          <w:sz w:val="24"/>
          <w:szCs w:val="24"/>
        </w:rPr>
        <w:t xml:space="preserve">relative </w:t>
      </w:r>
      <w:r w:rsidR="00326D8C">
        <w:rPr>
          <w:rFonts w:ascii="Times New Roman" w:hAnsi="Times New Roman" w:cs="Times New Roman"/>
          <w:sz w:val="24"/>
          <w:szCs w:val="24"/>
        </w:rPr>
        <w:t xml:space="preserve">lattice distortion with reference to an assumed stress-free position, i.e. Laue-DIC method, </w:t>
      </w:r>
      <w:r w:rsidR="001604EB">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AuthorYear="1"&gt;&lt;Author&gt;Zhang&lt;/Author&gt;&lt;Year&gt;2015&lt;/Year&gt;&lt;RecNum&gt;26&lt;/RecNum&gt;&lt;DisplayText&gt;Zhang&lt;style face="italic"&gt; et al.&lt;/style&gt; (2015)&lt;/DisplayText&gt;&lt;record&gt;&lt;rec-number&gt;26&lt;/rec-number&gt;&lt;foreign-keys&gt;&lt;key app="EN" db-id="prdsxw998wxppge2tvhpsxxpzvtf9zsspexs" timestamp="0"&gt;26&lt;/key&gt;&lt;/foreign-keys&gt;&lt;ref-type name="Journal Article"&gt;17&lt;/ref-type&gt;&lt;contributors&gt;&lt;authors&gt;&lt;author&gt;Zhang, F. G.,&lt;/author&gt;&lt;author&gt;Castelnau, O.,&lt;/author&gt;&lt;author&gt;Bornert, M.,&lt;/author&gt;&lt;author&gt;Petit, J.,&lt;/author&gt;&lt;author&gt;Marijon, J. B.,&lt;/author&gt;&lt;author&gt;Plancher, E.,&lt;/author&gt;&lt;/authors&gt;&lt;/contributors&gt;&lt;titles&gt;&lt;title&gt;Determination of deviatoric elastic strain and lattice orientation by applying digital image correlation to Laue microdiffraction images: the enhanced Laue-DIC method&lt;/title&gt;&lt;secondary-title&gt;J. Appl. Crystallogr.&lt;/secondary-title&gt;&lt;/titles&gt;&lt;periodical&gt;&lt;full-title&gt;J. Appl. Crystallogr.&lt;/full-title&gt;&lt;/periodical&gt;&lt;pages&gt;1805-1817&lt;/pages&gt;&lt;volume&gt;48&lt;/volume&gt;&lt;number&gt;6&lt;/number&gt;&lt;keywords&gt;&lt;keyword&gt;deviatoric elastic strain&lt;/keyword&gt;&lt;keyword&gt;lattice orientation&lt;/keyword&gt;&lt;keyword&gt;digital image correlation&lt;/keyword&gt;&lt;keyword&gt;Laue microdiffraction&lt;/keyword&gt;&lt;/keywords&gt;&lt;dates&gt;&lt;year&gt;2015&lt;/year&gt;&lt;/dates&gt;&lt;isbn&gt;1600-5767&lt;/isbn&gt;&lt;urls&gt;&lt;related-urls&gt;&lt;url&gt;https://doi.org/10.1107/S1600576715018397&lt;/url&gt;&lt;/related-urls&gt;&lt;/urls&gt;&lt;electronic-resource-num&gt;doi:10.1107/S1600576715018397&lt;/electronic-resource-num&gt;&lt;/record&gt;&lt;/Cite&gt;&lt;/EndNote&gt;</w:instrText>
      </w:r>
      <w:r w:rsidR="001604EB">
        <w:rPr>
          <w:rFonts w:ascii="Times New Roman" w:hAnsi="Times New Roman" w:cs="Times New Roman"/>
          <w:sz w:val="24"/>
          <w:szCs w:val="24"/>
        </w:rPr>
        <w:fldChar w:fldCharType="separate"/>
      </w:r>
      <w:r w:rsidR="00982B09">
        <w:rPr>
          <w:rFonts w:ascii="Times New Roman" w:hAnsi="Times New Roman" w:cs="Times New Roman"/>
          <w:noProof/>
          <w:sz w:val="24"/>
          <w:szCs w:val="24"/>
        </w:rPr>
        <w:t>Zhang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(2015)</w:t>
      </w:r>
      <w:r w:rsidR="001604EB">
        <w:rPr>
          <w:rFonts w:ascii="Times New Roman" w:hAnsi="Times New Roman" w:cs="Times New Roman"/>
          <w:sz w:val="24"/>
          <w:szCs w:val="24"/>
        </w:rPr>
        <w:fldChar w:fldCharType="end"/>
      </w:r>
      <w:r w:rsidR="001604EB">
        <w:rPr>
          <w:rFonts w:ascii="Times New Roman" w:hAnsi="Times New Roman" w:cs="Times New Roman"/>
          <w:sz w:val="24"/>
          <w:szCs w:val="24"/>
        </w:rPr>
        <w:t xml:space="preserve"> </w:t>
      </w:r>
      <w:r w:rsidR="00326D8C">
        <w:rPr>
          <w:rFonts w:ascii="Times New Roman" w:hAnsi="Times New Roman" w:cs="Times New Roman"/>
          <w:sz w:val="24"/>
          <w:szCs w:val="24"/>
        </w:rPr>
        <w:t xml:space="preserve">later extended </w:t>
      </w:r>
      <w:r w:rsidR="00E307EC">
        <w:rPr>
          <w:rFonts w:ascii="Times New Roman" w:hAnsi="Times New Roman" w:cs="Times New Roman"/>
          <w:sz w:val="24"/>
          <w:szCs w:val="24"/>
        </w:rPr>
        <w:t xml:space="preserve">the framework of </w:t>
      </w:r>
      <w:r w:rsidR="00326D8C">
        <w:rPr>
          <w:rFonts w:ascii="Times New Roman" w:hAnsi="Times New Roman" w:cs="Times New Roman"/>
          <w:sz w:val="24"/>
          <w:szCs w:val="24"/>
        </w:rPr>
        <w:t xml:space="preserve">Laue-DIC to </w:t>
      </w:r>
      <w:r w:rsidR="00E307EC">
        <w:rPr>
          <w:rFonts w:ascii="Times New Roman" w:hAnsi="Times New Roman" w:cs="Times New Roman"/>
          <w:sz w:val="24"/>
          <w:szCs w:val="24"/>
        </w:rPr>
        <w:t xml:space="preserve">get rid of the dependence on the stress-free </w:t>
      </w:r>
      <w:r w:rsidR="001604EB">
        <w:rPr>
          <w:rFonts w:ascii="Times New Roman" w:hAnsi="Times New Roman" w:cs="Times New Roman"/>
          <w:sz w:val="24"/>
          <w:szCs w:val="24"/>
        </w:rPr>
        <w:t>reference</w:t>
      </w:r>
      <w:r w:rsidR="005757B9">
        <w:rPr>
          <w:rFonts w:ascii="Times New Roman" w:hAnsi="Times New Roman" w:cs="Times New Roman"/>
          <w:sz w:val="24"/>
          <w:szCs w:val="24"/>
        </w:rPr>
        <w:t xml:space="preserve">; </w:t>
      </w:r>
      <w:r w:rsidR="005757B9">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AuthorYear="1"&gt;&lt;Author&gt;Zhang&lt;/Author&gt;&lt;Year&gt;2019&lt;/Year&gt;&lt;RecNum&gt;27&lt;/RecNum&gt;&lt;DisplayText&gt;Zhang&lt;style face="italic"&gt; et al.&lt;/style&gt; (2019)&lt;/DisplayText&gt;&lt;record&gt;&lt;rec-number&gt;27&lt;/rec-number&gt;&lt;foreign-keys&gt;&lt;key app="EN" db-id="prdsxw998wxppge2tvhpsxxpzvtf9zsspexs" timestamp="0"&gt;27&lt;/key&gt;&lt;/foreign-keys&gt;&lt;ref-type name="Journal Article"&gt;17&lt;/ref-type&gt;&lt;contributors&gt;&lt;authors&gt;&lt;author&gt;Zhang, Chenglu,&lt;/author&gt;&lt;author&gt;Zhang, Yubin,&lt;/author&gt;&lt;author&gt;Wu, Guilin,&lt;/author&gt;&lt;author&gt;Liu, Wenjun,&lt;/author&gt;&lt;author&gt;Xu, Ruqing,&lt;/author&gt;&lt;author&gt;Juul Jensen, Dorte,&lt;/author&gt;&lt;author&gt;Godfrey, Andrew,&lt;/author&gt;&lt;/authors&gt;&lt;/contributors&gt;&lt;titles&gt;&lt;title&gt;Alignment of sample position and rotation during in situ synchrotron X-ray micro-diffraction experiments using a Laue cross-correlation approach&lt;/title&gt;&lt;secondary-title&gt;J. Appl. Crystallogr.&lt;/secondary-title&gt;&lt;/titles&gt;&lt;periodical&gt;&lt;full-title&gt;J. Appl. Crystallogr.&lt;/full-title&gt;&lt;/periodical&gt;&lt;pages&gt;1119-1127&lt;/pages&gt;&lt;volume&gt;52&lt;/volume&gt;&lt;number&gt;5&lt;/number&gt;&lt;keywords&gt;&lt;keyword&gt;X-ray micro-diffraction&lt;/keyword&gt;&lt;keyword&gt;differential aperture X-ray microscopy&lt;/keyword&gt;&lt;keyword&gt;DAXM&lt;/keyword&gt;&lt;keyword&gt;in situ deformation&lt;/keyword&gt;&lt;keyword&gt;sample alignment&lt;/keyword&gt;&lt;keyword&gt;digital image correlation&lt;/keyword&gt;&lt;keyword&gt;DIC&lt;/keyword&gt;&lt;/keywords&gt;&lt;dates&gt;&lt;year&gt;2019&lt;/year&gt;&lt;/dates&gt;&lt;isbn&gt;1600-5767&lt;/isbn&gt;&lt;urls&gt;&lt;related-urls&gt;&lt;url&gt;https://doi.org/10.1107/S1600576719010562&lt;/url&gt;&lt;/related-urls&gt;&lt;/urls&gt;&lt;electronic-resource-num&gt;doi:10.1107/S1600576719010562&lt;/electronic-resource-num&gt;&lt;/record&gt;&lt;/Cite&gt;&lt;/EndNote&gt;</w:instrText>
      </w:r>
      <w:r w:rsidR="005757B9">
        <w:rPr>
          <w:rFonts w:ascii="Times New Roman" w:hAnsi="Times New Roman" w:cs="Times New Roman"/>
          <w:sz w:val="24"/>
          <w:szCs w:val="24"/>
        </w:rPr>
        <w:fldChar w:fldCharType="separate"/>
      </w:r>
      <w:r w:rsidR="00982B09">
        <w:rPr>
          <w:rFonts w:ascii="Times New Roman" w:hAnsi="Times New Roman" w:cs="Times New Roman"/>
          <w:noProof/>
          <w:sz w:val="24"/>
          <w:szCs w:val="24"/>
        </w:rPr>
        <w:t>Zhang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(2019)</w:t>
      </w:r>
      <w:r w:rsidR="005757B9">
        <w:rPr>
          <w:rFonts w:ascii="Times New Roman" w:hAnsi="Times New Roman" w:cs="Times New Roman"/>
          <w:sz w:val="24"/>
          <w:szCs w:val="24"/>
        </w:rPr>
        <w:fldChar w:fldCharType="end"/>
      </w:r>
      <w:r w:rsidR="005757B9">
        <w:rPr>
          <w:rFonts w:ascii="Times New Roman" w:hAnsi="Times New Roman" w:cs="Times New Roman"/>
          <w:sz w:val="24"/>
          <w:szCs w:val="24"/>
        </w:rPr>
        <w:t xml:space="preserve"> used DIC to </w:t>
      </w:r>
      <w:r w:rsidR="00C301E6">
        <w:rPr>
          <w:rFonts w:ascii="Times New Roman" w:hAnsi="Times New Roman" w:cs="Times New Roman"/>
          <w:sz w:val="24"/>
          <w:szCs w:val="24"/>
        </w:rPr>
        <w:t>correct the misalignment of the investigated volume in the experiments of DXAM</w:t>
      </w:r>
      <w:r w:rsidR="000F08CF">
        <w:rPr>
          <w:rFonts w:ascii="Times New Roman" w:hAnsi="Times New Roman" w:cs="Times New Roman"/>
          <w:sz w:val="24"/>
          <w:szCs w:val="24"/>
        </w:rPr>
        <w:t>;</w:t>
      </w:r>
    </w:p>
    <w:p w14:paraId="65B6B9CE" w14:textId="369FF255" w:rsidR="00CA7764" w:rsidRDefault="00B04890" w:rsidP="00D52643">
      <w:pPr>
        <w:spacing w:line="360" w:lineRule="auto"/>
        <w:rPr>
          <w:rFonts w:ascii="Times New Roman" w:hAnsi="Times New Roman" w:cs="Times New Roman"/>
          <w:sz w:val="24"/>
          <w:szCs w:val="24"/>
        </w:rPr>
      </w:pPr>
      <w:r>
        <w:rPr>
          <w:rFonts w:ascii="Times New Roman" w:hAnsi="Times New Roman" w:cs="Times New Roman"/>
          <w:sz w:val="24"/>
          <w:szCs w:val="24"/>
        </w:rPr>
        <w:t xml:space="preserve">In a word, the indexation of diffraction peaks is the key to full interpretation of </w:t>
      </w:r>
      <w:r>
        <w:rPr>
          <w:rFonts w:ascii="Times New Roman" w:hAnsi="Times New Roman" w:cs="Times New Roman"/>
          <w:sz w:val="24"/>
          <w:szCs w:val="24"/>
        </w:rPr>
        <w:lastRenderedPageBreak/>
        <w:t>diffraction pattern. However, i</w:t>
      </w:r>
      <w:r w:rsidR="00F43D8C">
        <w:rPr>
          <w:rFonts w:ascii="Times New Roman" w:hAnsi="Times New Roman" w:cs="Times New Roman"/>
          <w:sz w:val="24"/>
          <w:szCs w:val="24"/>
        </w:rPr>
        <w:t xml:space="preserve">n certain circumstances, </w:t>
      </w:r>
      <w:r w:rsidR="008610AD">
        <w:rPr>
          <w:rFonts w:ascii="Times New Roman" w:hAnsi="Times New Roman" w:cs="Times New Roman"/>
          <w:sz w:val="24"/>
          <w:szCs w:val="24"/>
        </w:rPr>
        <w:t xml:space="preserve">full </w:t>
      </w:r>
      <w:r w:rsidR="00C81BEB">
        <w:rPr>
          <w:rFonts w:ascii="Times New Roman" w:hAnsi="Times New Roman" w:cs="Times New Roman"/>
          <w:sz w:val="24"/>
          <w:szCs w:val="24"/>
        </w:rPr>
        <w:t>interpretation</w:t>
      </w:r>
      <w:r w:rsidR="00C81BEB">
        <w:rPr>
          <w:rFonts w:ascii="Times New Roman" w:hAnsi="Times New Roman" w:cs="Times New Roman" w:hint="eastAsia"/>
          <w:sz w:val="24"/>
          <w:szCs w:val="24"/>
        </w:rPr>
        <w:t xml:space="preserve"> </w:t>
      </w:r>
      <w:r w:rsidR="00C1276C">
        <w:rPr>
          <w:rFonts w:ascii="Times New Roman" w:hAnsi="Times New Roman" w:cs="Times New Roman" w:hint="eastAsia"/>
          <w:sz w:val="24"/>
          <w:szCs w:val="24"/>
        </w:rPr>
        <w:t>o</w:t>
      </w:r>
      <w:r w:rsidR="00C1276C">
        <w:rPr>
          <w:rFonts w:ascii="Times New Roman" w:hAnsi="Times New Roman" w:cs="Times New Roman"/>
          <w:sz w:val="24"/>
          <w:szCs w:val="24"/>
        </w:rPr>
        <w:t xml:space="preserve">f </w:t>
      </w:r>
      <w:r w:rsidR="0029204B">
        <w:rPr>
          <w:rFonts w:ascii="Times New Roman" w:hAnsi="Times New Roman" w:cs="Times New Roman"/>
          <w:sz w:val="24"/>
          <w:szCs w:val="24"/>
        </w:rPr>
        <w:t xml:space="preserve">diffraction patterns is unnecessary or </w:t>
      </w:r>
      <w:r w:rsidR="0029204B" w:rsidRPr="0029204B">
        <w:rPr>
          <w:rFonts w:ascii="Times New Roman" w:hAnsi="Times New Roman" w:cs="Times New Roman"/>
          <w:sz w:val="24"/>
          <w:szCs w:val="24"/>
        </w:rPr>
        <w:t>fast parallel computing capabilities</w:t>
      </w:r>
      <w:r w:rsidR="0029204B">
        <w:rPr>
          <w:rFonts w:ascii="Times New Roman" w:hAnsi="Times New Roman" w:cs="Times New Roman"/>
          <w:sz w:val="24"/>
          <w:szCs w:val="24"/>
        </w:rPr>
        <w:t xml:space="preserve"> are unavailable</w:t>
      </w:r>
      <w:r w:rsidR="00EA1136">
        <w:rPr>
          <w:rFonts w:ascii="Times New Roman" w:hAnsi="Times New Roman" w:cs="Times New Roman"/>
          <w:sz w:val="24"/>
          <w:szCs w:val="24"/>
        </w:rPr>
        <w:t xml:space="preserve">, thereby </w:t>
      </w:r>
      <w:r w:rsidR="00F545CF">
        <w:rPr>
          <w:rFonts w:ascii="Times New Roman" w:hAnsi="Times New Roman" w:cs="Times New Roman"/>
          <w:sz w:val="24"/>
          <w:szCs w:val="24"/>
        </w:rPr>
        <w:t xml:space="preserve">necessitating the </w:t>
      </w:r>
      <w:r w:rsidR="002A41BE">
        <w:rPr>
          <w:rFonts w:ascii="Times New Roman" w:hAnsi="Times New Roman" w:cs="Times New Roman"/>
          <w:sz w:val="24"/>
          <w:szCs w:val="24"/>
        </w:rPr>
        <w:t>develop</w:t>
      </w:r>
      <w:r w:rsidR="00F545CF">
        <w:rPr>
          <w:rFonts w:ascii="Times New Roman" w:hAnsi="Times New Roman" w:cs="Times New Roman"/>
          <w:sz w:val="24"/>
          <w:szCs w:val="24"/>
        </w:rPr>
        <w:t>ment of</w:t>
      </w:r>
      <w:r w:rsidR="002A41BE">
        <w:rPr>
          <w:rFonts w:ascii="Times New Roman" w:hAnsi="Times New Roman" w:cs="Times New Roman"/>
          <w:sz w:val="24"/>
          <w:szCs w:val="24"/>
        </w:rPr>
        <w:t xml:space="preserve"> indexation-free approach </w:t>
      </w:r>
      <w:r w:rsidR="00F545CF">
        <w:rPr>
          <w:rFonts w:ascii="Times New Roman" w:hAnsi="Times New Roman" w:cs="Times New Roman"/>
          <w:sz w:val="24"/>
          <w:szCs w:val="24"/>
        </w:rPr>
        <w:t xml:space="preserve">towards </w:t>
      </w:r>
      <w:r w:rsidR="002A41BE">
        <w:rPr>
          <w:rFonts w:ascii="Times New Roman" w:hAnsi="Times New Roman" w:cs="Times New Roman"/>
          <w:sz w:val="24"/>
          <w:szCs w:val="24"/>
        </w:rPr>
        <w:t>on-the-fly analysis of raster scann</w:t>
      </w:r>
      <w:r w:rsidR="00C271E7">
        <w:rPr>
          <w:rFonts w:ascii="Times New Roman" w:hAnsi="Times New Roman" w:cs="Times New Roman"/>
          <w:sz w:val="24"/>
          <w:szCs w:val="24"/>
        </w:rPr>
        <w:t>ed</w:t>
      </w:r>
      <w:r w:rsidR="002A41BE">
        <w:rPr>
          <w:rFonts w:ascii="Times New Roman" w:hAnsi="Times New Roman" w:cs="Times New Roman"/>
          <w:sz w:val="24"/>
          <w:szCs w:val="24"/>
        </w:rPr>
        <w:t xml:space="preserve"> diffraction patterns</w:t>
      </w:r>
      <w:r w:rsidR="000D6F95">
        <w:rPr>
          <w:rFonts w:ascii="Times New Roman" w:hAnsi="Times New Roman" w:cs="Times New Roman"/>
          <w:sz w:val="24"/>
          <w:szCs w:val="24"/>
        </w:rPr>
        <w:t xml:space="preserve">. </w:t>
      </w:r>
      <w:r w:rsidR="006269EA">
        <w:rPr>
          <w:rFonts w:ascii="Times New Roman" w:hAnsi="Times New Roman" w:cs="Times New Roman"/>
          <w:sz w:val="24"/>
          <w:szCs w:val="24"/>
        </w:rPr>
        <w:fldChar w:fldCharType="begin"/>
      </w:r>
      <w:r w:rsidR="006269EA">
        <w:rPr>
          <w:rFonts w:ascii="Times New Roman" w:hAnsi="Times New Roman" w:cs="Times New Roman"/>
          <w:sz w:val="24"/>
          <w:szCs w:val="24"/>
        </w:rPr>
        <w:instrText xml:space="preserve"> ADDIN EN.CITE &lt;EndNote&gt;&lt;Cite AuthorYear="1"&gt;&lt;Author&gt;Zhou&lt;/Author&gt;&lt;Year&gt;2018&lt;/Year&gt;&lt;RecNum&gt;14&lt;/RecNum&gt;&lt;DisplayText&gt;Zhou&lt;style face="italic"&gt; et al.&lt;/style&gt; (2018)&lt;/DisplayText&gt;&lt;record&gt;&lt;rec-number&gt;14&lt;/rec-number&gt;&lt;foreign-keys&gt;&lt;key app="EN" db-id="prdsxw998wxppge2tvhpsxxpzvtf9zsspexs" timestamp="0"&gt;14&lt;/key&gt;&lt;/foreign-keys&gt;&lt;ref-type name="Journal Article"&gt;17&lt;/ref-type&gt;&lt;contributors&gt;&lt;authors&gt;&lt;author&gt;Zhou, Guangni&lt;/author&gt;&lt;author&gt;Kou, Jiawei&lt;/author&gt;&lt;author&gt;Li, Yao&lt;/author&gt;&lt;author&gt;Zhu, Wenxin&lt;/author&gt;&lt;author&gt;Chen, Kai&lt;/author&gt;&lt;author&gt;Tamura, Nobumichi&lt;/author&gt;&lt;/authors&gt;&lt;/contributors&gt;&lt;titles&gt;&lt;title&gt;Quantitative Scanning Laue Diffraction Microscopy: Application to the Study of 3D Printed Nickel-Based Superalloys&lt;/title&gt;&lt;secondary-title&gt;Quantum Beam Sci.&lt;/secondary-title&gt;&lt;/titles&gt;&lt;pages&gt;13&lt;/pages&gt;&lt;volume&gt;2&lt;/volume&gt;&lt;number&gt;2&lt;/number&gt;&lt;dates&gt;&lt;year&gt;2018&lt;/year&gt;&lt;/dates&gt;&lt;isbn&gt;2412-382X&lt;/isbn&gt;&lt;accession-num&gt;doi:10.3390/qubs2020013&lt;/accession-num&gt;&lt;urls&gt;&lt;related-urls&gt;&lt;url&gt;https://www.mdpi.com/2412-382X/2/2/13&lt;/url&gt;&lt;/related-urls&gt;&lt;/urls&gt;&lt;/record&gt;&lt;/Cite&gt;&lt;/EndNote&gt;</w:instrText>
      </w:r>
      <w:r w:rsidR="006269EA">
        <w:rPr>
          <w:rFonts w:ascii="Times New Roman" w:hAnsi="Times New Roman" w:cs="Times New Roman"/>
          <w:sz w:val="24"/>
          <w:szCs w:val="24"/>
        </w:rPr>
        <w:fldChar w:fldCharType="separate"/>
      </w:r>
      <w:r w:rsidR="006269EA">
        <w:rPr>
          <w:rFonts w:ascii="Times New Roman" w:hAnsi="Times New Roman" w:cs="Times New Roman"/>
          <w:noProof/>
          <w:sz w:val="24"/>
          <w:szCs w:val="24"/>
        </w:rPr>
        <w:t>Zhou</w:t>
      </w:r>
      <w:r w:rsidR="006269EA" w:rsidRPr="006269EA">
        <w:rPr>
          <w:rFonts w:ascii="Times New Roman" w:hAnsi="Times New Roman" w:cs="Times New Roman"/>
          <w:i/>
          <w:noProof/>
          <w:sz w:val="24"/>
          <w:szCs w:val="24"/>
        </w:rPr>
        <w:t xml:space="preserve"> et al.</w:t>
      </w:r>
      <w:r w:rsidR="006269EA">
        <w:rPr>
          <w:rFonts w:ascii="Times New Roman" w:hAnsi="Times New Roman" w:cs="Times New Roman"/>
          <w:noProof/>
          <w:sz w:val="24"/>
          <w:szCs w:val="24"/>
        </w:rPr>
        <w:t xml:space="preserve"> (2018)</w:t>
      </w:r>
      <w:r w:rsidR="006269EA">
        <w:rPr>
          <w:rFonts w:ascii="Times New Roman" w:hAnsi="Times New Roman" w:cs="Times New Roman"/>
          <w:sz w:val="24"/>
          <w:szCs w:val="24"/>
        </w:rPr>
        <w:fldChar w:fldCharType="end"/>
      </w:r>
      <w:r w:rsidR="006269EA">
        <w:rPr>
          <w:rFonts w:ascii="Times New Roman" w:hAnsi="Times New Roman" w:cs="Times New Roman"/>
          <w:sz w:val="24"/>
          <w:szCs w:val="24"/>
        </w:rPr>
        <w:t xml:space="preserve"> proposed using the </w:t>
      </w:r>
      <w:r w:rsidR="00E7693B">
        <w:rPr>
          <w:rFonts w:ascii="Times New Roman" w:hAnsi="Times New Roman" w:cs="Times New Roman"/>
          <w:sz w:val="24"/>
          <w:szCs w:val="24"/>
        </w:rPr>
        <w:t>distribution of average recorded intensities and average filtered intensities of the raster scann</w:t>
      </w:r>
      <w:r w:rsidR="00C271E7">
        <w:rPr>
          <w:rFonts w:ascii="Times New Roman" w:hAnsi="Times New Roman" w:cs="Times New Roman"/>
          <w:sz w:val="24"/>
          <w:szCs w:val="24"/>
        </w:rPr>
        <w:t>ed</w:t>
      </w:r>
      <w:r w:rsidR="00E7693B">
        <w:rPr>
          <w:rFonts w:ascii="Times New Roman" w:hAnsi="Times New Roman" w:cs="Times New Roman"/>
          <w:sz w:val="24"/>
          <w:szCs w:val="24"/>
        </w:rPr>
        <w:t xml:space="preserve"> diffraction patterns to visualize the characteristics microstructural features.</w:t>
      </w:r>
      <w:r w:rsidR="001929C3">
        <w:rPr>
          <w:rFonts w:ascii="Times New Roman" w:hAnsi="Times New Roman" w:cs="Times New Roman"/>
          <w:sz w:val="24"/>
          <w:szCs w:val="24"/>
        </w:rPr>
        <w:t xml:space="preserve"> </w:t>
      </w:r>
      <w:r w:rsidR="00376199">
        <w:rPr>
          <w:rFonts w:ascii="Times New Roman" w:hAnsi="Times New Roman" w:cs="Times New Roman"/>
          <w:sz w:val="24"/>
          <w:szCs w:val="24"/>
        </w:rPr>
        <w:t>The recently emerging</w:t>
      </w:r>
      <w:r w:rsidR="00302C71">
        <w:rPr>
          <w:rFonts w:ascii="Times New Roman" w:hAnsi="Times New Roman" w:cs="Times New Roman"/>
          <w:sz w:val="24"/>
          <w:szCs w:val="24"/>
        </w:rPr>
        <w:t xml:space="preserve"> convolutional neural networks</w:t>
      </w:r>
      <w:r w:rsidR="00376199">
        <w:rPr>
          <w:rFonts w:ascii="Times New Roman" w:hAnsi="Times New Roman" w:cs="Times New Roman"/>
          <w:sz w:val="24"/>
          <w:szCs w:val="24"/>
        </w:rPr>
        <w:t xml:space="preserve"> (CNN)</w:t>
      </w:r>
      <w:r w:rsidR="00302C71">
        <w:rPr>
          <w:rFonts w:ascii="Times New Roman" w:hAnsi="Times New Roman" w:cs="Times New Roman"/>
          <w:sz w:val="24"/>
          <w:szCs w:val="24"/>
        </w:rPr>
        <w:t xml:space="preserve"> </w:t>
      </w:r>
      <w:r w:rsidR="00376199">
        <w:rPr>
          <w:rFonts w:ascii="Times New Roman" w:hAnsi="Times New Roman" w:cs="Times New Roman"/>
          <w:sz w:val="24"/>
          <w:szCs w:val="24"/>
        </w:rPr>
        <w:t>has been used to</w:t>
      </w:r>
      <w:r w:rsidR="00302C71">
        <w:rPr>
          <w:rFonts w:ascii="Times New Roman" w:hAnsi="Times New Roman" w:cs="Times New Roman"/>
          <w:sz w:val="24"/>
          <w:szCs w:val="24"/>
        </w:rPr>
        <w:t xml:space="preserve"> extract features from diffraction patterns for further clustering and labeling</w:t>
      </w:r>
      <w:r w:rsidR="00FF5ADB">
        <w:rPr>
          <w:rFonts w:ascii="Times New Roman" w:hAnsi="Times New Roman" w:cs="Times New Roman"/>
          <w:sz w:val="24"/>
          <w:szCs w:val="24"/>
        </w:rPr>
        <w:t xml:space="preserve"> the raster scann</w:t>
      </w:r>
      <w:r w:rsidR="00C271E7">
        <w:rPr>
          <w:rFonts w:ascii="Times New Roman" w:hAnsi="Times New Roman" w:cs="Times New Roman"/>
          <w:sz w:val="24"/>
          <w:szCs w:val="24"/>
        </w:rPr>
        <w:t>ed</w:t>
      </w:r>
      <w:r w:rsidR="00FF5ADB">
        <w:rPr>
          <w:rFonts w:ascii="Times New Roman" w:hAnsi="Times New Roman" w:cs="Times New Roman"/>
          <w:sz w:val="24"/>
          <w:szCs w:val="24"/>
        </w:rPr>
        <w:t xml:space="preserve"> diffraction patterns</w:t>
      </w:r>
      <w:r w:rsidR="00376199">
        <w:rPr>
          <w:rFonts w:ascii="Times New Roman" w:hAnsi="Times New Roman" w:cs="Times New Roman"/>
          <w:sz w:val="24"/>
          <w:szCs w:val="24"/>
        </w:rPr>
        <w:t xml:space="preserve"> </w:t>
      </w:r>
      <w:r w:rsidR="00376199">
        <w:rPr>
          <w:rFonts w:ascii="Times New Roman" w:hAnsi="Times New Roman" w:cs="Times New Roman"/>
          <w:sz w:val="24"/>
          <w:szCs w:val="24"/>
        </w:rPr>
        <w:fldChar w:fldCharType="begin"/>
      </w:r>
      <w:r w:rsidR="00376199">
        <w:rPr>
          <w:rFonts w:ascii="Times New Roman" w:hAnsi="Times New Roman" w:cs="Times New Roman"/>
          <w:sz w:val="24"/>
          <w:szCs w:val="24"/>
        </w:rPr>
        <w:instrText xml:space="preserve"> ADDIN EN.CITE &lt;EndNote&gt;&lt;Cite&gt;&lt;Author&gt;Song&lt;/Author&gt;&lt;Year&gt;2019&lt;/Year&gt;&lt;RecNum&gt;28&lt;/RecNum&gt;&lt;DisplayText&gt;(Song&lt;style face="italic"&gt; et al.&lt;/style&gt;, 2019)&lt;/DisplayText&gt;&lt;record&gt;&lt;rec-number&gt;28&lt;/rec-number&gt;&lt;foreign-keys&gt;&lt;key app="EN" db-id="prdsxw998wxppge2tvhpsxxpzvtf9zsspexs" timestamp="0"&gt;28&lt;/key&gt;&lt;/foreign-keys&gt;&lt;ref-type name="Journal Article"&gt;17&lt;/ref-type&gt;&lt;contributors&gt;&lt;authors&gt;&lt;author&gt;Song, Yintao,&lt;/author&gt;&lt;author&gt;Tamura, Nobumichi,&lt;/author&gt;&lt;author&gt;Zhang, Chenbo,&lt;/author&gt;&lt;author&gt;Karami, Mostafa,&lt;/author&gt;&lt;author&gt;Chen, Xian,&lt;/author&gt;&lt;/authors&gt;&lt;/contributors&gt;&lt;titles&gt;&lt;title&gt;Data-driven approach for synchrotron X-ray Laue microdiffraction scan analysis&lt;/title&gt;&lt;secondary-title&gt;Acta Crystallogr. Sect. A&lt;/secondary-title&gt;&lt;/titles&gt;&lt;pages&gt;876-888&lt;/pages&gt;&lt;volume&gt;75&lt;/volume&gt;&lt;number&gt;6&lt;/number&gt;&lt;keywords&gt;&lt;keyword&gt;synchrotron X-ray microdiffraction&lt;/keyword&gt;&lt;keyword&gt;data-driven analysis&lt;/keyword&gt;&lt;keyword&gt;PCA labeler&lt;/keyword&gt;&lt;keyword&gt;unsupervised learning&lt;/keyword&gt;&lt;keyword&gt;property maps&lt;/keyword&gt;&lt;/keywords&gt;&lt;dates&gt;&lt;year&gt;2019&lt;/year&gt;&lt;/dates&gt;&lt;isbn&gt;2053-2733&lt;/isbn&gt;&lt;urls&gt;&lt;related-urls&gt;&lt;url&gt;https://doi.org/10.1107/S2053273319012804&lt;/url&gt;&lt;/related-urls&gt;&lt;/urls&gt;&lt;electronic-resource-num&gt;doi:10.1107/S2053273319012804&lt;/electronic-resource-num&gt;&lt;/record&gt;&lt;/Cite&gt;&lt;/EndNote&gt;</w:instrText>
      </w:r>
      <w:r w:rsidR="00376199">
        <w:rPr>
          <w:rFonts w:ascii="Times New Roman" w:hAnsi="Times New Roman" w:cs="Times New Roman"/>
          <w:sz w:val="24"/>
          <w:szCs w:val="24"/>
        </w:rPr>
        <w:fldChar w:fldCharType="separate"/>
      </w:r>
      <w:r w:rsidR="00376199">
        <w:rPr>
          <w:rFonts w:ascii="Times New Roman" w:hAnsi="Times New Roman" w:cs="Times New Roman"/>
          <w:noProof/>
          <w:sz w:val="24"/>
          <w:szCs w:val="24"/>
        </w:rPr>
        <w:t>(Song</w:t>
      </w:r>
      <w:r w:rsidR="00376199" w:rsidRPr="00376199">
        <w:rPr>
          <w:rFonts w:ascii="Times New Roman" w:hAnsi="Times New Roman" w:cs="Times New Roman"/>
          <w:i/>
          <w:noProof/>
          <w:sz w:val="24"/>
          <w:szCs w:val="24"/>
        </w:rPr>
        <w:t xml:space="preserve"> et al.</w:t>
      </w:r>
      <w:r w:rsidR="00376199">
        <w:rPr>
          <w:rFonts w:ascii="Times New Roman" w:hAnsi="Times New Roman" w:cs="Times New Roman"/>
          <w:noProof/>
          <w:sz w:val="24"/>
          <w:szCs w:val="24"/>
        </w:rPr>
        <w:t>, 2019)</w:t>
      </w:r>
      <w:r w:rsidR="00376199">
        <w:rPr>
          <w:rFonts w:ascii="Times New Roman" w:hAnsi="Times New Roman" w:cs="Times New Roman"/>
          <w:sz w:val="24"/>
          <w:szCs w:val="24"/>
        </w:rPr>
        <w:fldChar w:fldCharType="end"/>
      </w:r>
      <w:r w:rsidR="00302C71">
        <w:rPr>
          <w:rFonts w:ascii="Times New Roman" w:hAnsi="Times New Roman" w:cs="Times New Roman"/>
          <w:sz w:val="24"/>
          <w:szCs w:val="24"/>
        </w:rPr>
        <w:t>.</w:t>
      </w:r>
    </w:p>
    <w:p w14:paraId="1DC40AA2" w14:textId="5A587BC6" w:rsidR="00745A6C" w:rsidRDefault="00745A6C" w:rsidP="00D52643">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present work, we demonstrated </w:t>
      </w:r>
      <w:r w:rsidR="00B403BE">
        <w:rPr>
          <w:rFonts w:ascii="Times New Roman" w:hAnsi="Times New Roman" w:cs="Times New Roman"/>
          <w:sz w:val="24"/>
          <w:szCs w:val="24"/>
        </w:rPr>
        <w:t>the application of machine learning algorithms</w:t>
      </w:r>
      <w:r>
        <w:rPr>
          <w:rFonts w:ascii="Times New Roman" w:hAnsi="Times New Roman" w:cs="Times New Roman"/>
          <w:sz w:val="24"/>
          <w:szCs w:val="24"/>
        </w:rPr>
        <w:t xml:space="preserve"> to</w:t>
      </w:r>
      <w:r w:rsidR="00F732BC">
        <w:rPr>
          <w:rFonts w:ascii="Times New Roman" w:hAnsi="Times New Roman" w:cs="Times New Roman"/>
          <w:sz w:val="24"/>
          <w:szCs w:val="24"/>
        </w:rPr>
        <w:t xml:space="preserve"> the raster scan</w:t>
      </w:r>
      <w:r w:rsidR="00C271E7">
        <w:rPr>
          <w:rFonts w:ascii="Times New Roman" w:hAnsi="Times New Roman" w:cs="Times New Roman"/>
          <w:sz w:val="24"/>
          <w:szCs w:val="24"/>
        </w:rPr>
        <w:t>ned</w:t>
      </w:r>
      <w:r w:rsidR="00F732BC">
        <w:rPr>
          <w:rFonts w:ascii="Times New Roman" w:hAnsi="Times New Roman" w:cs="Times New Roman"/>
          <w:sz w:val="24"/>
          <w:szCs w:val="24"/>
        </w:rPr>
        <w:t xml:space="preserve"> diffraction </w:t>
      </w:r>
      <w:r w:rsidR="00C271E7">
        <w:rPr>
          <w:rFonts w:ascii="Times New Roman" w:hAnsi="Times New Roman" w:cs="Times New Roman"/>
          <w:sz w:val="24"/>
          <w:szCs w:val="24"/>
        </w:rPr>
        <w:t>patterns of</w:t>
      </w:r>
      <w:r>
        <w:rPr>
          <w:rFonts w:ascii="Times New Roman" w:hAnsi="Times New Roman" w:cs="Times New Roman"/>
          <w:sz w:val="24"/>
          <w:szCs w:val="24"/>
        </w:rPr>
        <w:t xml:space="preserve"> the fatigued polycrystalline copper</w:t>
      </w:r>
      <w:r w:rsidR="00C271E7">
        <w:rPr>
          <w:rFonts w:ascii="Times New Roman" w:hAnsi="Times New Roman" w:cs="Times New Roman"/>
          <w:sz w:val="24"/>
          <w:szCs w:val="24"/>
        </w:rPr>
        <w:t>.</w:t>
      </w:r>
      <w:r w:rsidR="00795FBC">
        <w:rPr>
          <w:rFonts w:ascii="Times New Roman" w:hAnsi="Times New Roman" w:cs="Times New Roman"/>
          <w:sz w:val="24"/>
          <w:szCs w:val="24"/>
        </w:rPr>
        <w:t xml:space="preserve"> </w:t>
      </w:r>
      <w:r w:rsidR="00B31E00">
        <w:rPr>
          <w:rFonts w:ascii="Times New Roman" w:hAnsi="Times New Roman" w:cs="Times New Roman"/>
          <w:sz w:val="24"/>
          <w:szCs w:val="24"/>
        </w:rPr>
        <w:t xml:space="preserve">Substantial dislocation structures </w:t>
      </w:r>
      <w:r w:rsidR="006506F6">
        <w:rPr>
          <w:rFonts w:ascii="Times New Roman" w:hAnsi="Times New Roman" w:cs="Times New Roman"/>
          <w:sz w:val="24"/>
          <w:szCs w:val="24"/>
        </w:rPr>
        <w:t xml:space="preserve">will </w:t>
      </w:r>
      <w:r w:rsidR="00B31E00">
        <w:rPr>
          <w:rFonts w:ascii="Times New Roman" w:hAnsi="Times New Roman" w:cs="Times New Roman"/>
          <w:sz w:val="24"/>
          <w:szCs w:val="24"/>
        </w:rPr>
        <w:t>grow</w:t>
      </w:r>
      <w:r w:rsidR="001476C7">
        <w:rPr>
          <w:rFonts w:ascii="Times New Roman" w:hAnsi="Times New Roman" w:cs="Times New Roman"/>
          <w:sz w:val="24"/>
          <w:szCs w:val="24"/>
        </w:rPr>
        <w:t xml:space="preserve"> in copper</w:t>
      </w:r>
      <w:r w:rsidR="00B31E00">
        <w:rPr>
          <w:rFonts w:ascii="Times New Roman" w:hAnsi="Times New Roman" w:cs="Times New Roman"/>
          <w:sz w:val="24"/>
          <w:szCs w:val="24"/>
        </w:rPr>
        <w:t xml:space="preserve"> after the </w:t>
      </w:r>
      <w:r w:rsidR="001476C7">
        <w:rPr>
          <w:rFonts w:ascii="Times New Roman" w:hAnsi="Times New Roman" w:cs="Times New Roman"/>
          <w:sz w:val="24"/>
          <w:szCs w:val="24"/>
        </w:rPr>
        <w:t>cyclic</w:t>
      </w:r>
      <w:r w:rsidR="00B31E00">
        <w:rPr>
          <w:rFonts w:ascii="Times New Roman" w:hAnsi="Times New Roman" w:cs="Times New Roman"/>
          <w:sz w:val="24"/>
          <w:szCs w:val="24"/>
        </w:rPr>
        <w:t xml:space="preserve"> loading</w:t>
      </w:r>
      <w:r w:rsidR="001476C7">
        <w:rPr>
          <w:rFonts w:ascii="Times New Roman" w:hAnsi="Times New Roman" w:cs="Times New Roman"/>
          <w:sz w:val="24"/>
          <w:szCs w:val="24"/>
        </w:rPr>
        <w:t xml:space="preserve"> </w:t>
      </w:r>
      <w:r w:rsidR="001476C7">
        <w:rPr>
          <w:rFonts w:ascii="Times New Roman" w:hAnsi="Times New Roman" w:cs="Times New Roman"/>
          <w:sz w:val="24"/>
          <w:szCs w:val="24"/>
        </w:rPr>
        <w:fldChar w:fldCharType="begin"/>
      </w:r>
      <w:r w:rsidR="001476C7">
        <w:rPr>
          <w:rFonts w:ascii="Times New Roman" w:hAnsi="Times New Roman" w:cs="Times New Roman"/>
          <w:sz w:val="24"/>
          <w:szCs w:val="24"/>
        </w:rPr>
        <w:instrText xml:space="preserve"> ADDIN EN.CITE &lt;EndNote&gt;&lt;Cite&gt;&lt;Author&gt;Mughrabi&lt;/Author&gt;&lt;Year&gt;2009&lt;/Year&gt;&lt;RecNum&gt;31&lt;/RecNum&gt;&lt;DisplayText&gt;(Mughrabi, 2009)&lt;/DisplayText&gt;&lt;record&gt;&lt;rec-number&gt;31&lt;/rec-number&gt;&lt;foreign-keys&gt;&lt;key app="EN" db-id="prdsxw998wxppge2tvhpsxxpzvtf9zsspexs" timestamp="1605077624"&gt;31&lt;/key&gt;&lt;/foreign-keys&gt;&lt;ref-type name="Journal Article"&gt;17&lt;/ref-type&gt;&lt;contributors&gt;&lt;authors&gt;&lt;author&gt;Mughrabi, Hael&lt;/author&gt;&lt;/authors&gt;&lt;/contributors&gt;&lt;titles&gt;&lt;title&gt;Cyclic Slip Irreversibilities and the Evolution of Fatigue Damage&lt;/title&gt;&lt;secondary-title&gt;Metall. Mater. Trans. B&lt;/secondary-title&gt;&lt;/titles&gt;&lt;periodical&gt;&lt;full-title&gt;Metall. Mater. Trans. B&lt;/full-title&gt;&lt;/periodical&gt;&lt;pages&gt;431-453&lt;/pages&gt;&lt;volume&gt;40&lt;/volume&gt;&lt;number&gt;4&lt;/number&gt;&lt;dates&gt;&lt;year&gt;2009&lt;/year&gt;&lt;pub-dates&gt;&lt;date&gt;2009/08/01&lt;/date&gt;&lt;/pub-dates&gt;&lt;/dates&gt;&lt;isbn&gt;1543-1916&lt;/isbn&gt;&lt;urls&gt;&lt;related-urls&gt;&lt;url&gt;https://doi.org/10.1007/s11663-009-9240-4&lt;/url&gt;&lt;/related-urls&gt;&lt;/urls&gt;&lt;electronic-resource-num&gt;10.1007/s11663-009-9240-4&lt;/electronic-resource-num&gt;&lt;/record&gt;&lt;/Cite&gt;&lt;/EndNote&gt;</w:instrText>
      </w:r>
      <w:r w:rsidR="001476C7">
        <w:rPr>
          <w:rFonts w:ascii="Times New Roman" w:hAnsi="Times New Roman" w:cs="Times New Roman"/>
          <w:sz w:val="24"/>
          <w:szCs w:val="24"/>
        </w:rPr>
        <w:fldChar w:fldCharType="separate"/>
      </w:r>
      <w:r w:rsidR="001476C7">
        <w:rPr>
          <w:rFonts w:ascii="Times New Roman" w:hAnsi="Times New Roman" w:cs="Times New Roman"/>
          <w:noProof/>
          <w:sz w:val="24"/>
          <w:szCs w:val="24"/>
        </w:rPr>
        <w:t>(Mughrabi, 2009)</w:t>
      </w:r>
      <w:r w:rsidR="001476C7">
        <w:rPr>
          <w:rFonts w:ascii="Times New Roman" w:hAnsi="Times New Roman" w:cs="Times New Roman"/>
          <w:sz w:val="24"/>
          <w:szCs w:val="24"/>
        </w:rPr>
        <w:fldChar w:fldCharType="end"/>
      </w:r>
      <w:r w:rsidR="001476C7">
        <w:rPr>
          <w:rFonts w:ascii="Times New Roman" w:hAnsi="Times New Roman" w:cs="Times New Roman"/>
          <w:sz w:val="24"/>
          <w:szCs w:val="24"/>
        </w:rPr>
        <w:t>,</w:t>
      </w:r>
      <w:r w:rsidR="00357003">
        <w:rPr>
          <w:rFonts w:ascii="Times New Roman" w:hAnsi="Times New Roman" w:cs="Times New Roman"/>
          <w:sz w:val="24"/>
          <w:szCs w:val="24"/>
        </w:rPr>
        <w:t xml:space="preserve"> deteriorating the </w:t>
      </w:r>
      <w:r w:rsidR="0081456B" w:rsidRPr="0081456B">
        <w:rPr>
          <w:rFonts w:ascii="Times New Roman" w:hAnsi="Times New Roman" w:cs="Times New Roman"/>
          <w:sz w:val="24"/>
          <w:szCs w:val="24"/>
        </w:rPr>
        <w:t xml:space="preserve">identifiability </w:t>
      </w:r>
      <w:r w:rsidR="00357003">
        <w:rPr>
          <w:rFonts w:ascii="Times New Roman" w:hAnsi="Times New Roman" w:cs="Times New Roman"/>
          <w:sz w:val="24"/>
          <w:szCs w:val="24"/>
        </w:rPr>
        <w:t>of the diffraction pattern</w:t>
      </w:r>
      <w:r w:rsidR="001476C7">
        <w:rPr>
          <w:rFonts w:ascii="Times New Roman" w:hAnsi="Times New Roman" w:cs="Times New Roman"/>
          <w:sz w:val="24"/>
          <w:szCs w:val="24"/>
        </w:rPr>
        <w:t xml:space="preserve">. </w:t>
      </w:r>
      <w:r w:rsidR="006459BE">
        <w:rPr>
          <w:rFonts w:ascii="Times New Roman" w:hAnsi="Times New Roman" w:cs="Times New Roman"/>
          <w:sz w:val="24"/>
          <w:szCs w:val="24"/>
        </w:rPr>
        <w:t>Although t</w:t>
      </w:r>
      <w:r w:rsidR="00C0371C">
        <w:rPr>
          <w:rFonts w:ascii="Times New Roman" w:hAnsi="Times New Roman" w:cs="Times New Roman"/>
          <w:sz w:val="24"/>
          <w:szCs w:val="24"/>
        </w:rPr>
        <w:t xml:space="preserve">emplate matching schemes have been </w:t>
      </w:r>
      <w:r w:rsidR="006459BE">
        <w:rPr>
          <w:rFonts w:ascii="Times New Roman" w:hAnsi="Times New Roman" w:cs="Times New Roman"/>
          <w:sz w:val="24"/>
          <w:szCs w:val="24"/>
        </w:rPr>
        <w:t>shown applicable</w:t>
      </w:r>
      <w:r w:rsidR="00C0371C">
        <w:rPr>
          <w:rFonts w:ascii="Times New Roman" w:hAnsi="Times New Roman" w:cs="Times New Roman"/>
          <w:sz w:val="24"/>
          <w:szCs w:val="24"/>
        </w:rPr>
        <w:t xml:space="preserve"> to t</w:t>
      </w:r>
      <w:r w:rsidR="005D12DC">
        <w:rPr>
          <w:rFonts w:ascii="Times New Roman" w:hAnsi="Times New Roman" w:cs="Times New Roman"/>
          <w:sz w:val="24"/>
          <w:szCs w:val="24"/>
        </w:rPr>
        <w:t xml:space="preserve">he indexation and </w:t>
      </w:r>
      <w:r w:rsidR="005905DF">
        <w:rPr>
          <w:rFonts w:ascii="Times New Roman" w:hAnsi="Times New Roman" w:cs="Times New Roman"/>
          <w:sz w:val="24"/>
          <w:szCs w:val="24"/>
        </w:rPr>
        <w:t>misorientation analysis</w:t>
      </w:r>
      <w:r w:rsidR="005854CB">
        <w:rPr>
          <w:rFonts w:ascii="Times New Roman" w:hAnsi="Times New Roman" w:cs="Times New Roman"/>
          <w:sz w:val="24"/>
          <w:szCs w:val="24"/>
        </w:rPr>
        <w:t xml:space="preserve"> of </w:t>
      </w:r>
      <w:r w:rsidR="00357003">
        <w:rPr>
          <w:rFonts w:ascii="Times New Roman" w:hAnsi="Times New Roman" w:cs="Times New Roman"/>
          <w:sz w:val="24"/>
          <w:szCs w:val="24"/>
        </w:rPr>
        <w:t xml:space="preserve">smeared </w:t>
      </w:r>
      <w:r w:rsidR="005854CB">
        <w:rPr>
          <w:rFonts w:ascii="Times New Roman" w:hAnsi="Times New Roman" w:cs="Times New Roman"/>
          <w:sz w:val="24"/>
          <w:szCs w:val="24"/>
        </w:rPr>
        <w:t>diffraction patterns</w:t>
      </w:r>
      <w:r w:rsidR="00D65900">
        <w:rPr>
          <w:rFonts w:ascii="Times New Roman" w:hAnsi="Times New Roman" w:cs="Times New Roman"/>
          <w:sz w:val="24"/>
          <w:szCs w:val="24"/>
        </w:rPr>
        <w:t xml:space="preserve">, </w:t>
      </w:r>
      <w:r w:rsidR="006459BE">
        <w:rPr>
          <w:rFonts w:ascii="Times New Roman" w:hAnsi="Times New Roman" w:cs="Times New Roman"/>
          <w:sz w:val="24"/>
          <w:szCs w:val="24"/>
        </w:rPr>
        <w:t>huge amount of calculation was still inevitable</w:t>
      </w:r>
      <w:r w:rsidR="00274295">
        <w:rPr>
          <w:rFonts w:ascii="Times New Roman" w:hAnsi="Times New Roman" w:cs="Times New Roman"/>
          <w:sz w:val="24"/>
          <w:szCs w:val="24"/>
        </w:rPr>
        <w:t xml:space="preserve"> </w:t>
      </w:r>
      <w:r w:rsidR="006459BE">
        <w:rPr>
          <w:rFonts w:ascii="Times New Roman" w:hAnsi="Times New Roman" w:cs="Times New Roman"/>
          <w:sz w:val="24"/>
          <w:szCs w:val="24"/>
        </w:rPr>
        <w:fldChar w:fldCharType="begin"/>
      </w:r>
      <w:r w:rsidR="006459BE">
        <w:rPr>
          <w:rFonts w:ascii="Times New Roman" w:hAnsi="Times New Roman" w:cs="Times New Roman"/>
          <w:sz w:val="24"/>
          <w:szCs w:val="24"/>
        </w:rPr>
        <w:instrText xml:space="preserve"> ADDIN EN.CITE &lt;EndNote&gt;&lt;Cite&gt;&lt;Author&gt;Gupta&lt;/Author&gt;&lt;Year&gt;2009&lt;/Year&gt;&lt;RecNum&gt;32&lt;/RecNum&gt;&lt;DisplayText&gt;(Gupta &amp;amp; Agnew, 2009)&lt;/DisplayText&gt;&lt;record&gt;&lt;rec-number&gt;32&lt;/rec-number&gt;&lt;foreign-keys&gt;&lt;key app="EN" db-id="prdsxw998wxppge2tvhpsxxpzvtf9zsspexs" timestamp="1605078538"&gt;32&lt;/key&gt;&lt;/foreign-keys&gt;&lt;ref-type name="Journal Article"&gt;17&lt;/ref-type&gt;&lt;contributors&gt;&lt;authors&gt;&lt;author&gt;Gupta, Vipul K.,&lt;/author&gt;&lt;author&gt;Agnew, Sean R.,&lt;/author&gt;&lt;/authors&gt;&lt;/contributors&gt;&lt;titles&gt;&lt;title&gt;Indexation and misorientation analysis of low-quality Laue diffraction patterns&lt;/title&gt;&lt;secondary-title&gt;J. Appl. Crystallogr.&lt;/secondary-title&gt;&lt;/titles&gt;&lt;periodical&gt;&lt;full-title&gt;J. Appl. Crystallogr.&lt;/full-title&gt;&lt;/periodical&gt;&lt;pages&gt;116-124&lt;/pages&gt;&lt;volume&gt;42&lt;/volume&gt;&lt;number&gt;1&lt;/number&gt;&lt;keywords&gt;&lt;keyword&gt;micro-Laue&lt;/keyword&gt;&lt;keyword&gt;indexing&lt;/keyword&gt;&lt;keyword&gt;template matching&lt;/keyword&gt;&lt;keyword&gt;misorientation&lt;/keyword&gt;&lt;keyword&gt;fatigue&lt;/keyword&gt;&lt;keyword&gt;geometrically necessary dislocations&lt;/keyword&gt;&lt;/keywords&gt;&lt;dates&gt;&lt;year&gt;2009&lt;/year&gt;&lt;/dates&gt;&lt;isbn&gt;0021-8898&lt;/isbn&gt;&lt;urls&gt;&lt;related-urls&gt;&lt;url&gt;https://doi.org/10.1107/S0021889808042349&lt;/url&gt;&lt;/related-urls&gt;&lt;/urls&gt;&lt;electronic-resource-num&gt;doi:10.1107/S0021889808042349&lt;/electronic-resource-num&gt;&lt;/record&gt;&lt;/Cite&gt;&lt;/EndNote&gt;</w:instrText>
      </w:r>
      <w:r w:rsidR="006459BE">
        <w:rPr>
          <w:rFonts w:ascii="Times New Roman" w:hAnsi="Times New Roman" w:cs="Times New Roman"/>
          <w:sz w:val="24"/>
          <w:szCs w:val="24"/>
        </w:rPr>
        <w:fldChar w:fldCharType="separate"/>
      </w:r>
      <w:r w:rsidR="006459BE">
        <w:rPr>
          <w:rFonts w:ascii="Times New Roman" w:hAnsi="Times New Roman" w:cs="Times New Roman"/>
          <w:noProof/>
          <w:sz w:val="24"/>
          <w:szCs w:val="24"/>
        </w:rPr>
        <w:t>(Gupta &amp; Agnew, 2009)</w:t>
      </w:r>
      <w:r w:rsidR="006459BE">
        <w:rPr>
          <w:rFonts w:ascii="Times New Roman" w:hAnsi="Times New Roman" w:cs="Times New Roman"/>
          <w:sz w:val="24"/>
          <w:szCs w:val="24"/>
        </w:rPr>
        <w:fldChar w:fldCharType="end"/>
      </w:r>
      <w:r w:rsidR="00401AA5">
        <w:rPr>
          <w:rFonts w:ascii="Times New Roman" w:hAnsi="Times New Roman" w:cs="Times New Roman"/>
          <w:sz w:val="24"/>
          <w:szCs w:val="24"/>
        </w:rPr>
        <w:t xml:space="preserve"> and the </w:t>
      </w:r>
      <w:r w:rsidR="00865B8B">
        <w:rPr>
          <w:rFonts w:ascii="Times New Roman" w:hAnsi="Times New Roman" w:cs="Times New Roman"/>
          <w:sz w:val="24"/>
          <w:szCs w:val="24"/>
        </w:rPr>
        <w:t xml:space="preserve">reliability of </w:t>
      </w:r>
      <w:r w:rsidR="00401AA5">
        <w:rPr>
          <w:rFonts w:ascii="Times New Roman" w:hAnsi="Times New Roman" w:cs="Times New Roman"/>
          <w:sz w:val="24"/>
          <w:szCs w:val="24"/>
        </w:rPr>
        <w:t xml:space="preserve">outcome </w:t>
      </w:r>
      <w:r w:rsidR="00865B8B">
        <w:rPr>
          <w:rFonts w:ascii="Times New Roman" w:hAnsi="Times New Roman" w:cs="Times New Roman"/>
          <w:sz w:val="24"/>
          <w:szCs w:val="24"/>
        </w:rPr>
        <w:t>would be degraded</w:t>
      </w:r>
      <w:r w:rsidR="009F2697">
        <w:rPr>
          <w:rFonts w:ascii="Times New Roman" w:hAnsi="Times New Roman" w:cs="Times New Roman"/>
          <w:sz w:val="24"/>
          <w:szCs w:val="24"/>
        </w:rPr>
        <w:t xml:space="preserve"> in </w:t>
      </w:r>
      <w:r w:rsidR="005F4473">
        <w:rPr>
          <w:rFonts w:ascii="Times New Roman" w:hAnsi="Times New Roman" w:cs="Times New Roman"/>
          <w:sz w:val="24"/>
          <w:szCs w:val="24"/>
        </w:rPr>
        <w:t>line</w:t>
      </w:r>
      <w:r w:rsidR="009F2697">
        <w:rPr>
          <w:rFonts w:ascii="Times New Roman" w:hAnsi="Times New Roman" w:cs="Times New Roman"/>
          <w:sz w:val="24"/>
          <w:szCs w:val="24"/>
        </w:rPr>
        <w:t xml:space="preserve"> with the formation of dislocation structures</w:t>
      </w:r>
      <w:r w:rsidR="006459BE">
        <w:rPr>
          <w:rFonts w:ascii="Times New Roman" w:hAnsi="Times New Roman" w:cs="Times New Roman"/>
          <w:sz w:val="24"/>
          <w:szCs w:val="24"/>
        </w:rPr>
        <w:t xml:space="preserve">. </w:t>
      </w:r>
      <w:r w:rsidR="00447A5F">
        <w:rPr>
          <w:rFonts w:ascii="Times New Roman" w:hAnsi="Times New Roman" w:cs="Times New Roman"/>
          <w:sz w:val="24"/>
          <w:szCs w:val="24"/>
        </w:rPr>
        <w:t xml:space="preserve">On the other hand, machine learning algorithms, </w:t>
      </w:r>
      <w:r w:rsidR="00F46DD0">
        <w:rPr>
          <w:rFonts w:ascii="Times New Roman" w:hAnsi="Times New Roman" w:cs="Times New Roman"/>
          <w:sz w:val="24"/>
          <w:szCs w:val="24"/>
        </w:rPr>
        <w:t>which w</w:t>
      </w:r>
      <w:r w:rsidR="001C4655">
        <w:rPr>
          <w:rFonts w:ascii="Times New Roman" w:hAnsi="Times New Roman" w:cs="Times New Roman"/>
          <w:sz w:val="24"/>
          <w:szCs w:val="24"/>
        </w:rPr>
        <w:t>ere</w:t>
      </w:r>
      <w:r w:rsidR="00F46DD0">
        <w:rPr>
          <w:rFonts w:ascii="Times New Roman" w:hAnsi="Times New Roman" w:cs="Times New Roman"/>
          <w:sz w:val="24"/>
          <w:szCs w:val="24"/>
        </w:rPr>
        <w:t xml:space="preserve"> developed to handle big data, </w:t>
      </w:r>
      <w:r w:rsidR="009E4FAB">
        <w:rPr>
          <w:rFonts w:ascii="Times New Roman" w:hAnsi="Times New Roman" w:cs="Times New Roman"/>
          <w:sz w:val="24"/>
          <w:szCs w:val="24"/>
        </w:rPr>
        <w:t xml:space="preserve">were possible to circumvent the difficulty of indexation and </w:t>
      </w:r>
      <w:r w:rsidR="008A7F39">
        <w:rPr>
          <w:rFonts w:ascii="Times New Roman" w:hAnsi="Times New Roman" w:cs="Times New Roman"/>
          <w:sz w:val="24"/>
          <w:szCs w:val="24"/>
        </w:rPr>
        <w:t>segment</w:t>
      </w:r>
      <w:r w:rsidR="009E4FAB">
        <w:rPr>
          <w:rFonts w:ascii="Times New Roman" w:hAnsi="Times New Roman" w:cs="Times New Roman"/>
          <w:sz w:val="24"/>
          <w:szCs w:val="24"/>
        </w:rPr>
        <w:t xml:space="preserve"> raster scanned diffraction patterns according to their features, thereby </w:t>
      </w:r>
      <w:r w:rsidR="007A6813">
        <w:rPr>
          <w:rFonts w:ascii="Times New Roman" w:hAnsi="Times New Roman" w:cs="Times New Roman"/>
          <w:sz w:val="24"/>
          <w:szCs w:val="24"/>
        </w:rPr>
        <w:t>mapping</w:t>
      </w:r>
      <w:r w:rsidR="009E4FAB">
        <w:rPr>
          <w:rFonts w:ascii="Times New Roman" w:hAnsi="Times New Roman" w:cs="Times New Roman"/>
          <w:sz w:val="24"/>
          <w:szCs w:val="24"/>
        </w:rPr>
        <w:t xml:space="preserve"> phases, grains, or grain substructures.</w:t>
      </w:r>
      <w:r w:rsidR="000C22EB">
        <w:rPr>
          <w:rFonts w:ascii="Times New Roman" w:hAnsi="Times New Roman" w:cs="Times New Roman"/>
          <w:sz w:val="24"/>
          <w:szCs w:val="24"/>
        </w:rPr>
        <w:t xml:space="preserve"> Since the </w:t>
      </w:r>
      <w:r w:rsidR="00C3065A">
        <w:rPr>
          <w:rFonts w:ascii="Times New Roman" w:hAnsi="Times New Roman" w:cs="Times New Roman"/>
          <w:sz w:val="24"/>
          <w:szCs w:val="24"/>
        </w:rPr>
        <w:t xml:space="preserve">microstructure of the scanned area was not known </w:t>
      </w:r>
      <w:r w:rsidR="00C3065A" w:rsidRPr="00C3065A">
        <w:rPr>
          <w:rFonts w:ascii="Times New Roman" w:hAnsi="Times New Roman" w:cs="Times New Roman"/>
          <w:i/>
          <w:sz w:val="24"/>
          <w:szCs w:val="24"/>
        </w:rPr>
        <w:t>a priori</w:t>
      </w:r>
      <w:r w:rsidR="00C3065A">
        <w:rPr>
          <w:rFonts w:ascii="Times New Roman" w:hAnsi="Times New Roman" w:cs="Times New Roman"/>
          <w:sz w:val="24"/>
          <w:szCs w:val="24"/>
        </w:rPr>
        <w:t>, unsupervised labeling algorithms had to be adopted. T</w:t>
      </w:r>
      <w:r w:rsidR="008A7F39">
        <w:rPr>
          <w:rFonts w:ascii="Times New Roman" w:hAnsi="Times New Roman" w:cs="Times New Roman"/>
          <w:sz w:val="24"/>
          <w:szCs w:val="24"/>
        </w:rPr>
        <w:t>he objective of this paper is</w:t>
      </w:r>
      <w:r w:rsidR="00C3065A">
        <w:rPr>
          <w:rFonts w:ascii="Times New Roman" w:hAnsi="Times New Roman" w:cs="Times New Roman"/>
          <w:sz w:val="24"/>
          <w:szCs w:val="24"/>
        </w:rPr>
        <w:t xml:space="preserve"> to: (</w:t>
      </w:r>
      <w:proofErr w:type="spellStart"/>
      <w:r w:rsidR="00C3065A">
        <w:rPr>
          <w:rFonts w:ascii="Times New Roman" w:hAnsi="Times New Roman" w:cs="Times New Roman"/>
          <w:sz w:val="24"/>
          <w:szCs w:val="24"/>
        </w:rPr>
        <w:t>i</w:t>
      </w:r>
      <w:proofErr w:type="spellEnd"/>
      <w:r w:rsidR="00C3065A">
        <w:rPr>
          <w:rFonts w:ascii="Times New Roman" w:hAnsi="Times New Roman" w:cs="Times New Roman"/>
          <w:sz w:val="24"/>
          <w:szCs w:val="24"/>
        </w:rPr>
        <w:t>) outline the computational pipeline from the raw data to the clustering of diffraction patterns; (ii) compare the performance of several algorithms; and (iii) discuss the influence of the diffraction patterns on the results of clustering.</w:t>
      </w:r>
    </w:p>
    <w:p w14:paraId="1797F28C" w14:textId="72594324" w:rsidR="00D52643" w:rsidRDefault="00D52643" w:rsidP="00D52643">
      <w:pPr>
        <w:pStyle w:val="2"/>
        <w:spacing w:line="360" w:lineRule="auto"/>
        <w:rPr>
          <w:rFonts w:ascii="Times New Roman" w:hAnsi="Times New Roman" w:cs="Times New Roman"/>
          <w:sz w:val="24"/>
          <w:szCs w:val="24"/>
        </w:rPr>
      </w:pPr>
      <w:r w:rsidRPr="00D52643">
        <w:rPr>
          <w:rFonts w:ascii="Times New Roman" w:hAnsi="Times New Roman" w:cs="Times New Roman" w:hint="eastAsia"/>
          <w:sz w:val="24"/>
          <w:szCs w:val="24"/>
        </w:rPr>
        <w:t>E</w:t>
      </w:r>
      <w:r w:rsidRPr="00D52643">
        <w:rPr>
          <w:rFonts w:ascii="Times New Roman" w:hAnsi="Times New Roman" w:cs="Times New Roman"/>
          <w:sz w:val="24"/>
          <w:szCs w:val="24"/>
        </w:rPr>
        <w:t>xperiment</w:t>
      </w:r>
    </w:p>
    <w:p w14:paraId="42A9A825" w14:textId="57264050" w:rsidR="00553DFD" w:rsidRDefault="00D52643" w:rsidP="00D52643">
      <w:pPr>
        <w:spacing w:line="360" w:lineRule="auto"/>
        <w:rPr>
          <w:rFonts w:ascii="Times New Roman" w:hAnsi="Times New Roman" w:cs="Times New Roman"/>
          <w:sz w:val="24"/>
          <w:szCs w:val="24"/>
        </w:rPr>
      </w:pPr>
      <w:r w:rsidRPr="00D52643">
        <w:rPr>
          <w:rFonts w:ascii="Times New Roman" w:hAnsi="Times New Roman" w:cs="Times New Roman" w:hint="eastAsia"/>
          <w:sz w:val="24"/>
          <w:szCs w:val="24"/>
        </w:rPr>
        <w:t>T</w:t>
      </w:r>
      <w:r w:rsidRPr="00D52643">
        <w:rPr>
          <w:rFonts w:ascii="Times New Roman" w:hAnsi="Times New Roman" w:cs="Times New Roman"/>
          <w:sz w:val="24"/>
          <w:szCs w:val="24"/>
        </w:rPr>
        <w:t>he</w:t>
      </w:r>
      <w:r>
        <w:rPr>
          <w:rFonts w:ascii="Times New Roman" w:hAnsi="Times New Roman" w:cs="Times New Roman"/>
          <w:sz w:val="24"/>
          <w:szCs w:val="24"/>
        </w:rPr>
        <w:t xml:space="preserve"> diffraction patterns were collected from raster scanning of fatigued polycrystalline copper. </w:t>
      </w:r>
      <w:r w:rsidR="005B78B4">
        <w:rPr>
          <w:rFonts w:ascii="Times New Roman" w:hAnsi="Times New Roman" w:cs="Times New Roman"/>
          <w:sz w:val="24"/>
          <w:szCs w:val="24"/>
        </w:rPr>
        <w:t xml:space="preserve">The sample was </w:t>
      </w:r>
      <w:r w:rsidR="00C5670E">
        <w:rPr>
          <w:rFonts w:ascii="Times New Roman" w:hAnsi="Times New Roman" w:cs="Times New Roman"/>
          <w:sz w:val="24"/>
          <w:szCs w:val="24"/>
        </w:rPr>
        <w:t>cyclically loaded in stress-control mode with the stress</w:t>
      </w:r>
      <w:r w:rsidR="00DD7C2B">
        <w:rPr>
          <w:rFonts w:ascii="Times New Roman" w:hAnsi="Times New Roman" w:cs="Times New Roman"/>
          <w:sz w:val="24"/>
          <w:szCs w:val="24"/>
        </w:rPr>
        <w:t xml:space="preserve"> varying </w:t>
      </w:r>
      <w:r w:rsidR="00DD7C2B" w:rsidRPr="00DD7C2B">
        <w:rPr>
          <w:rFonts w:ascii="Times New Roman" w:hAnsi="Times New Roman" w:cs="Times New Roman"/>
          <w:sz w:val="24"/>
          <w:szCs w:val="24"/>
        </w:rPr>
        <w:lastRenderedPageBreak/>
        <w:t>sinusoidally</w:t>
      </w:r>
      <w:r w:rsidR="00DD7C2B">
        <w:rPr>
          <w:rFonts w:ascii="Times New Roman" w:hAnsi="Times New Roman" w:cs="Times New Roman"/>
          <w:sz w:val="24"/>
          <w:szCs w:val="24"/>
        </w:rPr>
        <w:t xml:space="preserve"> within the range</w:t>
      </w:r>
      <w:r w:rsidR="00482EB4">
        <w:rPr>
          <w:rFonts w:ascii="Times New Roman" w:hAnsi="Times New Roman" w:cs="Times New Roman"/>
          <w:sz w:val="24"/>
          <w:szCs w:val="24"/>
        </w:rPr>
        <w:t xml:space="preserve"> 0 ~ 140 MPa</w:t>
      </w:r>
      <w:r w:rsidR="0056408B">
        <w:rPr>
          <w:rFonts w:ascii="Times New Roman" w:hAnsi="Times New Roman" w:cs="Times New Roman"/>
          <w:iCs/>
          <w:sz w:val="24"/>
          <w:szCs w:val="24"/>
        </w:rPr>
        <w:t>.</w:t>
      </w:r>
      <w:r w:rsidR="00DD7C2B">
        <w:rPr>
          <w:rFonts w:ascii="Times New Roman" w:hAnsi="Times New Roman" w:cs="Times New Roman"/>
          <w:iCs/>
          <w:sz w:val="24"/>
          <w:szCs w:val="24"/>
        </w:rPr>
        <w:t xml:space="preserve"> </w:t>
      </w:r>
      <w:r w:rsidR="003E14AF">
        <w:rPr>
          <w:rFonts w:ascii="Times New Roman" w:hAnsi="Times New Roman" w:cs="Times New Roman"/>
          <w:iCs/>
          <w:sz w:val="24"/>
          <w:szCs w:val="24"/>
        </w:rPr>
        <w:t xml:space="preserve">The sample was fatigued up to </w:t>
      </w:r>
      <w:r w:rsidR="00482EB4">
        <w:rPr>
          <w:rFonts w:ascii="Times New Roman" w:hAnsi="Times New Roman" w:cs="Times New Roman"/>
          <w:iCs/>
          <w:sz w:val="24"/>
          <w:szCs w:val="24"/>
        </w:rPr>
        <w:t>10</w:t>
      </w:r>
      <w:r w:rsidR="00482EB4" w:rsidRPr="00482EB4">
        <w:rPr>
          <w:rFonts w:ascii="Times New Roman" w:hAnsi="Times New Roman" w:cs="Times New Roman"/>
          <w:iCs/>
          <w:sz w:val="24"/>
          <w:szCs w:val="24"/>
          <w:vertAlign w:val="superscript"/>
        </w:rPr>
        <w:t>9</w:t>
      </w:r>
      <w:r w:rsidR="003E14AF">
        <w:rPr>
          <w:rFonts w:ascii="Times New Roman" w:hAnsi="Times New Roman" w:cs="Times New Roman"/>
          <w:iCs/>
          <w:sz w:val="24"/>
          <w:szCs w:val="24"/>
        </w:rPr>
        <w:t xml:space="preserve"> cycles with a frequency of </w:t>
      </w:r>
      <w:r w:rsidR="00482EB4">
        <w:rPr>
          <w:rFonts w:ascii="Times New Roman" w:hAnsi="Times New Roman" w:cs="Times New Roman"/>
          <w:iCs/>
          <w:sz w:val="24"/>
          <w:szCs w:val="24"/>
        </w:rPr>
        <w:t>10 H</w:t>
      </w:r>
      <w:r w:rsidR="00482EB4">
        <w:rPr>
          <w:rFonts w:ascii="Times New Roman" w:hAnsi="Times New Roman" w:cs="Times New Roman" w:hint="eastAsia"/>
          <w:iCs/>
          <w:sz w:val="24"/>
          <w:szCs w:val="24"/>
        </w:rPr>
        <w:t>z</w:t>
      </w:r>
      <w:r w:rsidR="00482EB4">
        <w:rPr>
          <w:rFonts w:ascii="Times New Roman" w:hAnsi="Times New Roman" w:cs="Times New Roman"/>
          <w:iCs/>
          <w:sz w:val="24"/>
          <w:szCs w:val="24"/>
        </w:rPr>
        <w:t>.</w:t>
      </w:r>
      <w:r w:rsidR="003E14AF">
        <w:rPr>
          <w:rFonts w:ascii="Times New Roman" w:hAnsi="Times New Roman" w:cs="Times New Roman"/>
          <w:sz w:val="24"/>
          <w:szCs w:val="24"/>
        </w:rPr>
        <w:t xml:space="preserve"> </w:t>
      </w:r>
      <w:r w:rsidR="00211C10">
        <w:rPr>
          <w:rFonts w:ascii="Times New Roman" w:hAnsi="Times New Roman" w:cs="Times New Roman"/>
          <w:sz w:val="24"/>
          <w:szCs w:val="24"/>
        </w:rPr>
        <w:t>The sample was designed in accordance with the ASTM/E606</w:t>
      </w:r>
      <w:r w:rsidR="00426A7D">
        <w:rPr>
          <w:rFonts w:ascii="Times New Roman" w:hAnsi="Times New Roman" w:cs="Times New Roman"/>
          <w:sz w:val="24"/>
          <w:szCs w:val="24"/>
        </w:rPr>
        <w:t xml:space="preserve"> standard. The tensile strength at room temperature was give</w:t>
      </w:r>
      <w:r w:rsidR="00260144">
        <w:rPr>
          <w:rFonts w:ascii="Times New Roman" w:hAnsi="Times New Roman" w:cs="Times New Roman" w:hint="eastAsia"/>
          <w:sz w:val="24"/>
          <w:szCs w:val="24"/>
        </w:rPr>
        <w:t>n</w:t>
      </w:r>
      <w:r w:rsidR="00426A7D">
        <w:rPr>
          <w:rFonts w:ascii="Times New Roman" w:hAnsi="Times New Roman" w:cs="Times New Roman"/>
          <w:sz w:val="24"/>
          <w:szCs w:val="24"/>
        </w:rPr>
        <w:t xml:space="preserve"> </w:t>
      </w:r>
      <w:r w:rsidR="00A67E8F">
        <w:rPr>
          <w:rFonts w:ascii="Times New Roman" w:hAnsi="Times New Roman" w:cs="Times New Roman"/>
          <w:sz w:val="24"/>
          <w:szCs w:val="24"/>
        </w:rPr>
        <w:t>in</w:t>
      </w:r>
      <w:r w:rsidR="00553DFD">
        <w:rPr>
          <w:rFonts w:ascii="Times New Roman" w:hAnsi="Times New Roman" w:cs="Times New Roman"/>
          <w:sz w:val="24"/>
          <w:szCs w:val="24"/>
        </w:rPr>
        <w:t xml:space="preserve"> </w:t>
      </w:r>
      <w:r w:rsidR="00553DFD">
        <w:rPr>
          <w:rFonts w:ascii="Times New Roman" w:hAnsi="Times New Roman" w:cs="Times New Roman"/>
          <w:sz w:val="24"/>
          <w:szCs w:val="24"/>
        </w:rPr>
        <w:fldChar w:fldCharType="begin"/>
      </w:r>
      <w:r w:rsidR="00553DFD">
        <w:rPr>
          <w:rFonts w:ascii="Times New Roman" w:hAnsi="Times New Roman" w:cs="Times New Roman"/>
          <w:sz w:val="24"/>
          <w:szCs w:val="24"/>
        </w:rPr>
        <w:instrText xml:space="preserve"> REF _Ref56619303 \h </w:instrText>
      </w:r>
      <w:r w:rsidR="00553DFD">
        <w:rPr>
          <w:rFonts w:ascii="Times New Roman" w:hAnsi="Times New Roman" w:cs="Times New Roman"/>
          <w:sz w:val="24"/>
          <w:szCs w:val="24"/>
        </w:rPr>
      </w:r>
      <w:r w:rsidR="00553DFD">
        <w:rPr>
          <w:rFonts w:ascii="Times New Roman" w:hAnsi="Times New Roman" w:cs="Times New Roman"/>
          <w:sz w:val="24"/>
          <w:szCs w:val="24"/>
        </w:rPr>
        <w:instrText xml:space="preserve"> \* MERGEFORMAT </w:instrText>
      </w:r>
      <w:r w:rsidR="00553DFD">
        <w:rPr>
          <w:rFonts w:ascii="Times New Roman" w:hAnsi="Times New Roman" w:cs="Times New Roman"/>
          <w:sz w:val="24"/>
          <w:szCs w:val="24"/>
        </w:rPr>
        <w:fldChar w:fldCharType="separate"/>
      </w:r>
      <w:r w:rsidR="00553DFD" w:rsidRPr="00553DFD">
        <w:rPr>
          <w:rFonts w:ascii="Times New Roman" w:hAnsi="Times New Roman" w:cs="Times New Roman"/>
          <w:sz w:val="24"/>
          <w:szCs w:val="24"/>
        </w:rPr>
        <w:t>Fig 1</w:t>
      </w:r>
      <w:r w:rsidR="00553DFD">
        <w:rPr>
          <w:rFonts w:ascii="Times New Roman" w:hAnsi="Times New Roman" w:cs="Times New Roman"/>
          <w:sz w:val="24"/>
          <w:szCs w:val="24"/>
        </w:rPr>
        <w:fldChar w:fldCharType="end"/>
      </w:r>
      <w:r w:rsidR="00A67E8F">
        <w:rPr>
          <w:rFonts w:ascii="Times New Roman" w:hAnsi="Times New Roman" w:cs="Times New Roman"/>
          <w:sz w:val="24"/>
          <w:szCs w:val="24"/>
        </w:rPr>
        <w:t xml:space="preserve"> </w:t>
      </w:r>
      <w:r w:rsidR="00426A7D">
        <w:rPr>
          <w:rFonts w:ascii="Times New Roman" w:hAnsi="Times New Roman" w:cs="Times New Roman"/>
          <w:sz w:val="24"/>
          <w:szCs w:val="24"/>
        </w:rPr>
        <w:t>along with the orientation mapping in the inset.</w:t>
      </w:r>
    </w:p>
    <w:p w14:paraId="0F88E9C4" w14:textId="2C54D8F9" w:rsidR="00553DFD" w:rsidRDefault="00553DFD" w:rsidP="00553DFD">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F3E0E37" wp14:editId="232572C1">
            <wp:extent cx="4884969" cy="3322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04569" cy="3335650"/>
                    </a:xfrm>
                    <a:prstGeom prst="rect">
                      <a:avLst/>
                    </a:prstGeom>
                  </pic:spPr>
                </pic:pic>
              </a:graphicData>
            </a:graphic>
          </wp:inline>
        </w:drawing>
      </w:r>
    </w:p>
    <w:p w14:paraId="4E14884C" w14:textId="7E09AC51" w:rsidR="00553DFD" w:rsidRPr="00553DFD" w:rsidRDefault="00553DFD" w:rsidP="00553DFD">
      <w:pPr>
        <w:spacing w:line="360" w:lineRule="auto"/>
        <w:jc w:val="center"/>
        <w:rPr>
          <w:rFonts w:ascii="Times New Roman" w:hAnsi="Times New Roman" w:cs="Times New Roman" w:hint="eastAsia"/>
          <w:sz w:val="24"/>
          <w:szCs w:val="24"/>
        </w:rPr>
      </w:pPr>
      <w:bookmarkStart w:id="0" w:name="_Ref56619303"/>
      <w:r w:rsidRPr="00553DFD">
        <w:rPr>
          <w:rFonts w:ascii="Times New Roman" w:hAnsi="Times New Roman" w:cs="Times New Roman"/>
          <w:sz w:val="24"/>
          <w:szCs w:val="24"/>
        </w:rPr>
        <w:t xml:space="preserve">Fig </w:t>
      </w:r>
      <w:r w:rsidRPr="00553DFD">
        <w:rPr>
          <w:rFonts w:ascii="Times New Roman" w:hAnsi="Times New Roman" w:cs="Times New Roman"/>
          <w:sz w:val="24"/>
          <w:szCs w:val="24"/>
        </w:rPr>
        <w:fldChar w:fldCharType="begin"/>
      </w:r>
      <w:r w:rsidRPr="00553DFD">
        <w:rPr>
          <w:rFonts w:ascii="Times New Roman" w:hAnsi="Times New Roman" w:cs="Times New Roman"/>
          <w:sz w:val="24"/>
          <w:szCs w:val="24"/>
        </w:rPr>
        <w:instrText xml:space="preserve"> SEQ Fig \* ARABIC </w:instrText>
      </w:r>
      <w:r w:rsidRPr="00553DFD">
        <w:rPr>
          <w:rFonts w:ascii="Times New Roman" w:hAnsi="Times New Roman" w:cs="Times New Roman"/>
          <w:sz w:val="24"/>
          <w:szCs w:val="24"/>
        </w:rPr>
        <w:fldChar w:fldCharType="separate"/>
      </w:r>
      <w:r w:rsidRPr="00553DFD">
        <w:rPr>
          <w:rFonts w:ascii="Times New Roman" w:hAnsi="Times New Roman" w:cs="Times New Roman"/>
          <w:sz w:val="24"/>
          <w:szCs w:val="24"/>
        </w:rPr>
        <w:t>1</w:t>
      </w:r>
      <w:r w:rsidRPr="00553DFD">
        <w:rPr>
          <w:rFonts w:ascii="Times New Roman" w:hAnsi="Times New Roman" w:cs="Times New Roman"/>
          <w:sz w:val="24"/>
          <w:szCs w:val="24"/>
        </w:rPr>
        <w:fldChar w:fldCharType="end"/>
      </w:r>
      <w:bookmarkEnd w:id="0"/>
      <w:r w:rsidRPr="00553DFD">
        <w:rPr>
          <w:rFonts w:ascii="Times New Roman" w:hAnsi="Times New Roman" w:cs="Times New Roman"/>
          <w:sz w:val="24"/>
          <w:szCs w:val="24"/>
        </w:rPr>
        <w:t xml:space="preserve"> The tensile curve of the sample along with the orientation mapping in the inset.</w:t>
      </w:r>
    </w:p>
    <w:p w14:paraId="417D0638" w14:textId="53231DDB" w:rsidR="00426A7D" w:rsidRDefault="002A596E" w:rsidP="00D52643">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Laue raster scanning</w:t>
      </w:r>
      <w:r w:rsidR="00BC2874">
        <w:rPr>
          <w:rFonts w:ascii="Times New Roman" w:hAnsi="Times New Roman" w:cs="Times New Roman"/>
          <w:sz w:val="24"/>
          <w:szCs w:val="24"/>
        </w:rPr>
        <w:t xml:space="preserve"> over the sample</w:t>
      </w:r>
      <w:r>
        <w:rPr>
          <w:rFonts w:ascii="Times New Roman" w:hAnsi="Times New Roman" w:cs="Times New Roman"/>
          <w:sz w:val="24"/>
          <w:szCs w:val="24"/>
        </w:rPr>
        <w:t xml:space="preserve"> was performed in beamline 4B of Pohang Light Source</w:t>
      </w:r>
      <w:r w:rsidR="00482EB4">
        <w:rPr>
          <w:rFonts w:ascii="Times New Roman" w:hAnsi="Times New Roman" w:cs="Times New Roman"/>
          <w:sz w:val="24"/>
          <w:szCs w:val="24"/>
        </w:rPr>
        <w:t xml:space="preserve"> with a step size of </w:t>
      </w:r>
      <w:r w:rsidR="004D056D">
        <w:rPr>
          <w:rFonts w:ascii="Times New Roman" w:hAnsi="Times New Roman" w:cs="Times New Roman"/>
          <w:sz w:val="24"/>
          <w:szCs w:val="24"/>
        </w:rPr>
        <w:t xml:space="preserve">2 </w:t>
      </w:r>
      <w:proofErr w:type="spellStart"/>
      <w:r w:rsidR="004D056D" w:rsidRPr="004D056D">
        <w:rPr>
          <w:rFonts w:ascii="Times New Roman" w:hAnsi="Times New Roman" w:cs="Times New Roman"/>
          <w:sz w:val="24"/>
          <w:szCs w:val="24"/>
        </w:rPr>
        <w:t>μ</w:t>
      </w:r>
      <w:r w:rsidR="004D056D">
        <w:rPr>
          <w:rFonts w:ascii="Times New Roman" w:hAnsi="Times New Roman" w:cs="Times New Roman"/>
          <w:sz w:val="24"/>
          <w:szCs w:val="24"/>
        </w:rPr>
        <w:t>m</w:t>
      </w:r>
      <w:proofErr w:type="spellEnd"/>
      <w:r w:rsidR="00470173">
        <w:rPr>
          <w:rFonts w:ascii="Times New Roman" w:hAnsi="Times New Roman" w:cs="Times New Roman"/>
          <w:sz w:val="24"/>
          <w:szCs w:val="24"/>
        </w:rPr>
        <w:t xml:space="preserve">. The obtained Laue microdiffraction pattern was extremely blurred with almost </w:t>
      </w:r>
      <w:r w:rsidR="00C21736">
        <w:rPr>
          <w:rFonts w:ascii="Times New Roman" w:hAnsi="Times New Roman" w:cs="Times New Roman"/>
          <w:sz w:val="24"/>
          <w:szCs w:val="24"/>
        </w:rPr>
        <w:t xml:space="preserve">no </w:t>
      </w:r>
      <w:r w:rsidR="00470173">
        <w:rPr>
          <w:rFonts w:ascii="Times New Roman" w:hAnsi="Times New Roman" w:cs="Times New Roman"/>
          <w:sz w:val="24"/>
          <w:szCs w:val="24"/>
        </w:rPr>
        <w:t>discernable diffraction peaks.</w:t>
      </w:r>
    </w:p>
    <w:p w14:paraId="053D4975" w14:textId="50D2B589" w:rsidR="00D40B6F" w:rsidRDefault="00D40B6F" w:rsidP="00D40B6F">
      <w:pPr>
        <w:pStyle w:val="2"/>
        <w:spacing w:line="360" w:lineRule="auto"/>
        <w:rPr>
          <w:rFonts w:ascii="Times New Roman" w:hAnsi="Times New Roman" w:cs="Times New Roman"/>
          <w:sz w:val="24"/>
          <w:szCs w:val="24"/>
        </w:rPr>
      </w:pPr>
      <w:r w:rsidRPr="00D40B6F">
        <w:rPr>
          <w:rFonts w:ascii="Times New Roman" w:hAnsi="Times New Roman" w:cs="Times New Roman" w:hint="eastAsia"/>
          <w:sz w:val="24"/>
          <w:szCs w:val="24"/>
        </w:rPr>
        <w:t>D</w:t>
      </w:r>
      <w:r w:rsidRPr="00D40B6F">
        <w:rPr>
          <w:rFonts w:ascii="Times New Roman" w:hAnsi="Times New Roman" w:cs="Times New Roman"/>
          <w:sz w:val="24"/>
          <w:szCs w:val="24"/>
        </w:rPr>
        <w:t>ata reduction</w:t>
      </w:r>
    </w:p>
    <w:p w14:paraId="3E8B3411" w14:textId="157841F1" w:rsidR="00D40B6F" w:rsidRPr="003C2B0F" w:rsidRDefault="003C2B0F" w:rsidP="003C2B0F">
      <w:pPr>
        <w:spacing w:line="360" w:lineRule="auto"/>
        <w:rPr>
          <w:rFonts w:ascii="Times New Roman" w:hAnsi="Times New Roman" w:cs="Times New Roman"/>
          <w:sz w:val="24"/>
          <w:szCs w:val="24"/>
        </w:rPr>
      </w:pPr>
      <w:r w:rsidRPr="003C2B0F">
        <w:rPr>
          <w:rFonts w:ascii="Times New Roman" w:hAnsi="Times New Roman" w:cs="Times New Roman" w:hint="eastAsia"/>
          <w:sz w:val="24"/>
          <w:szCs w:val="24"/>
        </w:rPr>
        <w:t>T</w:t>
      </w:r>
      <w:r w:rsidRPr="003C2B0F">
        <w:rPr>
          <w:rFonts w:ascii="Times New Roman" w:hAnsi="Times New Roman" w:cs="Times New Roman"/>
          <w:sz w:val="24"/>
          <w:szCs w:val="24"/>
        </w:rPr>
        <w:t xml:space="preserve">he original Laue microdiffraction pattern </w:t>
      </w:r>
      <w:r w:rsidR="00860894">
        <w:rPr>
          <w:rFonts w:ascii="Times New Roman" w:hAnsi="Times New Roman" w:cs="Times New Roman"/>
          <w:sz w:val="24"/>
          <w:szCs w:val="24"/>
        </w:rPr>
        <w:t>ha</w:t>
      </w:r>
      <w:r w:rsidR="001F36A6">
        <w:rPr>
          <w:rFonts w:ascii="Times New Roman" w:hAnsi="Times New Roman" w:cs="Times New Roman"/>
          <w:sz w:val="24"/>
          <w:szCs w:val="24"/>
        </w:rPr>
        <w:t>s</w:t>
      </w:r>
      <w:r w:rsidRPr="003C2B0F">
        <w:rPr>
          <w:rFonts w:ascii="Times New Roman" w:hAnsi="Times New Roman" w:cs="Times New Roman"/>
          <w:sz w:val="24"/>
          <w:szCs w:val="24"/>
        </w:rPr>
        <w:t xml:space="preserve"> </w:t>
      </w:r>
      <w:r>
        <w:rPr>
          <w:rFonts w:ascii="Times New Roman" w:hAnsi="Times New Roman" w:cs="Times New Roman"/>
          <w:sz w:val="24"/>
          <w:szCs w:val="24"/>
        </w:rPr>
        <w:t>1024</w:t>
      </w:r>
      <w:r>
        <w:rPr>
          <w:rFonts w:ascii="Times New Roman" w:hAnsi="Times New Roman" w:cs="Times New Roman" w:hint="eastAsia"/>
          <w:sz w:val="24"/>
          <w:szCs w:val="24"/>
        </w:rPr>
        <w:t>×</w:t>
      </w:r>
      <w:r>
        <w:rPr>
          <w:rFonts w:ascii="Times New Roman" w:hAnsi="Times New Roman" w:cs="Times New Roman" w:hint="eastAsia"/>
          <w:sz w:val="24"/>
          <w:szCs w:val="24"/>
        </w:rPr>
        <w:t>1024</w:t>
      </w:r>
      <w:r w:rsidR="00860894">
        <w:rPr>
          <w:rFonts w:ascii="Times New Roman" w:hAnsi="Times New Roman" w:cs="Times New Roman"/>
          <w:sz w:val="24"/>
          <w:szCs w:val="24"/>
        </w:rPr>
        <w:t xml:space="preserve"> pixels</w:t>
      </w:r>
      <w:r w:rsidR="003D2442">
        <w:rPr>
          <w:rFonts w:ascii="Times New Roman" w:hAnsi="Times New Roman" w:cs="Times New Roman"/>
          <w:sz w:val="24"/>
          <w:szCs w:val="24"/>
        </w:rPr>
        <w:t xml:space="preserve">. It is impractical to handle </w:t>
      </w:r>
      <w:r w:rsidR="0090133A">
        <w:rPr>
          <w:rFonts w:ascii="Times New Roman" w:hAnsi="Times New Roman" w:cs="Times New Roman"/>
          <w:sz w:val="24"/>
          <w:szCs w:val="24"/>
        </w:rPr>
        <w:t>such huge amount of data, thus a data reduction process is necessary to reduce the diffraction patterns into a manageable number of features.</w:t>
      </w:r>
    </w:p>
    <w:p w14:paraId="00F044CB" w14:textId="77777777" w:rsidR="00426A7D" w:rsidRPr="00426A7D" w:rsidRDefault="00CA7764" w:rsidP="00426A7D">
      <w:pPr>
        <w:pStyle w:val="EndNoteBibliography"/>
        <w:ind w:left="720" w:hanging="720"/>
      </w:pPr>
      <w:r w:rsidRPr="00CA7764">
        <w:rPr>
          <w:sz w:val="24"/>
          <w:szCs w:val="24"/>
        </w:rPr>
        <w:fldChar w:fldCharType="begin"/>
      </w:r>
      <w:r w:rsidRPr="00CA7764">
        <w:rPr>
          <w:sz w:val="24"/>
          <w:szCs w:val="24"/>
        </w:rPr>
        <w:instrText xml:space="preserve"> ADDIN EN.REFLIST </w:instrText>
      </w:r>
      <w:r w:rsidRPr="00CA7764">
        <w:rPr>
          <w:sz w:val="24"/>
          <w:szCs w:val="24"/>
        </w:rPr>
        <w:fldChar w:fldCharType="separate"/>
      </w:r>
      <w:r w:rsidR="00426A7D" w:rsidRPr="00426A7D">
        <w:t>Barabash, R., Ice, G. E., Larson, B. C., Pharr, G. M., Chung, K.-S. &amp; Yang, W. (2001).</w:t>
      </w:r>
      <w:r w:rsidR="00426A7D" w:rsidRPr="00426A7D">
        <w:rPr>
          <w:i/>
        </w:rPr>
        <w:t xml:space="preserve"> Appl. Phys. Lett.</w:t>
      </w:r>
      <w:r w:rsidR="00426A7D" w:rsidRPr="00426A7D">
        <w:t xml:space="preserve"> </w:t>
      </w:r>
      <w:r w:rsidR="00426A7D" w:rsidRPr="00426A7D">
        <w:rPr>
          <w:b/>
        </w:rPr>
        <w:t>79</w:t>
      </w:r>
      <w:r w:rsidR="00426A7D" w:rsidRPr="00426A7D">
        <w:t>, 749-751.</w:t>
      </w:r>
    </w:p>
    <w:p w14:paraId="3A21EFAB" w14:textId="77777777" w:rsidR="00426A7D" w:rsidRPr="00426A7D" w:rsidRDefault="00426A7D" w:rsidP="00426A7D">
      <w:pPr>
        <w:pStyle w:val="EndNoteBibliography"/>
        <w:ind w:left="720" w:hanging="720"/>
      </w:pPr>
      <w:r w:rsidRPr="00426A7D">
        <w:t>Barabash, R. I., Ice, G. E., Liu, W. &amp; Barabash, O. M. (2009).</w:t>
      </w:r>
      <w:r w:rsidRPr="00426A7D">
        <w:rPr>
          <w:i/>
        </w:rPr>
        <w:t xml:space="preserve"> Micron</w:t>
      </w:r>
      <w:r w:rsidRPr="00426A7D">
        <w:t xml:space="preserve"> </w:t>
      </w:r>
      <w:r w:rsidRPr="00426A7D">
        <w:rPr>
          <w:b/>
        </w:rPr>
        <w:t>40</w:t>
      </w:r>
      <w:r w:rsidRPr="00426A7D">
        <w:t>, 28-36.</w:t>
      </w:r>
    </w:p>
    <w:p w14:paraId="359ED176" w14:textId="77777777" w:rsidR="00426A7D" w:rsidRPr="00426A7D" w:rsidRDefault="00426A7D" w:rsidP="00426A7D">
      <w:pPr>
        <w:pStyle w:val="EndNoteBibliography"/>
        <w:ind w:left="720" w:hanging="720"/>
      </w:pPr>
      <w:r w:rsidRPr="00426A7D">
        <w:t>Barabash, R. I., Ice, G. E. &amp; Walker, F. J. (2003).</w:t>
      </w:r>
      <w:r w:rsidRPr="00426A7D">
        <w:rPr>
          <w:i/>
        </w:rPr>
        <w:t xml:space="preserve"> J. Appl. Phys.</w:t>
      </w:r>
      <w:r w:rsidRPr="00426A7D">
        <w:t xml:space="preserve"> </w:t>
      </w:r>
      <w:r w:rsidRPr="00426A7D">
        <w:rPr>
          <w:b/>
        </w:rPr>
        <w:t>93</w:t>
      </w:r>
      <w:r w:rsidRPr="00426A7D">
        <w:t>, 1457-1464.</w:t>
      </w:r>
    </w:p>
    <w:p w14:paraId="44CDA52E" w14:textId="77777777" w:rsidR="00426A7D" w:rsidRPr="00426A7D" w:rsidRDefault="00426A7D" w:rsidP="00426A7D">
      <w:pPr>
        <w:pStyle w:val="EndNoteBibliography"/>
        <w:ind w:left="720" w:hanging="720"/>
      </w:pPr>
      <w:r w:rsidRPr="00426A7D">
        <w:t>Chung, J.-S. &amp; Ice, G. E. (1999).</w:t>
      </w:r>
      <w:r w:rsidRPr="00426A7D">
        <w:rPr>
          <w:i/>
        </w:rPr>
        <w:t xml:space="preserve"> J. Appl. Phys.</w:t>
      </w:r>
      <w:r w:rsidRPr="00426A7D">
        <w:t xml:space="preserve"> </w:t>
      </w:r>
      <w:r w:rsidRPr="00426A7D">
        <w:rPr>
          <w:b/>
        </w:rPr>
        <w:t>86</w:t>
      </w:r>
      <w:r w:rsidRPr="00426A7D">
        <w:t>, 5249-5255.</w:t>
      </w:r>
    </w:p>
    <w:p w14:paraId="504882BC" w14:textId="77777777" w:rsidR="00426A7D" w:rsidRPr="00426A7D" w:rsidRDefault="00426A7D" w:rsidP="00426A7D">
      <w:pPr>
        <w:pStyle w:val="EndNoteBibliography"/>
        <w:ind w:left="720" w:hanging="720"/>
      </w:pPr>
      <w:r w:rsidRPr="00426A7D">
        <w:t>Das, S., Hofmann, F. &amp; Tarleton, E. (2018).</w:t>
      </w:r>
      <w:r w:rsidRPr="00426A7D">
        <w:rPr>
          <w:i/>
        </w:rPr>
        <w:t xml:space="preserve"> Int. J. Plast.</w:t>
      </w:r>
      <w:r w:rsidRPr="00426A7D">
        <w:t xml:space="preserve"> </w:t>
      </w:r>
      <w:r w:rsidRPr="00426A7D">
        <w:rPr>
          <w:b/>
        </w:rPr>
        <w:t>109</w:t>
      </w:r>
      <w:r w:rsidRPr="00426A7D">
        <w:t>, 18-42.</w:t>
      </w:r>
    </w:p>
    <w:p w14:paraId="1E71F424" w14:textId="77777777" w:rsidR="00426A7D" w:rsidRPr="00426A7D" w:rsidRDefault="00426A7D" w:rsidP="00426A7D">
      <w:pPr>
        <w:pStyle w:val="EndNoteBibliography"/>
        <w:ind w:left="720" w:hanging="720"/>
      </w:pPr>
      <w:r w:rsidRPr="00426A7D">
        <w:t>Eckert, M. (2012).</w:t>
      </w:r>
      <w:r w:rsidRPr="00426A7D">
        <w:rPr>
          <w:i/>
        </w:rPr>
        <w:t xml:space="preserve"> Acta Crystallogr. Sect. A</w:t>
      </w:r>
      <w:r w:rsidRPr="00426A7D">
        <w:t xml:space="preserve"> </w:t>
      </w:r>
      <w:r w:rsidRPr="00426A7D">
        <w:rPr>
          <w:b/>
        </w:rPr>
        <w:t>68</w:t>
      </w:r>
      <w:r w:rsidRPr="00426A7D">
        <w:t>, 30-39.</w:t>
      </w:r>
    </w:p>
    <w:p w14:paraId="1A8A5A93" w14:textId="77777777" w:rsidR="00426A7D" w:rsidRPr="00426A7D" w:rsidRDefault="00426A7D" w:rsidP="00426A7D">
      <w:pPr>
        <w:pStyle w:val="EndNoteBibliography"/>
        <w:ind w:left="720" w:hanging="720"/>
      </w:pPr>
      <w:r w:rsidRPr="00426A7D">
        <w:lastRenderedPageBreak/>
        <w:t>Gupta, V. K. &amp; Agnew, S. R. (2009).</w:t>
      </w:r>
      <w:r w:rsidRPr="00426A7D">
        <w:rPr>
          <w:i/>
        </w:rPr>
        <w:t xml:space="preserve"> J. Appl. Crystallogr.</w:t>
      </w:r>
      <w:r w:rsidRPr="00426A7D">
        <w:t xml:space="preserve"> </w:t>
      </w:r>
      <w:r w:rsidRPr="00426A7D">
        <w:rPr>
          <w:b/>
        </w:rPr>
        <w:t>42</w:t>
      </w:r>
      <w:r w:rsidRPr="00426A7D">
        <w:t>, 116-124.</w:t>
      </w:r>
    </w:p>
    <w:p w14:paraId="40B6F72F" w14:textId="77777777" w:rsidR="00426A7D" w:rsidRPr="00426A7D" w:rsidRDefault="00426A7D" w:rsidP="00426A7D">
      <w:pPr>
        <w:pStyle w:val="EndNoteBibliography"/>
        <w:ind w:left="720" w:hanging="720"/>
      </w:pPr>
      <w:r w:rsidRPr="00426A7D">
        <w:t>Kou, J., Chen, K. &amp; Tamura, N. (2018).</w:t>
      </w:r>
      <w:r w:rsidRPr="00426A7D">
        <w:rPr>
          <w:i/>
        </w:rPr>
        <w:t xml:space="preserve"> Scr. Mater.</w:t>
      </w:r>
      <w:r w:rsidRPr="00426A7D">
        <w:t xml:space="preserve"> </w:t>
      </w:r>
      <w:r w:rsidRPr="00426A7D">
        <w:rPr>
          <w:b/>
        </w:rPr>
        <w:t>143</w:t>
      </w:r>
      <w:r w:rsidRPr="00426A7D">
        <w:t>, 49-53.</w:t>
      </w:r>
    </w:p>
    <w:p w14:paraId="13419A4D" w14:textId="77777777" w:rsidR="00426A7D" w:rsidRPr="00426A7D" w:rsidRDefault="00426A7D" w:rsidP="00426A7D">
      <w:pPr>
        <w:pStyle w:val="EndNoteBibliography"/>
        <w:ind w:left="720" w:hanging="720"/>
      </w:pPr>
      <w:r w:rsidRPr="00426A7D">
        <w:t>Larson, B. C., Yang, W., Ice, G. E., Budai, J. D. &amp; Tischler, J. Z. (2002).</w:t>
      </w:r>
      <w:r w:rsidRPr="00426A7D">
        <w:rPr>
          <w:i/>
        </w:rPr>
        <w:t xml:space="preserve"> Nature</w:t>
      </w:r>
      <w:r w:rsidRPr="00426A7D">
        <w:t xml:space="preserve"> </w:t>
      </w:r>
      <w:r w:rsidRPr="00426A7D">
        <w:rPr>
          <w:b/>
        </w:rPr>
        <w:t>415</w:t>
      </w:r>
      <w:r w:rsidRPr="00426A7D">
        <w:t>, 887-890.</w:t>
      </w:r>
    </w:p>
    <w:p w14:paraId="0241BD05" w14:textId="77777777" w:rsidR="00426A7D" w:rsidRPr="00426A7D" w:rsidRDefault="00426A7D" w:rsidP="00426A7D">
      <w:pPr>
        <w:pStyle w:val="EndNoteBibliography"/>
        <w:ind w:left="720" w:hanging="720"/>
      </w:pPr>
      <w:r w:rsidRPr="00426A7D">
        <w:t>Mughrabi, H. (2009).</w:t>
      </w:r>
      <w:r w:rsidRPr="00426A7D">
        <w:rPr>
          <w:i/>
        </w:rPr>
        <w:t xml:space="preserve"> Metall. Mater. Trans. B</w:t>
      </w:r>
      <w:r w:rsidRPr="00426A7D">
        <w:t xml:space="preserve"> </w:t>
      </w:r>
      <w:r w:rsidRPr="00426A7D">
        <w:rPr>
          <w:b/>
        </w:rPr>
        <w:t>40</w:t>
      </w:r>
      <w:r w:rsidRPr="00426A7D">
        <w:t>, 431-453.</w:t>
      </w:r>
    </w:p>
    <w:p w14:paraId="68856B21" w14:textId="77777777" w:rsidR="00426A7D" w:rsidRPr="00426A7D" w:rsidRDefault="00426A7D" w:rsidP="00426A7D">
      <w:pPr>
        <w:pStyle w:val="EndNoteBibliography"/>
        <w:ind w:left="720" w:hanging="720"/>
      </w:pPr>
      <w:r w:rsidRPr="00426A7D">
        <w:rPr>
          <w:rFonts w:hint="eastAsia"/>
        </w:rPr>
        <w:t>Ö</w:t>
      </w:r>
      <w:r w:rsidRPr="00426A7D">
        <w:t>rs, T., Micha, J.-S., Gey, N., Michel, V., Castelnau, O. &amp; Guinebretiere, R. (2018).</w:t>
      </w:r>
      <w:r w:rsidRPr="00426A7D">
        <w:rPr>
          <w:i/>
        </w:rPr>
        <w:t xml:space="preserve"> J. Appl. Crystallogr.</w:t>
      </w:r>
      <w:r w:rsidRPr="00426A7D">
        <w:t xml:space="preserve"> </w:t>
      </w:r>
      <w:r w:rsidRPr="00426A7D">
        <w:rPr>
          <w:b/>
        </w:rPr>
        <w:t>51</w:t>
      </w:r>
      <w:r w:rsidRPr="00426A7D">
        <w:t>, 55-67.</w:t>
      </w:r>
    </w:p>
    <w:p w14:paraId="232C4887" w14:textId="77777777" w:rsidR="00426A7D" w:rsidRPr="00426A7D" w:rsidRDefault="00426A7D" w:rsidP="00426A7D">
      <w:pPr>
        <w:pStyle w:val="EndNoteBibliography"/>
        <w:ind w:left="720" w:hanging="720"/>
      </w:pPr>
      <w:r w:rsidRPr="00426A7D">
        <w:t>Petit, J., Castelnau, O., Bornert, M., Zhang, F. G., Hofmann, F., Korsunsky, A. M., Faurie, D., Le Bourlot, C., Micha, J. S., Robach, O. &amp; Ulrich, O. (2015).</w:t>
      </w:r>
      <w:r w:rsidRPr="00426A7D">
        <w:rPr>
          <w:i/>
        </w:rPr>
        <w:t xml:space="preserve"> J. Synchrotron Rad.</w:t>
      </w:r>
      <w:r w:rsidRPr="00426A7D">
        <w:t xml:space="preserve"> </w:t>
      </w:r>
      <w:r w:rsidRPr="00426A7D">
        <w:rPr>
          <w:b/>
        </w:rPr>
        <w:t>22</w:t>
      </w:r>
      <w:r w:rsidRPr="00426A7D">
        <w:t>, 980-994.</w:t>
      </w:r>
    </w:p>
    <w:p w14:paraId="55B19D18" w14:textId="77777777" w:rsidR="00426A7D" w:rsidRPr="00426A7D" w:rsidRDefault="00426A7D" w:rsidP="00426A7D">
      <w:pPr>
        <w:pStyle w:val="EndNoteBibliography"/>
        <w:ind w:left="720" w:hanging="720"/>
      </w:pPr>
      <w:r w:rsidRPr="00426A7D">
        <w:t>Plancher, E., Petit, J., Maurice, C., Favier, V., Saintoyant, L., Loisnard, D., Rupin, N., Marijon, J. B., Ulrich, O., Bornert, M., Micha, J. S., Robach, O. &amp; Castelnau, O. (2016).</w:t>
      </w:r>
      <w:r w:rsidRPr="00426A7D">
        <w:rPr>
          <w:i/>
        </w:rPr>
        <w:t xml:space="preserve"> Exp. Mech.</w:t>
      </w:r>
      <w:r w:rsidRPr="00426A7D">
        <w:t xml:space="preserve"> </w:t>
      </w:r>
      <w:r w:rsidRPr="00426A7D">
        <w:rPr>
          <w:b/>
        </w:rPr>
        <w:t>56</w:t>
      </w:r>
      <w:r w:rsidRPr="00426A7D">
        <w:t>, 483-492.</w:t>
      </w:r>
    </w:p>
    <w:p w14:paraId="6C7C1918" w14:textId="77777777" w:rsidR="00426A7D" w:rsidRPr="00426A7D" w:rsidRDefault="00426A7D" w:rsidP="00426A7D">
      <w:pPr>
        <w:pStyle w:val="EndNoteBibliography"/>
        <w:ind w:left="720" w:hanging="720"/>
      </w:pPr>
      <w:r w:rsidRPr="00426A7D">
        <w:t>Song, Y., Tamura, N., Zhang, C., Karami, M. &amp; Chen, X. (2019).</w:t>
      </w:r>
      <w:r w:rsidRPr="00426A7D">
        <w:rPr>
          <w:i/>
        </w:rPr>
        <w:t xml:space="preserve"> Acta Crystallogr. Sect. A</w:t>
      </w:r>
      <w:r w:rsidRPr="00426A7D">
        <w:t xml:space="preserve"> </w:t>
      </w:r>
      <w:r w:rsidRPr="00426A7D">
        <w:rPr>
          <w:b/>
        </w:rPr>
        <w:t>75</w:t>
      </w:r>
      <w:r w:rsidRPr="00426A7D">
        <w:t>, 876-888.</w:t>
      </w:r>
    </w:p>
    <w:p w14:paraId="3A0F92A2" w14:textId="77777777" w:rsidR="00426A7D" w:rsidRPr="00426A7D" w:rsidRDefault="00426A7D" w:rsidP="00426A7D">
      <w:pPr>
        <w:pStyle w:val="EndNoteBibliography"/>
        <w:ind w:left="720" w:hanging="720"/>
      </w:pPr>
      <w:r w:rsidRPr="00426A7D">
        <w:t>Spolenak, R., Brown, W. L., Tamura, N., MacDowell, A. A., Celestre, R. S., Padmore, H. A., Valek, B., Bravman, J. C., Marieb, T., Fujimoto, H., Batterman, B. W. &amp; Patel, J. R. (2003).</w:t>
      </w:r>
      <w:r w:rsidRPr="00426A7D">
        <w:rPr>
          <w:i/>
        </w:rPr>
        <w:t xml:space="preserve"> Phys. Rev. Lett.</w:t>
      </w:r>
      <w:r w:rsidRPr="00426A7D">
        <w:t xml:space="preserve"> </w:t>
      </w:r>
      <w:r w:rsidRPr="00426A7D">
        <w:rPr>
          <w:b/>
        </w:rPr>
        <w:t>90</w:t>
      </w:r>
      <w:r w:rsidRPr="00426A7D">
        <w:t>, 096102.</w:t>
      </w:r>
    </w:p>
    <w:p w14:paraId="7987E696" w14:textId="77777777" w:rsidR="00426A7D" w:rsidRPr="00426A7D" w:rsidRDefault="00426A7D" w:rsidP="00426A7D">
      <w:pPr>
        <w:pStyle w:val="EndNoteBibliography"/>
        <w:ind w:left="720" w:hanging="720"/>
      </w:pPr>
      <w:r w:rsidRPr="00426A7D">
        <w:t xml:space="preserve">Tamura, N. (2014). </w:t>
      </w:r>
      <w:r w:rsidRPr="00426A7D">
        <w:rPr>
          <w:i/>
        </w:rPr>
        <w:t>Strain and Dislocation Gradients from Diffraction</w:t>
      </w:r>
      <w:r w:rsidRPr="00426A7D">
        <w:t>, pp. 125-155.</w:t>
      </w:r>
    </w:p>
    <w:p w14:paraId="40C07A24" w14:textId="77777777" w:rsidR="00426A7D" w:rsidRPr="00426A7D" w:rsidRDefault="00426A7D" w:rsidP="00426A7D">
      <w:pPr>
        <w:pStyle w:val="EndNoteBibliography"/>
        <w:ind w:left="720" w:hanging="720"/>
      </w:pPr>
      <w:r w:rsidRPr="00426A7D">
        <w:t>Tamura, N., MacDowell, A. A., Spolenak, R., Valek, B. C., Bravman, J. C., Brown, W. L., Celestre, R. S., Padmore, H. A., Batterman, B. W. &amp; Patel, J. R. (2003).</w:t>
      </w:r>
      <w:r w:rsidRPr="00426A7D">
        <w:rPr>
          <w:i/>
        </w:rPr>
        <w:t xml:space="preserve"> J. Synchrotron Rad.</w:t>
      </w:r>
      <w:r w:rsidRPr="00426A7D">
        <w:t xml:space="preserve"> </w:t>
      </w:r>
      <w:r w:rsidRPr="00426A7D">
        <w:rPr>
          <w:b/>
        </w:rPr>
        <w:t>10</w:t>
      </w:r>
      <w:r w:rsidRPr="00426A7D">
        <w:t>, 137-143.</w:t>
      </w:r>
    </w:p>
    <w:p w14:paraId="1D6CF697" w14:textId="77777777" w:rsidR="00426A7D" w:rsidRPr="00426A7D" w:rsidRDefault="00426A7D" w:rsidP="00426A7D">
      <w:pPr>
        <w:pStyle w:val="EndNoteBibliography"/>
        <w:ind w:left="720" w:hanging="720"/>
      </w:pPr>
      <w:r w:rsidRPr="00426A7D">
        <w:t>Yang, W., Larson, B. C., Tischler, J. Z., Ice, G. E., Budai, J. D. &amp; Liu, W. (2004).</w:t>
      </w:r>
      <w:r w:rsidRPr="00426A7D">
        <w:rPr>
          <w:i/>
        </w:rPr>
        <w:t xml:space="preserve"> Micron</w:t>
      </w:r>
      <w:r w:rsidRPr="00426A7D">
        <w:t xml:space="preserve"> </w:t>
      </w:r>
      <w:r w:rsidRPr="00426A7D">
        <w:rPr>
          <w:b/>
        </w:rPr>
        <w:t>35</w:t>
      </w:r>
      <w:r w:rsidRPr="00426A7D">
        <w:t>, 431-439.</w:t>
      </w:r>
    </w:p>
    <w:p w14:paraId="222327A4" w14:textId="77777777" w:rsidR="00426A7D" w:rsidRPr="00426A7D" w:rsidRDefault="00426A7D" w:rsidP="00426A7D">
      <w:pPr>
        <w:pStyle w:val="EndNoteBibliography"/>
        <w:ind w:left="720" w:hanging="720"/>
      </w:pPr>
      <w:r w:rsidRPr="00426A7D">
        <w:t>Zhang, C., Balachandran, S., Eisenlohr, P., Crimp, M. A., Boehlert, C., Xu, R. &amp; Bieler, T. R. (2018).</w:t>
      </w:r>
      <w:r w:rsidRPr="00426A7D">
        <w:rPr>
          <w:i/>
        </w:rPr>
        <w:t xml:space="preserve"> Scr. Mater.</w:t>
      </w:r>
      <w:r w:rsidRPr="00426A7D">
        <w:t xml:space="preserve"> </w:t>
      </w:r>
      <w:r w:rsidRPr="00426A7D">
        <w:rPr>
          <w:b/>
        </w:rPr>
        <w:t>144</w:t>
      </w:r>
      <w:r w:rsidRPr="00426A7D">
        <w:t>, 74-77.</w:t>
      </w:r>
    </w:p>
    <w:p w14:paraId="5E11CC05" w14:textId="77777777" w:rsidR="00426A7D" w:rsidRPr="00426A7D" w:rsidRDefault="00426A7D" w:rsidP="00426A7D">
      <w:pPr>
        <w:pStyle w:val="EndNoteBibliography"/>
        <w:ind w:left="720" w:hanging="720"/>
      </w:pPr>
      <w:r w:rsidRPr="00426A7D">
        <w:t>Zhang, C., Bieler, T. R. &amp; Eisenlohr, P. (2018).</w:t>
      </w:r>
      <w:r w:rsidRPr="00426A7D">
        <w:rPr>
          <w:i/>
        </w:rPr>
        <w:t xml:space="preserve"> Scr. Mater.</w:t>
      </w:r>
      <w:r w:rsidRPr="00426A7D">
        <w:t xml:space="preserve"> </w:t>
      </w:r>
      <w:r w:rsidRPr="00426A7D">
        <w:rPr>
          <w:b/>
        </w:rPr>
        <w:t>154</w:t>
      </w:r>
      <w:r w:rsidRPr="00426A7D">
        <w:t>, 127-130.</w:t>
      </w:r>
    </w:p>
    <w:p w14:paraId="17320F70" w14:textId="77777777" w:rsidR="00426A7D" w:rsidRPr="00426A7D" w:rsidRDefault="00426A7D" w:rsidP="00426A7D">
      <w:pPr>
        <w:pStyle w:val="EndNoteBibliography"/>
        <w:ind w:left="720" w:hanging="720"/>
      </w:pPr>
      <w:r w:rsidRPr="00426A7D">
        <w:t>Zhang, C., Zhang, Y., Wu, G., Liu, W., Xu, R., Juul Jensen, D. &amp; Godfrey, A. (2019).</w:t>
      </w:r>
      <w:r w:rsidRPr="00426A7D">
        <w:rPr>
          <w:i/>
        </w:rPr>
        <w:t xml:space="preserve"> J. Appl. Crystallogr.</w:t>
      </w:r>
      <w:r w:rsidRPr="00426A7D">
        <w:t xml:space="preserve"> </w:t>
      </w:r>
      <w:r w:rsidRPr="00426A7D">
        <w:rPr>
          <w:b/>
        </w:rPr>
        <w:t>52</w:t>
      </w:r>
      <w:r w:rsidRPr="00426A7D">
        <w:t>, 1119-1127.</w:t>
      </w:r>
    </w:p>
    <w:p w14:paraId="35326629" w14:textId="77777777" w:rsidR="00426A7D" w:rsidRPr="00426A7D" w:rsidRDefault="00426A7D" w:rsidP="00426A7D">
      <w:pPr>
        <w:pStyle w:val="EndNoteBibliography"/>
        <w:ind w:left="720" w:hanging="720"/>
      </w:pPr>
      <w:r w:rsidRPr="00426A7D">
        <w:t>Zhang, F. G., Castelnau, O., Bornert, M., Petit, J., Marijon, J. B. &amp; Plancher, E. (2015).</w:t>
      </w:r>
      <w:r w:rsidRPr="00426A7D">
        <w:rPr>
          <w:i/>
        </w:rPr>
        <w:t xml:space="preserve"> J. Appl. Crystallogr.</w:t>
      </w:r>
      <w:r w:rsidRPr="00426A7D">
        <w:t xml:space="preserve"> </w:t>
      </w:r>
      <w:r w:rsidRPr="00426A7D">
        <w:rPr>
          <w:b/>
        </w:rPr>
        <w:t>48</w:t>
      </w:r>
      <w:r w:rsidRPr="00426A7D">
        <w:t>, 1805-1817.</w:t>
      </w:r>
    </w:p>
    <w:p w14:paraId="5292C8C9" w14:textId="77777777" w:rsidR="00426A7D" w:rsidRPr="00426A7D" w:rsidRDefault="00426A7D" w:rsidP="00426A7D">
      <w:pPr>
        <w:pStyle w:val="EndNoteBibliography"/>
        <w:ind w:left="720" w:hanging="720"/>
      </w:pPr>
      <w:r w:rsidRPr="00426A7D">
        <w:t>Zhou, G., Kou, J., Li, Y., Zhu, W., Chen, K. &amp; Tamura, N. (2018).</w:t>
      </w:r>
      <w:r w:rsidRPr="00426A7D">
        <w:rPr>
          <w:i/>
        </w:rPr>
        <w:t xml:space="preserve"> Quantum Beam Sci.</w:t>
      </w:r>
      <w:r w:rsidRPr="00426A7D">
        <w:t xml:space="preserve"> </w:t>
      </w:r>
      <w:r w:rsidRPr="00426A7D">
        <w:rPr>
          <w:b/>
        </w:rPr>
        <w:t>2</w:t>
      </w:r>
      <w:r w:rsidRPr="00426A7D">
        <w:t>, 13.</w:t>
      </w:r>
    </w:p>
    <w:p w14:paraId="17848169" w14:textId="2EF2C313" w:rsidR="00816465" w:rsidRPr="00CA7764" w:rsidRDefault="00CA7764">
      <w:r w:rsidRPr="00CA7764">
        <w:rPr>
          <w:sz w:val="24"/>
          <w:szCs w:val="24"/>
        </w:rPr>
        <w:fldChar w:fldCharType="end"/>
      </w:r>
    </w:p>
    <w:sectPr w:rsidR="00816465" w:rsidRPr="00CA7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ta Crystallographica&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dsxw998wxppge2tvhpsxxpzvtf9zsspexs&quot;&gt;ML-Laue&lt;record-ids&gt;&lt;item&gt;1&lt;/item&gt;&lt;item&gt;2&lt;/item&gt;&lt;item&gt;4&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1&lt;/item&gt;&lt;item&gt;32&lt;/item&gt;&lt;/record-ids&gt;&lt;/item&gt;&lt;/Libraries&gt;"/>
  </w:docVars>
  <w:rsids>
    <w:rsidRoot w:val="00CA7764"/>
    <w:rsid w:val="00021021"/>
    <w:rsid w:val="00066FA8"/>
    <w:rsid w:val="000901B6"/>
    <w:rsid w:val="000B16DD"/>
    <w:rsid w:val="000C22EB"/>
    <w:rsid w:val="000D6F95"/>
    <w:rsid w:val="000E647D"/>
    <w:rsid w:val="000E6608"/>
    <w:rsid w:val="000F08CF"/>
    <w:rsid w:val="001160D2"/>
    <w:rsid w:val="00136172"/>
    <w:rsid w:val="001476C7"/>
    <w:rsid w:val="00154450"/>
    <w:rsid w:val="001604EB"/>
    <w:rsid w:val="00181863"/>
    <w:rsid w:val="001929C3"/>
    <w:rsid w:val="001A2017"/>
    <w:rsid w:val="001B09C3"/>
    <w:rsid w:val="001C4655"/>
    <w:rsid w:val="001F36A6"/>
    <w:rsid w:val="00200637"/>
    <w:rsid w:val="00201E9A"/>
    <w:rsid w:val="00210555"/>
    <w:rsid w:val="00211C10"/>
    <w:rsid w:val="00233A8F"/>
    <w:rsid w:val="00260144"/>
    <w:rsid w:val="00274295"/>
    <w:rsid w:val="0029204B"/>
    <w:rsid w:val="0029286D"/>
    <w:rsid w:val="002A41BE"/>
    <w:rsid w:val="002A596E"/>
    <w:rsid w:val="002F4448"/>
    <w:rsid w:val="00300305"/>
    <w:rsid w:val="00302C71"/>
    <w:rsid w:val="00326D8C"/>
    <w:rsid w:val="0034640E"/>
    <w:rsid w:val="00357003"/>
    <w:rsid w:val="0037093B"/>
    <w:rsid w:val="00376199"/>
    <w:rsid w:val="00393F01"/>
    <w:rsid w:val="003A0104"/>
    <w:rsid w:val="003B6F27"/>
    <w:rsid w:val="003C2B0F"/>
    <w:rsid w:val="003D2442"/>
    <w:rsid w:val="003E14AF"/>
    <w:rsid w:val="00401AA5"/>
    <w:rsid w:val="00406085"/>
    <w:rsid w:val="00426A7D"/>
    <w:rsid w:val="00447A5F"/>
    <w:rsid w:val="00460D3C"/>
    <w:rsid w:val="00463360"/>
    <w:rsid w:val="00466AF4"/>
    <w:rsid w:val="00470173"/>
    <w:rsid w:val="00471D58"/>
    <w:rsid w:val="00482EB4"/>
    <w:rsid w:val="004C46BA"/>
    <w:rsid w:val="004D056D"/>
    <w:rsid w:val="005459D5"/>
    <w:rsid w:val="00553DFD"/>
    <w:rsid w:val="0056408B"/>
    <w:rsid w:val="005678B0"/>
    <w:rsid w:val="005757B9"/>
    <w:rsid w:val="00575C24"/>
    <w:rsid w:val="005854CB"/>
    <w:rsid w:val="005905DF"/>
    <w:rsid w:val="00591F9A"/>
    <w:rsid w:val="005B78B4"/>
    <w:rsid w:val="005D12DC"/>
    <w:rsid w:val="005F4473"/>
    <w:rsid w:val="00601CEF"/>
    <w:rsid w:val="006116CF"/>
    <w:rsid w:val="00621FF5"/>
    <w:rsid w:val="006269EA"/>
    <w:rsid w:val="00637553"/>
    <w:rsid w:val="006459BE"/>
    <w:rsid w:val="006506F6"/>
    <w:rsid w:val="00701697"/>
    <w:rsid w:val="0073160A"/>
    <w:rsid w:val="00745A6C"/>
    <w:rsid w:val="00751F44"/>
    <w:rsid w:val="00757E28"/>
    <w:rsid w:val="0076229B"/>
    <w:rsid w:val="007940B9"/>
    <w:rsid w:val="00795FBC"/>
    <w:rsid w:val="00797D8D"/>
    <w:rsid w:val="007A6813"/>
    <w:rsid w:val="007F0B27"/>
    <w:rsid w:val="0081456B"/>
    <w:rsid w:val="00816465"/>
    <w:rsid w:val="0082758D"/>
    <w:rsid w:val="0083315A"/>
    <w:rsid w:val="00860894"/>
    <w:rsid w:val="008610AD"/>
    <w:rsid w:val="00865B8B"/>
    <w:rsid w:val="00883E65"/>
    <w:rsid w:val="00895110"/>
    <w:rsid w:val="008A7F39"/>
    <w:rsid w:val="008F0195"/>
    <w:rsid w:val="0090133A"/>
    <w:rsid w:val="00902FC2"/>
    <w:rsid w:val="0092525A"/>
    <w:rsid w:val="00982B09"/>
    <w:rsid w:val="00982D98"/>
    <w:rsid w:val="009C5CBD"/>
    <w:rsid w:val="009E309F"/>
    <w:rsid w:val="009E4FAB"/>
    <w:rsid w:val="009F2697"/>
    <w:rsid w:val="009F572A"/>
    <w:rsid w:val="00A126FD"/>
    <w:rsid w:val="00A238E3"/>
    <w:rsid w:val="00A30738"/>
    <w:rsid w:val="00A3217F"/>
    <w:rsid w:val="00A67E8F"/>
    <w:rsid w:val="00A72B49"/>
    <w:rsid w:val="00AD3396"/>
    <w:rsid w:val="00AF597E"/>
    <w:rsid w:val="00B04890"/>
    <w:rsid w:val="00B31E00"/>
    <w:rsid w:val="00B36DDF"/>
    <w:rsid w:val="00B403BE"/>
    <w:rsid w:val="00B72668"/>
    <w:rsid w:val="00B900C9"/>
    <w:rsid w:val="00BC2874"/>
    <w:rsid w:val="00BE5B38"/>
    <w:rsid w:val="00C0371C"/>
    <w:rsid w:val="00C1276C"/>
    <w:rsid w:val="00C21736"/>
    <w:rsid w:val="00C231E4"/>
    <w:rsid w:val="00C2549F"/>
    <w:rsid w:val="00C271E7"/>
    <w:rsid w:val="00C301E6"/>
    <w:rsid w:val="00C3065A"/>
    <w:rsid w:val="00C45999"/>
    <w:rsid w:val="00C54565"/>
    <w:rsid w:val="00C56680"/>
    <w:rsid w:val="00C5670E"/>
    <w:rsid w:val="00C64ED1"/>
    <w:rsid w:val="00C81BEB"/>
    <w:rsid w:val="00CA7764"/>
    <w:rsid w:val="00CB4CCF"/>
    <w:rsid w:val="00CB6DED"/>
    <w:rsid w:val="00D40B6F"/>
    <w:rsid w:val="00D52643"/>
    <w:rsid w:val="00D528C8"/>
    <w:rsid w:val="00D555BC"/>
    <w:rsid w:val="00D65900"/>
    <w:rsid w:val="00D83E36"/>
    <w:rsid w:val="00D960AF"/>
    <w:rsid w:val="00DC0BBF"/>
    <w:rsid w:val="00DD7C2B"/>
    <w:rsid w:val="00E307EC"/>
    <w:rsid w:val="00E517B2"/>
    <w:rsid w:val="00E66CA2"/>
    <w:rsid w:val="00E7693B"/>
    <w:rsid w:val="00E8082A"/>
    <w:rsid w:val="00EA1136"/>
    <w:rsid w:val="00EB23DE"/>
    <w:rsid w:val="00EC6E38"/>
    <w:rsid w:val="00EF5EB2"/>
    <w:rsid w:val="00F14332"/>
    <w:rsid w:val="00F269AC"/>
    <w:rsid w:val="00F373D8"/>
    <w:rsid w:val="00F43D8C"/>
    <w:rsid w:val="00F46DD0"/>
    <w:rsid w:val="00F545CF"/>
    <w:rsid w:val="00F6618A"/>
    <w:rsid w:val="00F732BC"/>
    <w:rsid w:val="00FB41C1"/>
    <w:rsid w:val="00FB7D66"/>
    <w:rsid w:val="00FD23DF"/>
    <w:rsid w:val="00FF5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282"/>
  <w15:chartTrackingRefBased/>
  <w15:docId w15:val="{AFCE0170-4862-4984-8ABB-33506EB7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764"/>
    <w:pPr>
      <w:widowControl w:val="0"/>
      <w:jc w:val="both"/>
    </w:pPr>
  </w:style>
  <w:style w:type="paragraph" w:styleId="1">
    <w:name w:val="heading 1"/>
    <w:basedOn w:val="a"/>
    <w:next w:val="a"/>
    <w:link w:val="10"/>
    <w:uiPriority w:val="9"/>
    <w:qFormat/>
    <w:rsid w:val="00CA77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77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764"/>
    <w:rPr>
      <w:b/>
      <w:bCs/>
      <w:kern w:val="44"/>
      <w:sz w:val="44"/>
      <w:szCs w:val="44"/>
    </w:rPr>
  </w:style>
  <w:style w:type="character" w:customStyle="1" w:styleId="20">
    <w:name w:val="标题 2 字符"/>
    <w:basedOn w:val="a0"/>
    <w:link w:val="2"/>
    <w:uiPriority w:val="9"/>
    <w:rsid w:val="00CA7764"/>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0"/>
    <w:rsid w:val="00CA776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A7764"/>
    <w:rPr>
      <w:rFonts w:ascii="等线" w:eastAsia="等线" w:hAnsi="等线"/>
      <w:noProof/>
      <w:sz w:val="20"/>
    </w:rPr>
  </w:style>
  <w:style w:type="paragraph" w:customStyle="1" w:styleId="EndNoteBibliography">
    <w:name w:val="EndNote Bibliography"/>
    <w:basedOn w:val="a"/>
    <w:link w:val="EndNoteBibliography0"/>
    <w:rsid w:val="00CA7764"/>
    <w:rPr>
      <w:rFonts w:ascii="等线" w:eastAsia="等线" w:hAnsi="等线"/>
      <w:noProof/>
      <w:sz w:val="20"/>
    </w:rPr>
  </w:style>
  <w:style w:type="character" w:customStyle="1" w:styleId="EndNoteBibliography0">
    <w:name w:val="EndNote Bibliography 字符"/>
    <w:basedOn w:val="a0"/>
    <w:link w:val="EndNoteBibliography"/>
    <w:rsid w:val="00CA7764"/>
    <w:rPr>
      <w:rFonts w:ascii="等线" w:eastAsia="等线" w:hAnsi="等线"/>
      <w:noProof/>
      <w:sz w:val="20"/>
    </w:rPr>
  </w:style>
  <w:style w:type="character" w:styleId="a3">
    <w:name w:val="Hyperlink"/>
    <w:basedOn w:val="a0"/>
    <w:uiPriority w:val="99"/>
    <w:unhideWhenUsed/>
    <w:rsid w:val="0037093B"/>
    <w:rPr>
      <w:color w:val="0563C1" w:themeColor="hyperlink"/>
      <w:u w:val="single"/>
    </w:rPr>
  </w:style>
  <w:style w:type="character" w:styleId="a4">
    <w:name w:val="Unresolved Mention"/>
    <w:basedOn w:val="a0"/>
    <w:uiPriority w:val="99"/>
    <w:semiHidden/>
    <w:unhideWhenUsed/>
    <w:rsid w:val="0037093B"/>
    <w:rPr>
      <w:color w:val="605E5C"/>
      <w:shd w:val="clear" w:color="auto" w:fill="E1DFDD"/>
    </w:rPr>
  </w:style>
  <w:style w:type="character" w:styleId="a5">
    <w:name w:val="Placeholder Text"/>
    <w:basedOn w:val="a0"/>
    <w:uiPriority w:val="99"/>
    <w:semiHidden/>
    <w:rsid w:val="00C5670E"/>
    <w:rPr>
      <w:color w:val="808080"/>
    </w:rPr>
  </w:style>
  <w:style w:type="paragraph" w:styleId="a6">
    <w:name w:val="caption"/>
    <w:basedOn w:val="a"/>
    <w:next w:val="a"/>
    <w:uiPriority w:val="35"/>
    <w:unhideWhenUsed/>
    <w:qFormat/>
    <w:rsid w:val="00553DF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hyperlink" Target="https://gitlab.esrf.fr/micha/laue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6CEB0-AA9D-4F7D-A42B-A67B94CBE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2546</TotalTime>
  <Pages>1</Pages>
  <Words>4967</Words>
  <Characters>28318</Characters>
  <Application>Microsoft Office Word</Application>
  <DocSecurity>0</DocSecurity>
  <Lines>235</Lines>
  <Paragraphs>66</Paragraphs>
  <ScaleCrop>false</ScaleCrop>
  <Company/>
  <LinksUpToDate>false</LinksUpToDate>
  <CharactersWithSpaces>33219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Fengguo</dc:creator>
  <cp:keywords/>
  <dc:description/>
  <cp:lastModifiedBy>Zhang Fengguo</cp:lastModifiedBy>
  <cp:revision>115</cp:revision>
  <dcterms:created xsi:type="dcterms:W3CDTF">2020-10-27T06:29:00Z</dcterms:created>
  <dcterms:modified xsi:type="dcterms:W3CDTF">2020-11-18T11:14:00Z</dcterms:modified>
</cp:coreProperties>
</file>