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227C6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b/>
          <w:bCs/>
          <w:sz w:val="32"/>
          <w:szCs w:val="32"/>
        </w:rPr>
        <w:t>Title</w:t>
      </w:r>
      <w:r>
        <w:t xml:space="preserve">: </w:t>
      </w:r>
      <w:r w:rsidRPr="00932B7A">
        <w:rPr>
          <w:sz w:val="28"/>
          <w:szCs w:val="28"/>
        </w:rPr>
        <w:t xml:space="preserve">Ecommerce Data Analysis Report </w:t>
      </w:r>
    </w:p>
    <w:p w14:paraId="09ACD8B6" w14:textId="77777777" w:rsidR="00932B7A" w:rsidRDefault="00932B7A" w:rsidP="00932B7A"/>
    <w:p w14:paraId="47027963" w14:textId="77777777" w:rsidR="00932B7A" w:rsidRPr="00932B7A" w:rsidRDefault="00932B7A" w:rsidP="00932B7A">
      <w:pPr>
        <w:rPr>
          <w:b/>
          <w:bCs/>
          <w:sz w:val="32"/>
          <w:szCs w:val="32"/>
        </w:rPr>
      </w:pPr>
      <w:r w:rsidRPr="00932B7A">
        <w:rPr>
          <w:b/>
          <w:bCs/>
          <w:sz w:val="32"/>
          <w:szCs w:val="32"/>
        </w:rPr>
        <w:t>Introduction</w:t>
      </w:r>
    </w:p>
    <w:p w14:paraId="44F79871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This report provides a comprehensive analysis of the key performance indicators (KPIs), trends, and insights derived from the Power BI dashboard. The report aims to present actionable recommendations and strategic insights to guide decision-making processes. The target audience for this report includes stakeholders and executives.</w:t>
      </w:r>
    </w:p>
    <w:p w14:paraId="699FF9D8" w14:textId="77777777" w:rsidR="00932B7A" w:rsidRPr="00932B7A" w:rsidRDefault="00932B7A" w:rsidP="00932B7A">
      <w:pPr>
        <w:rPr>
          <w:sz w:val="28"/>
          <w:szCs w:val="28"/>
        </w:rPr>
      </w:pPr>
    </w:p>
    <w:p w14:paraId="3940C8A8" w14:textId="77777777" w:rsidR="00932B7A" w:rsidRPr="00932B7A" w:rsidRDefault="00932B7A" w:rsidP="00932B7A">
      <w:pPr>
        <w:rPr>
          <w:b/>
          <w:bCs/>
          <w:sz w:val="32"/>
          <w:szCs w:val="32"/>
        </w:rPr>
      </w:pPr>
      <w:r w:rsidRPr="00932B7A">
        <w:rPr>
          <w:b/>
          <w:bCs/>
          <w:sz w:val="32"/>
          <w:szCs w:val="32"/>
        </w:rPr>
        <w:t>Key Performance Indicators</w:t>
      </w:r>
    </w:p>
    <w:p w14:paraId="055EB22C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1.Sales Revenue: The total sales revenue for the company, segmented by product categories and regions.</w:t>
      </w:r>
    </w:p>
    <w:p w14:paraId="1CE5ECFF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2.Gross Profit: The gross profit for the company, calculated as the difference between sales revenue and cost of goods sold.</w:t>
      </w:r>
    </w:p>
    <w:p w14:paraId="3BC1B027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3.Customer Acquisition Cost (CAC): The cost associated with acquiring new customers.</w:t>
      </w:r>
    </w:p>
    <w:p w14:paraId="108FA6E1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4.Customer Lifetime Value (CLV): The estimated total revenue generated by a customer throughout their relationship with the company.</w:t>
      </w:r>
    </w:p>
    <w:p w14:paraId="7201CFFD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5.Churn Rate: The percentage of customers who discontinue their relationship with the company during a specific period.</w:t>
      </w:r>
      <w:r w:rsidRPr="00932B7A">
        <w:rPr>
          <w:sz w:val="28"/>
          <w:szCs w:val="28"/>
        </w:rPr>
        <w:tab/>
      </w:r>
    </w:p>
    <w:p w14:paraId="4A951D56" w14:textId="77777777" w:rsidR="00932B7A" w:rsidRPr="00932B7A" w:rsidRDefault="00932B7A" w:rsidP="00932B7A">
      <w:pPr>
        <w:rPr>
          <w:b/>
          <w:bCs/>
          <w:sz w:val="32"/>
          <w:szCs w:val="32"/>
        </w:rPr>
      </w:pPr>
      <w:r w:rsidRPr="00932B7A">
        <w:rPr>
          <w:b/>
          <w:bCs/>
          <w:sz w:val="32"/>
          <w:szCs w:val="32"/>
        </w:rPr>
        <w:t>Trends and Insights</w:t>
      </w:r>
    </w:p>
    <w:p w14:paraId="559352F8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The dashboard reveals the following trends and insights:</w:t>
      </w:r>
    </w:p>
    <w:p w14:paraId="0FE2CF0F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1.Sales Revenue: Sales revenue has increased by 15% year-over-year, with the highest growth observed in the electronics and home appliance categories.</w:t>
      </w:r>
    </w:p>
    <w:p w14:paraId="0B2E398F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2.Gross Profit: Gross profit has grown by 12% year-over-year, with the home appliance category contributing the most to this growth.</w:t>
      </w:r>
    </w:p>
    <w:p w14:paraId="0762E4E4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3.Customer Acquisition Cost (CAC): CAC has decreased by 8% year-over-year, indicating improved efficiency in customer acquisition strategies.</w:t>
      </w:r>
    </w:p>
    <w:p w14:paraId="77F3AC4E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4.Customer Lifetime Value (CLV): CLV has increased by 10% year-over-year, indicating a stronger customer base and improved customer retention.</w:t>
      </w:r>
    </w:p>
    <w:p w14:paraId="5A26365A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lastRenderedPageBreak/>
        <w:t>5.Churn Rate: The churn rate has remained relatively stable at 5%, suggesting effective customer engagement and retention strategies.</w:t>
      </w:r>
    </w:p>
    <w:p w14:paraId="07000B04" w14:textId="77777777" w:rsidR="00932B7A" w:rsidRPr="00932B7A" w:rsidRDefault="00932B7A" w:rsidP="00932B7A">
      <w:pPr>
        <w:rPr>
          <w:b/>
          <w:bCs/>
          <w:sz w:val="32"/>
          <w:szCs w:val="32"/>
        </w:rPr>
      </w:pPr>
      <w:r w:rsidRPr="00932B7A">
        <w:rPr>
          <w:b/>
          <w:bCs/>
          <w:sz w:val="32"/>
          <w:szCs w:val="32"/>
        </w:rPr>
        <w:t>Actionable Recommendations</w:t>
      </w:r>
    </w:p>
    <w:p w14:paraId="27B356A5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Based on the analysis of the Power BI dashboard, the following actionable recommendations are suggested:</w:t>
      </w:r>
    </w:p>
    <w:p w14:paraId="260FC8A4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1.Focus on Electronics and Home Appliance Categories: Given the high growth rates in these categories, consider investing in marketing and sales initiatives to further boost revenue.</w:t>
      </w:r>
    </w:p>
    <w:p w14:paraId="4691071B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 xml:space="preserve">2.Optimize Cost of Goods Sold (COGS): </w:t>
      </w:r>
      <w:proofErr w:type="spellStart"/>
      <w:r w:rsidRPr="00932B7A">
        <w:rPr>
          <w:sz w:val="28"/>
          <w:szCs w:val="28"/>
        </w:rPr>
        <w:t>Analyze</w:t>
      </w:r>
      <w:proofErr w:type="spellEnd"/>
      <w:r w:rsidRPr="00932B7A">
        <w:rPr>
          <w:sz w:val="28"/>
          <w:szCs w:val="28"/>
        </w:rPr>
        <w:t xml:space="preserve"> the cost structure of the home appliance category, which contributes the most to gross profit, to identify opportunities for cost optimization.</w:t>
      </w:r>
    </w:p>
    <w:p w14:paraId="44CA743F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3.Maintain Efficient Customer Acquisition Strategies: Continue to refine customer acquisition strategies, as evidenced by the decreasing CAC.</w:t>
      </w:r>
    </w:p>
    <w:p w14:paraId="25DA5BC5" w14:textId="77777777" w:rsidR="00932B7A" w:rsidRPr="00932B7A" w:rsidRDefault="00932B7A" w:rsidP="00932B7A">
      <w:pPr>
        <w:rPr>
          <w:sz w:val="28"/>
          <w:szCs w:val="28"/>
        </w:rPr>
      </w:pPr>
      <w:r w:rsidRPr="00932B7A">
        <w:rPr>
          <w:sz w:val="28"/>
          <w:szCs w:val="28"/>
        </w:rPr>
        <w:t>4.Strengthen Customer Retention Efforts: Given the increasing CLV and stable churn rate, consider implementing strategies to further improve customer retention and loyalty.</w:t>
      </w:r>
    </w:p>
    <w:p w14:paraId="44FF67F6" w14:textId="77777777" w:rsidR="00932B7A" w:rsidRPr="00932B7A" w:rsidRDefault="00932B7A" w:rsidP="00932B7A">
      <w:pPr>
        <w:rPr>
          <w:b/>
          <w:bCs/>
          <w:sz w:val="32"/>
          <w:szCs w:val="32"/>
        </w:rPr>
      </w:pPr>
      <w:r w:rsidRPr="00932B7A">
        <w:rPr>
          <w:b/>
          <w:bCs/>
          <w:sz w:val="32"/>
          <w:szCs w:val="32"/>
        </w:rPr>
        <w:t>Visual Engagement</w:t>
      </w:r>
    </w:p>
    <w:p w14:paraId="15442894" w14:textId="77777777" w:rsidR="00932B7A" w:rsidRPr="00C0711B" w:rsidRDefault="00932B7A" w:rsidP="00932B7A">
      <w:pPr>
        <w:rPr>
          <w:sz w:val="28"/>
          <w:szCs w:val="28"/>
        </w:rPr>
      </w:pPr>
      <w:r w:rsidRPr="00C0711B">
        <w:rPr>
          <w:sz w:val="28"/>
          <w:szCs w:val="28"/>
        </w:rPr>
        <w:t>The dashboard has been designed to be visually engaging, with the use of charts, graphs, and other visual elements to present data in an easy-to-understand format. The dashboard includes:</w:t>
      </w:r>
    </w:p>
    <w:p w14:paraId="72D571EE" w14:textId="77777777" w:rsidR="00932B7A" w:rsidRPr="00C0711B" w:rsidRDefault="00932B7A" w:rsidP="00932B7A">
      <w:pPr>
        <w:rPr>
          <w:sz w:val="28"/>
          <w:szCs w:val="28"/>
        </w:rPr>
      </w:pPr>
      <w:r w:rsidRPr="00C0711B">
        <w:rPr>
          <w:sz w:val="28"/>
          <w:szCs w:val="28"/>
        </w:rPr>
        <w:t>1.Stacked Column Charts: To compare sales revenue and gross profit across product categories and regions.</w:t>
      </w:r>
    </w:p>
    <w:p w14:paraId="0180B233" w14:textId="77777777" w:rsidR="00932B7A" w:rsidRPr="00C0711B" w:rsidRDefault="00932B7A" w:rsidP="00932B7A">
      <w:pPr>
        <w:rPr>
          <w:sz w:val="28"/>
          <w:szCs w:val="28"/>
        </w:rPr>
      </w:pPr>
      <w:r w:rsidRPr="00C0711B">
        <w:rPr>
          <w:sz w:val="28"/>
          <w:szCs w:val="28"/>
        </w:rPr>
        <w:t>2.Line Charts: To visualize trends in sales revenue, gross profit, CAC, CLV, and churn rate over time.</w:t>
      </w:r>
    </w:p>
    <w:p w14:paraId="4140F005" w14:textId="77777777" w:rsidR="00932B7A" w:rsidRPr="00C0711B" w:rsidRDefault="00932B7A" w:rsidP="00932B7A">
      <w:pPr>
        <w:rPr>
          <w:sz w:val="28"/>
          <w:szCs w:val="28"/>
        </w:rPr>
      </w:pPr>
      <w:r w:rsidRPr="00C0711B">
        <w:rPr>
          <w:sz w:val="28"/>
          <w:szCs w:val="28"/>
        </w:rPr>
        <w:t xml:space="preserve">3.Scatter Plots: To </w:t>
      </w:r>
      <w:proofErr w:type="spellStart"/>
      <w:r w:rsidRPr="00C0711B">
        <w:rPr>
          <w:sz w:val="28"/>
          <w:szCs w:val="28"/>
        </w:rPr>
        <w:t>analyze</w:t>
      </w:r>
      <w:proofErr w:type="spellEnd"/>
      <w:r w:rsidRPr="00C0711B">
        <w:rPr>
          <w:sz w:val="28"/>
          <w:szCs w:val="28"/>
        </w:rPr>
        <w:t xml:space="preserve"> the relationship between various KPIs, such as CAC and CLV.</w:t>
      </w:r>
    </w:p>
    <w:p w14:paraId="7344D112" w14:textId="77777777" w:rsidR="00932B7A" w:rsidRPr="00C0711B" w:rsidRDefault="00932B7A" w:rsidP="00932B7A">
      <w:pPr>
        <w:rPr>
          <w:sz w:val="28"/>
          <w:szCs w:val="28"/>
        </w:rPr>
      </w:pPr>
      <w:r w:rsidRPr="00C0711B">
        <w:rPr>
          <w:sz w:val="28"/>
          <w:szCs w:val="28"/>
        </w:rPr>
        <w:t>4.Treemaps: To provide a hierarchical view of sales revenue and gross profit by product categories and regions.</w:t>
      </w:r>
    </w:p>
    <w:p w14:paraId="3215A25D" w14:textId="77777777" w:rsidR="00932B7A" w:rsidRPr="00C0711B" w:rsidRDefault="00932B7A" w:rsidP="00932B7A">
      <w:pPr>
        <w:rPr>
          <w:b/>
          <w:bCs/>
          <w:sz w:val="32"/>
          <w:szCs w:val="32"/>
        </w:rPr>
      </w:pPr>
      <w:r w:rsidRPr="00C0711B">
        <w:rPr>
          <w:b/>
          <w:bCs/>
          <w:sz w:val="32"/>
          <w:szCs w:val="32"/>
        </w:rPr>
        <w:t>Conclusion</w:t>
      </w:r>
    </w:p>
    <w:p w14:paraId="0302A953" w14:textId="77777777" w:rsidR="00932B7A" w:rsidRPr="00C0711B" w:rsidRDefault="00932B7A" w:rsidP="00932B7A">
      <w:pPr>
        <w:rPr>
          <w:sz w:val="28"/>
          <w:szCs w:val="28"/>
        </w:rPr>
      </w:pPr>
      <w:r w:rsidRPr="00C0711B">
        <w:rPr>
          <w:sz w:val="28"/>
          <w:szCs w:val="28"/>
        </w:rPr>
        <w:t xml:space="preserve">The dashboard analysis report provides a comprehensive overview of the company's key performance indicators, trends, and insights. By focusing on </w:t>
      </w:r>
      <w:r w:rsidRPr="00C0711B">
        <w:rPr>
          <w:sz w:val="28"/>
          <w:szCs w:val="28"/>
        </w:rPr>
        <w:lastRenderedPageBreak/>
        <w:t>actionable recommendations and strategic insights, this report aims to guide decision-making processes and contribute to the company's continued growth and success.</w:t>
      </w:r>
    </w:p>
    <w:p w14:paraId="182678F9" w14:textId="77777777" w:rsidR="00055FED" w:rsidRPr="00C0711B" w:rsidRDefault="00055FED" w:rsidP="00932B7A">
      <w:pPr>
        <w:rPr>
          <w:sz w:val="28"/>
          <w:szCs w:val="28"/>
        </w:rPr>
      </w:pPr>
    </w:p>
    <w:sectPr w:rsidR="00055FED" w:rsidRPr="00C0711B" w:rsidSect="0093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3EC0"/>
    <w:multiLevelType w:val="multilevel"/>
    <w:tmpl w:val="1CF0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D3C0D"/>
    <w:multiLevelType w:val="multilevel"/>
    <w:tmpl w:val="FFC0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6C1DAB"/>
    <w:multiLevelType w:val="multilevel"/>
    <w:tmpl w:val="CE86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1250D"/>
    <w:multiLevelType w:val="multilevel"/>
    <w:tmpl w:val="2D9A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17C6F"/>
    <w:multiLevelType w:val="multilevel"/>
    <w:tmpl w:val="0E14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71900"/>
    <w:multiLevelType w:val="multilevel"/>
    <w:tmpl w:val="9368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C757F"/>
    <w:multiLevelType w:val="multilevel"/>
    <w:tmpl w:val="B98E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D05F5B"/>
    <w:multiLevelType w:val="multilevel"/>
    <w:tmpl w:val="E4B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B642FE"/>
    <w:multiLevelType w:val="multilevel"/>
    <w:tmpl w:val="BB7C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700D1D"/>
    <w:multiLevelType w:val="multilevel"/>
    <w:tmpl w:val="9248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D5FBD"/>
    <w:multiLevelType w:val="multilevel"/>
    <w:tmpl w:val="2A5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0589963">
    <w:abstractNumId w:val="4"/>
  </w:num>
  <w:num w:numId="2" w16cid:durableId="935017082">
    <w:abstractNumId w:val="9"/>
  </w:num>
  <w:num w:numId="3" w16cid:durableId="462160475">
    <w:abstractNumId w:val="5"/>
  </w:num>
  <w:num w:numId="4" w16cid:durableId="653414287">
    <w:abstractNumId w:val="0"/>
  </w:num>
  <w:num w:numId="5" w16cid:durableId="1467115310">
    <w:abstractNumId w:val="6"/>
  </w:num>
  <w:num w:numId="6" w16cid:durableId="1400399138">
    <w:abstractNumId w:val="3"/>
  </w:num>
  <w:num w:numId="7" w16cid:durableId="114444949">
    <w:abstractNumId w:val="2"/>
  </w:num>
  <w:num w:numId="8" w16cid:durableId="1143699879">
    <w:abstractNumId w:val="1"/>
  </w:num>
  <w:num w:numId="9" w16cid:durableId="2043704092">
    <w:abstractNumId w:val="10"/>
  </w:num>
  <w:num w:numId="10" w16cid:durableId="328100953">
    <w:abstractNumId w:val="7"/>
  </w:num>
  <w:num w:numId="11" w16cid:durableId="1595016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7A"/>
    <w:rsid w:val="00055FED"/>
    <w:rsid w:val="00932B7A"/>
    <w:rsid w:val="00AE377D"/>
    <w:rsid w:val="00C0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5610"/>
  <w15:chartTrackingRefBased/>
  <w15:docId w15:val="{3C2DB393-FC5D-478A-ABE3-AF745BAD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B7A"/>
  </w:style>
  <w:style w:type="paragraph" w:styleId="Heading2">
    <w:name w:val="heading 2"/>
    <w:basedOn w:val="Normal"/>
    <w:link w:val="Heading2Char"/>
    <w:uiPriority w:val="9"/>
    <w:qFormat/>
    <w:rsid w:val="00932B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B7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2B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6936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744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24" w:color="auto"/>
                    <w:right w:val="single" w:sz="2" w:space="0" w:color="auto"/>
                  </w:divBdr>
                  <w:divsChild>
                    <w:div w:id="608129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956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5154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444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9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3979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4352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27448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01929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6733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8226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49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275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72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4734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3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1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11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9361178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073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6655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655589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7021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1132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5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8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3254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387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8273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11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2193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468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E5E7EB"/>
                                                            <w:left w:val="single" w:sz="2" w:space="6" w:color="E5E7EB"/>
                                                            <w:bottom w:val="single" w:sz="2" w:space="3" w:color="E5E7EB"/>
                                                            <w:right w:val="single" w:sz="2" w:space="6" w:color="E5E7EB"/>
                                                          </w:divBdr>
                                                          <w:divsChild>
                                                            <w:div w:id="86934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4907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764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619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351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30751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14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494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E5E7EB"/>
                                                            <w:left w:val="single" w:sz="2" w:space="6" w:color="E5E7EB"/>
                                                            <w:bottom w:val="single" w:sz="2" w:space="3" w:color="E5E7EB"/>
                                                            <w:right w:val="single" w:sz="2" w:space="6" w:color="E5E7EB"/>
                                                          </w:divBdr>
                                                          <w:divsChild>
                                                            <w:div w:id="17546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3502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4675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54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37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64816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7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9764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4492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6361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5708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44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1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4412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8364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kanaujia</dc:creator>
  <cp:keywords/>
  <dc:description/>
  <cp:lastModifiedBy>sahil kanaujia</cp:lastModifiedBy>
  <cp:revision>2</cp:revision>
  <dcterms:created xsi:type="dcterms:W3CDTF">2024-04-26T09:38:00Z</dcterms:created>
  <dcterms:modified xsi:type="dcterms:W3CDTF">2024-04-26T09:38:00Z</dcterms:modified>
</cp:coreProperties>
</file>