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7D8D" w14:textId="77777777" w:rsidR="004F747B" w:rsidRPr="004F747B" w:rsidRDefault="004F747B" w:rsidP="004F747B">
      <w:pPr>
        <w:rPr>
          <w:b/>
          <w:bCs/>
        </w:rPr>
      </w:pPr>
      <w:r w:rsidRPr="004F747B">
        <w:rPr>
          <w:b/>
          <w:bCs/>
        </w:rPr>
        <w:t>AI at Scale: Strategy, Execution, and Governance for the Telecom Enterprise</w:t>
      </w:r>
    </w:p>
    <w:p w14:paraId="0E813A08" w14:textId="77777777" w:rsidR="004F747B" w:rsidRPr="004F747B" w:rsidRDefault="00000FB4" w:rsidP="004F747B">
      <w:r w:rsidRPr="004F747B">
        <w:rPr>
          <w:noProof/>
        </w:rPr>
        <w:pict w14:anchorId="7B3D7351">
          <v:rect id="_x0000_i1027" alt="" style="width:468pt;height:.05pt;mso-width-percent:0;mso-height-percent:0;mso-width-percent:0;mso-height-percent:0" o:hralign="center" o:hrstd="t" o:hr="t" fillcolor="#a0a0a0" stroked="f"/>
        </w:pict>
      </w:r>
    </w:p>
    <w:p w14:paraId="0E9BF40A" w14:textId="77777777" w:rsidR="004F747B" w:rsidRPr="004F747B" w:rsidRDefault="004F747B" w:rsidP="004F747B">
      <w:pPr>
        <w:rPr>
          <w:b/>
          <w:bCs/>
        </w:rPr>
      </w:pPr>
      <w:r w:rsidRPr="004F747B">
        <w:rPr>
          <w:b/>
          <w:bCs/>
        </w:rPr>
        <w:t>Session 1: From Algorithms to Agents – The Exponential Rise of AI</w:t>
      </w:r>
    </w:p>
    <w:p w14:paraId="0FEDE0C7" w14:textId="77777777" w:rsidR="004F747B" w:rsidRPr="004F747B" w:rsidRDefault="004F747B" w:rsidP="004F747B">
      <w:r w:rsidRPr="004F747B">
        <w:rPr>
          <w:b/>
          <w:bCs/>
        </w:rPr>
        <w:t>Description:</w:t>
      </w:r>
      <w:r w:rsidRPr="004F747B">
        <w:br/>
        <w:t>Explore the exponential rise of AI—from traditional machine learning to generative and agentic systems—and its transformative effect on industries, business models, and competitive strategy. Leaders will analyze the dual trajectory of AI: a source of massive opportunity, and a disruptive force across global and regional telecom ecosystems.</w:t>
      </w:r>
    </w:p>
    <w:p w14:paraId="33D4EE29" w14:textId="77777777" w:rsidR="004F747B" w:rsidRPr="004F747B" w:rsidRDefault="004F747B" w:rsidP="004F747B">
      <w:pPr>
        <w:rPr>
          <w:b/>
          <w:bCs/>
        </w:rPr>
      </w:pPr>
      <w:r w:rsidRPr="004F747B">
        <w:rPr>
          <w:b/>
          <w:bCs/>
        </w:rPr>
        <w:t>Lecture (45 min) – Topics Covered:</w:t>
      </w:r>
    </w:p>
    <w:p w14:paraId="0AC179C2" w14:textId="77777777" w:rsidR="004F747B" w:rsidRPr="004F747B" w:rsidRDefault="004F747B" w:rsidP="004F747B">
      <w:pPr>
        <w:numPr>
          <w:ilvl w:val="0"/>
          <w:numId w:val="1"/>
        </w:numPr>
      </w:pPr>
      <w:r w:rsidRPr="004F747B">
        <w:t>Timeline of exponential AI growth: From Moore’s Law to scaling laws in foundation models</w:t>
      </w:r>
    </w:p>
    <w:p w14:paraId="3B68B94E" w14:textId="77777777" w:rsidR="004F747B" w:rsidRPr="004F747B" w:rsidRDefault="004F747B" w:rsidP="004F747B">
      <w:pPr>
        <w:numPr>
          <w:ilvl w:val="0"/>
          <w:numId w:val="1"/>
        </w:numPr>
      </w:pPr>
      <w:r w:rsidRPr="004F747B">
        <w:t>AI spectrum: Traditional ML, Generative AI, and Agentic AI – evolution and implications</w:t>
      </w:r>
    </w:p>
    <w:p w14:paraId="3B99B729" w14:textId="77777777" w:rsidR="004F747B" w:rsidRPr="004F747B" w:rsidRDefault="004F747B" w:rsidP="004F747B">
      <w:pPr>
        <w:numPr>
          <w:ilvl w:val="0"/>
          <w:numId w:val="1"/>
        </w:numPr>
      </w:pPr>
      <w:r w:rsidRPr="004F747B">
        <w:t>Impact on productivity, innovation velocity, and digital work</w:t>
      </w:r>
    </w:p>
    <w:p w14:paraId="131460DC" w14:textId="77777777" w:rsidR="004F747B" w:rsidRPr="004F747B" w:rsidRDefault="004F747B" w:rsidP="004F747B">
      <w:pPr>
        <w:numPr>
          <w:ilvl w:val="0"/>
          <w:numId w:val="1"/>
        </w:numPr>
      </w:pPr>
      <w:r w:rsidRPr="004F747B">
        <w:t>Strategic implications for telecom: AI reshaping the customer, network, and operational stack</w:t>
      </w:r>
    </w:p>
    <w:p w14:paraId="0FD49DE8" w14:textId="77777777" w:rsidR="004F747B" w:rsidRPr="004F747B" w:rsidRDefault="004F747B" w:rsidP="004F747B">
      <w:pPr>
        <w:numPr>
          <w:ilvl w:val="0"/>
          <w:numId w:val="1"/>
        </w:numPr>
      </w:pPr>
      <w:r w:rsidRPr="004F747B">
        <w:rPr>
          <w:b/>
          <w:bCs/>
        </w:rPr>
        <w:t>Global vs. Middle East and Telecom vs. Cross-industry case studies:</w:t>
      </w:r>
    </w:p>
    <w:p w14:paraId="6ABA99C8" w14:textId="79EB61F5" w:rsidR="004F747B" w:rsidRPr="004F747B" w:rsidRDefault="004F747B" w:rsidP="004F747B">
      <w:pPr>
        <w:numPr>
          <w:ilvl w:val="1"/>
          <w:numId w:val="1"/>
        </w:numPr>
      </w:pPr>
      <w:r w:rsidRPr="004F747B">
        <w:t>Telecom: Verizon, Telefónica</w:t>
      </w:r>
      <w:r>
        <w:t xml:space="preserve"> (and </w:t>
      </w:r>
      <w:r w:rsidRPr="004F747B">
        <w:t>STC, Etisalat</w:t>
      </w:r>
      <w:r>
        <w:t xml:space="preserve"> – if needed)</w:t>
      </w:r>
    </w:p>
    <w:p w14:paraId="13AA78F5" w14:textId="77777777" w:rsidR="004F747B" w:rsidRPr="004F747B" w:rsidRDefault="004F747B" w:rsidP="004F747B">
      <w:pPr>
        <w:numPr>
          <w:ilvl w:val="1"/>
          <w:numId w:val="1"/>
        </w:numPr>
      </w:pPr>
      <w:r w:rsidRPr="004F747B">
        <w:t>Other industries: JPMorgan (finance), Cleveland Clinic (healthcare), Carrefour (retail)</w:t>
      </w:r>
    </w:p>
    <w:p w14:paraId="0DEF06AE" w14:textId="77777777" w:rsidR="004F747B" w:rsidRPr="004F747B" w:rsidRDefault="004F747B" w:rsidP="004F747B">
      <w:pPr>
        <w:numPr>
          <w:ilvl w:val="0"/>
          <w:numId w:val="1"/>
        </w:numPr>
      </w:pPr>
      <w:r w:rsidRPr="004F747B">
        <w:t>Organizational agility in exponential tech: Why linear structures fail exponential challenges</w:t>
      </w:r>
    </w:p>
    <w:p w14:paraId="25DFF31D" w14:textId="77777777" w:rsidR="004F747B" w:rsidRPr="004F747B" w:rsidRDefault="004F747B" w:rsidP="004F747B">
      <w:pPr>
        <w:rPr>
          <w:b/>
          <w:bCs/>
        </w:rPr>
      </w:pPr>
      <w:r w:rsidRPr="004F747B">
        <w:rPr>
          <w:b/>
          <w:bCs/>
        </w:rPr>
        <w:t>Workshop (45 min) – Activities:</w:t>
      </w:r>
    </w:p>
    <w:p w14:paraId="1B7E7854" w14:textId="3C614AEF" w:rsidR="004F747B" w:rsidRPr="004F747B" w:rsidRDefault="004F747B" w:rsidP="004F747B">
      <w:pPr>
        <w:numPr>
          <w:ilvl w:val="0"/>
          <w:numId w:val="2"/>
        </w:numPr>
      </w:pPr>
      <w:r w:rsidRPr="004F747B">
        <w:rPr>
          <w:b/>
          <w:bCs/>
        </w:rPr>
        <w:t>AI Trajectory Mapping:</w:t>
      </w:r>
      <w:r w:rsidRPr="004F747B">
        <w:t xml:space="preserve"> Map the </w:t>
      </w:r>
      <w:r>
        <w:t>2</w:t>
      </w:r>
      <w:r w:rsidRPr="004F747B">
        <w:t>-year evolution of AI capabilities in a core function (e.g., customer care, network ops)</w:t>
      </w:r>
    </w:p>
    <w:p w14:paraId="5DDAEB5B" w14:textId="77777777" w:rsidR="004F747B" w:rsidRPr="004F747B" w:rsidRDefault="004F747B" w:rsidP="004F747B">
      <w:pPr>
        <w:numPr>
          <w:ilvl w:val="0"/>
          <w:numId w:val="2"/>
        </w:numPr>
      </w:pPr>
      <w:r w:rsidRPr="004F747B">
        <w:rPr>
          <w:b/>
          <w:bCs/>
        </w:rPr>
        <w:t>Disruption Radar with Scenario Exploration:</w:t>
      </w:r>
    </w:p>
    <w:p w14:paraId="3283EEC8" w14:textId="77777777" w:rsidR="004F747B" w:rsidRPr="004F747B" w:rsidRDefault="004F747B" w:rsidP="004F747B">
      <w:pPr>
        <w:numPr>
          <w:ilvl w:val="1"/>
          <w:numId w:val="2"/>
        </w:numPr>
      </w:pPr>
      <w:r w:rsidRPr="004F747B">
        <w:t>Classify disruptors by uncertainty vs. impact</w:t>
      </w:r>
    </w:p>
    <w:p w14:paraId="0A6C37A4" w14:textId="77777777" w:rsidR="004F747B" w:rsidRPr="004F747B" w:rsidRDefault="004F747B" w:rsidP="004F747B">
      <w:pPr>
        <w:numPr>
          <w:ilvl w:val="1"/>
          <w:numId w:val="2"/>
        </w:numPr>
      </w:pPr>
      <w:r w:rsidRPr="004F747B">
        <w:rPr>
          <w:b/>
          <w:bCs/>
        </w:rPr>
        <w:t>Then explore best-case (utopian) and worst-case (dystopian) AI scenarios</w:t>
      </w:r>
      <w:r w:rsidRPr="004F747B">
        <w:t xml:space="preserve"> for your company and industry</w:t>
      </w:r>
    </w:p>
    <w:p w14:paraId="749F3EE7" w14:textId="77777777" w:rsidR="004F747B" w:rsidRPr="004F747B" w:rsidRDefault="004F747B" w:rsidP="004F747B">
      <w:pPr>
        <w:numPr>
          <w:ilvl w:val="0"/>
          <w:numId w:val="2"/>
        </w:numPr>
      </w:pPr>
      <w:r w:rsidRPr="004F747B">
        <w:rPr>
          <w:b/>
          <w:bCs/>
        </w:rPr>
        <w:lastRenderedPageBreak/>
        <w:t>Strategic Posture Assessment:</w:t>
      </w:r>
      <w:r w:rsidRPr="004F747B">
        <w:t xml:space="preserve"> Place your team/unit on a maturity curve: Passive → Reactive → Opportunistic → Strategic → Transformative</w:t>
      </w:r>
    </w:p>
    <w:p w14:paraId="1C3D2A31" w14:textId="77777777" w:rsidR="004F747B" w:rsidRPr="004F747B" w:rsidRDefault="004F747B" w:rsidP="004F747B">
      <w:pPr>
        <w:rPr>
          <w:b/>
          <w:bCs/>
        </w:rPr>
      </w:pPr>
      <w:r w:rsidRPr="004F747B">
        <w:rPr>
          <w:b/>
          <w:bCs/>
        </w:rPr>
        <w:t>Recap (30 min):</w:t>
      </w:r>
    </w:p>
    <w:p w14:paraId="71886075" w14:textId="77777777" w:rsidR="004F747B" w:rsidRPr="004F747B" w:rsidRDefault="004F747B" w:rsidP="004F747B">
      <w:r w:rsidRPr="004F747B">
        <w:t>AI’s growth is non-linear and unavoidable. Strategic leaders must lean into uncertainty with foresight—balancing bold vision with agile response across scenarios and sectors.</w:t>
      </w:r>
    </w:p>
    <w:p w14:paraId="17E94D5C" w14:textId="77777777" w:rsidR="004F747B" w:rsidRPr="004F747B" w:rsidRDefault="00000FB4" w:rsidP="004F747B">
      <w:r w:rsidRPr="004F747B">
        <w:rPr>
          <w:noProof/>
        </w:rPr>
        <w:pict w14:anchorId="7F7DF351">
          <v:rect id="_x0000_i1026" alt="" style="width:468pt;height:.05pt;mso-width-percent:0;mso-height-percent:0;mso-width-percent:0;mso-height-percent:0" o:hralign="center" o:hrstd="t" o:hr="t" fillcolor="#a0a0a0" stroked="f"/>
        </w:pict>
      </w:r>
    </w:p>
    <w:p w14:paraId="6C4988A1" w14:textId="77777777" w:rsidR="004F747B" w:rsidRPr="004F747B" w:rsidRDefault="004F747B" w:rsidP="004F747B">
      <w:pPr>
        <w:rPr>
          <w:b/>
          <w:bCs/>
        </w:rPr>
      </w:pPr>
      <w:r w:rsidRPr="004F747B">
        <w:rPr>
          <w:b/>
          <w:bCs/>
        </w:rPr>
        <w:t>Session 2: Operationalizing AI – From Use Cases to Enterprise Value</w:t>
      </w:r>
    </w:p>
    <w:p w14:paraId="5C0B69E5" w14:textId="77777777" w:rsidR="004F747B" w:rsidRPr="004F747B" w:rsidRDefault="004F747B" w:rsidP="004F747B">
      <w:r w:rsidRPr="004F747B">
        <w:rPr>
          <w:b/>
          <w:bCs/>
        </w:rPr>
        <w:t>Description:</w:t>
      </w:r>
      <w:r w:rsidRPr="004F747B">
        <w:br/>
        <w:t xml:space="preserve">Bridge the gap between AI hype and real impact. This session provides a structured path to AI value through four phases: </w:t>
      </w:r>
      <w:r w:rsidRPr="004F747B">
        <w:rPr>
          <w:b/>
          <w:bCs/>
        </w:rPr>
        <w:t>Value Scoping, Value Discovery, Value Delivery, and Value Stewardship</w:t>
      </w:r>
      <w:r w:rsidRPr="004F747B">
        <w:t>. Learn to transform AI initiatives into ROI-generating programs using a sequence of canvases—use case, business case, capability map, and roadmap.</w:t>
      </w:r>
    </w:p>
    <w:p w14:paraId="3CEA5520" w14:textId="77777777" w:rsidR="004F747B" w:rsidRPr="004F747B" w:rsidRDefault="004F747B" w:rsidP="004F747B">
      <w:pPr>
        <w:rPr>
          <w:b/>
          <w:bCs/>
        </w:rPr>
      </w:pPr>
      <w:r w:rsidRPr="004F747B">
        <w:rPr>
          <w:b/>
          <w:bCs/>
        </w:rPr>
        <w:t>Lecture (45 min) – Topics Covered:</w:t>
      </w:r>
    </w:p>
    <w:p w14:paraId="04D08BCA" w14:textId="77777777" w:rsidR="004F747B" w:rsidRPr="004F747B" w:rsidRDefault="004F747B" w:rsidP="004F747B">
      <w:pPr>
        <w:numPr>
          <w:ilvl w:val="0"/>
          <w:numId w:val="3"/>
        </w:numPr>
      </w:pPr>
      <w:r w:rsidRPr="004F747B">
        <w:t>Why AI fails without orchestration: The “AI Pilots Trap” and the execution chasm</w:t>
      </w:r>
    </w:p>
    <w:p w14:paraId="4F8F6BB8" w14:textId="77777777" w:rsidR="004F747B" w:rsidRPr="004F747B" w:rsidRDefault="004F747B" w:rsidP="004F747B">
      <w:pPr>
        <w:numPr>
          <w:ilvl w:val="0"/>
          <w:numId w:val="3"/>
        </w:numPr>
      </w:pPr>
      <w:r w:rsidRPr="004F747B">
        <w:rPr>
          <w:b/>
          <w:bCs/>
        </w:rPr>
        <w:t>Operationalization Framework:</w:t>
      </w:r>
    </w:p>
    <w:p w14:paraId="4C24598B" w14:textId="77777777" w:rsidR="004F747B" w:rsidRPr="004F747B" w:rsidRDefault="004F747B" w:rsidP="004F747B">
      <w:pPr>
        <w:numPr>
          <w:ilvl w:val="1"/>
          <w:numId w:val="3"/>
        </w:numPr>
      </w:pPr>
      <w:r w:rsidRPr="004F747B">
        <w:rPr>
          <w:b/>
          <w:bCs/>
        </w:rPr>
        <w:t>Value Scoping</w:t>
      </w:r>
      <w:r w:rsidRPr="004F747B">
        <w:t xml:space="preserve"> – Problem framing, value potential, stakeholder mapping</w:t>
      </w:r>
    </w:p>
    <w:p w14:paraId="298C1253" w14:textId="67908742" w:rsidR="004F747B" w:rsidRPr="004F747B" w:rsidRDefault="004F747B" w:rsidP="004F747B">
      <w:pPr>
        <w:numPr>
          <w:ilvl w:val="1"/>
          <w:numId w:val="3"/>
        </w:numPr>
      </w:pPr>
      <w:r w:rsidRPr="004F747B">
        <w:rPr>
          <w:b/>
          <w:bCs/>
        </w:rPr>
        <w:t>Value Discovery</w:t>
      </w:r>
      <w:r w:rsidRPr="004F747B">
        <w:t xml:space="preserve"> – Rapid experimentation, </w:t>
      </w:r>
      <w:r>
        <w:t xml:space="preserve">model evaluation, and </w:t>
      </w:r>
      <w:r w:rsidRPr="004F747B">
        <w:t>solution feasibility</w:t>
      </w:r>
    </w:p>
    <w:p w14:paraId="7DA7B20C" w14:textId="5C2DC152" w:rsidR="004F747B" w:rsidRPr="004F747B" w:rsidRDefault="004F747B" w:rsidP="004F747B">
      <w:pPr>
        <w:numPr>
          <w:ilvl w:val="1"/>
          <w:numId w:val="3"/>
        </w:numPr>
      </w:pPr>
      <w:r w:rsidRPr="004F747B">
        <w:rPr>
          <w:b/>
          <w:bCs/>
        </w:rPr>
        <w:t>Value Delivery</w:t>
      </w:r>
      <w:r w:rsidRPr="004F747B">
        <w:t xml:space="preserve"> – Scaling pilots, system integration, </w:t>
      </w:r>
      <w:r>
        <w:t xml:space="preserve">deploying AI systems, </w:t>
      </w:r>
      <w:r w:rsidRPr="004F747B">
        <w:t>re-architecting processes</w:t>
      </w:r>
      <w:r>
        <w:t>, and trust management</w:t>
      </w:r>
    </w:p>
    <w:p w14:paraId="25666388" w14:textId="31EDBDF9" w:rsidR="004F747B" w:rsidRPr="004F747B" w:rsidRDefault="004F747B" w:rsidP="004F747B">
      <w:pPr>
        <w:numPr>
          <w:ilvl w:val="1"/>
          <w:numId w:val="3"/>
        </w:numPr>
      </w:pPr>
      <w:r w:rsidRPr="004F747B">
        <w:rPr>
          <w:b/>
          <w:bCs/>
        </w:rPr>
        <w:t>Value Stewardship</w:t>
      </w:r>
      <w:r w:rsidRPr="004F747B">
        <w:t xml:space="preserve"> – Performance tracking, KPIs, resilience loops, continuous improvem</w:t>
      </w:r>
      <w:r>
        <w:t>ent, augmented human-machine co-learning</w:t>
      </w:r>
    </w:p>
    <w:p w14:paraId="640524E8" w14:textId="77777777" w:rsidR="004F747B" w:rsidRPr="004F747B" w:rsidRDefault="004F747B" w:rsidP="004F747B">
      <w:pPr>
        <w:numPr>
          <w:ilvl w:val="0"/>
          <w:numId w:val="3"/>
        </w:numPr>
      </w:pPr>
      <w:r w:rsidRPr="004F747B">
        <w:t>Telecom-specific value chain use cases:</w:t>
      </w:r>
    </w:p>
    <w:p w14:paraId="3465C394" w14:textId="77777777" w:rsidR="004F747B" w:rsidRPr="004F747B" w:rsidRDefault="004F747B" w:rsidP="004F747B">
      <w:pPr>
        <w:numPr>
          <w:ilvl w:val="1"/>
          <w:numId w:val="4"/>
        </w:numPr>
      </w:pPr>
      <w:r w:rsidRPr="004F747B">
        <w:t>Predictive (churn, fraud), Prescriptive (network routing), Generative (agent copilots), Agentic (autonomous self-healing systems)</w:t>
      </w:r>
    </w:p>
    <w:p w14:paraId="3F0CE2CD" w14:textId="77777777" w:rsidR="004F747B" w:rsidRPr="004F747B" w:rsidRDefault="004F747B" w:rsidP="004F747B">
      <w:pPr>
        <w:numPr>
          <w:ilvl w:val="0"/>
          <w:numId w:val="3"/>
        </w:numPr>
      </w:pPr>
      <w:r w:rsidRPr="004F747B">
        <w:t>Cross-functional value drivers: HR copilots, AI-assisted finance, AI in sales/marketing</w:t>
      </w:r>
    </w:p>
    <w:p w14:paraId="6C65AABC" w14:textId="77777777" w:rsidR="004F747B" w:rsidRPr="004F747B" w:rsidRDefault="004F747B" w:rsidP="004F747B">
      <w:pPr>
        <w:numPr>
          <w:ilvl w:val="0"/>
          <w:numId w:val="3"/>
        </w:numPr>
      </w:pPr>
      <w:r w:rsidRPr="004F747B">
        <w:rPr>
          <w:b/>
          <w:bCs/>
        </w:rPr>
        <w:t>AI ROI levers:</w:t>
      </w:r>
      <w:r w:rsidRPr="004F747B">
        <w:t xml:space="preserve"> Time-to-decision, personalization, throughput, cost-to-serve, revenue uplift</w:t>
      </w:r>
    </w:p>
    <w:p w14:paraId="1353ED74" w14:textId="77777777" w:rsidR="004F747B" w:rsidRPr="004F747B" w:rsidRDefault="004F747B" w:rsidP="004F747B">
      <w:pPr>
        <w:rPr>
          <w:b/>
          <w:bCs/>
        </w:rPr>
      </w:pPr>
      <w:r w:rsidRPr="004F747B">
        <w:rPr>
          <w:b/>
          <w:bCs/>
        </w:rPr>
        <w:t>Workshop (45 min) – Activities:</w:t>
      </w:r>
    </w:p>
    <w:p w14:paraId="15C9380F" w14:textId="77777777" w:rsidR="004F747B" w:rsidRPr="004F747B" w:rsidRDefault="004F747B" w:rsidP="004F747B">
      <w:pPr>
        <w:numPr>
          <w:ilvl w:val="0"/>
          <w:numId w:val="5"/>
        </w:numPr>
      </w:pPr>
      <w:r w:rsidRPr="004F747B">
        <w:rPr>
          <w:b/>
          <w:bCs/>
        </w:rPr>
        <w:lastRenderedPageBreak/>
        <w:t>Canvas Work: Four-Layer AI Planning</w:t>
      </w:r>
    </w:p>
    <w:p w14:paraId="637864C6" w14:textId="77777777" w:rsidR="004F747B" w:rsidRPr="004F747B" w:rsidRDefault="004F747B" w:rsidP="004F747B">
      <w:pPr>
        <w:numPr>
          <w:ilvl w:val="1"/>
          <w:numId w:val="5"/>
        </w:numPr>
      </w:pPr>
      <w:r w:rsidRPr="004F747B">
        <w:rPr>
          <w:b/>
          <w:bCs/>
        </w:rPr>
        <w:t>Use Case Canvas:</w:t>
      </w:r>
      <w:r w:rsidRPr="004F747B">
        <w:t xml:space="preserve"> Define a high-value AI use case (problem, stakeholders, AI type)</w:t>
      </w:r>
    </w:p>
    <w:p w14:paraId="1CBEEB28" w14:textId="77777777" w:rsidR="004F747B" w:rsidRPr="004F747B" w:rsidRDefault="004F747B" w:rsidP="004F747B">
      <w:pPr>
        <w:numPr>
          <w:ilvl w:val="1"/>
          <w:numId w:val="5"/>
        </w:numPr>
      </w:pPr>
      <w:r w:rsidRPr="004F747B">
        <w:rPr>
          <w:b/>
          <w:bCs/>
        </w:rPr>
        <w:t>Business Case Canvas:</w:t>
      </w:r>
      <w:r w:rsidRPr="004F747B">
        <w:t xml:space="preserve"> Estimate value, costs, risks, KPIs</w:t>
      </w:r>
    </w:p>
    <w:p w14:paraId="63500E3C" w14:textId="77777777" w:rsidR="004F747B" w:rsidRPr="004F747B" w:rsidRDefault="004F747B" w:rsidP="004F747B">
      <w:pPr>
        <w:numPr>
          <w:ilvl w:val="1"/>
          <w:numId w:val="5"/>
        </w:numPr>
      </w:pPr>
      <w:r w:rsidRPr="004F747B">
        <w:rPr>
          <w:b/>
          <w:bCs/>
        </w:rPr>
        <w:t>Capability Map Canvas:</w:t>
      </w:r>
      <w:r w:rsidRPr="004F747B">
        <w:t xml:space="preserve"> Identify enablers (data, talent, tech stack, governance)</w:t>
      </w:r>
    </w:p>
    <w:p w14:paraId="113EF030" w14:textId="77777777" w:rsidR="004F747B" w:rsidRPr="004F747B" w:rsidRDefault="004F747B" w:rsidP="004F747B">
      <w:pPr>
        <w:numPr>
          <w:ilvl w:val="1"/>
          <w:numId w:val="5"/>
        </w:numPr>
      </w:pPr>
      <w:r w:rsidRPr="004F747B">
        <w:rPr>
          <w:b/>
          <w:bCs/>
        </w:rPr>
        <w:t>Roadmap Canvas:</w:t>
      </w:r>
      <w:r w:rsidRPr="004F747B">
        <w:t xml:space="preserve"> Lay out a 6–12 month phased execution timeline</w:t>
      </w:r>
    </w:p>
    <w:p w14:paraId="3691137E" w14:textId="77777777" w:rsidR="004F747B" w:rsidRPr="004F747B" w:rsidRDefault="004F747B" w:rsidP="004F747B">
      <w:pPr>
        <w:numPr>
          <w:ilvl w:val="0"/>
          <w:numId w:val="5"/>
        </w:numPr>
      </w:pPr>
      <w:r w:rsidRPr="004F747B">
        <w:rPr>
          <w:b/>
          <w:bCs/>
        </w:rPr>
        <w:t>ROI Prioritization Game:</w:t>
      </w:r>
      <w:r w:rsidRPr="004F747B">
        <w:t xml:space="preserve"> Rank use cases using a Value vs. Readiness grid, then vote on “quick wins” vs. “strategic bets”</w:t>
      </w:r>
    </w:p>
    <w:p w14:paraId="76A58922" w14:textId="77777777" w:rsidR="004F747B" w:rsidRPr="004F747B" w:rsidRDefault="004F747B" w:rsidP="004F747B">
      <w:pPr>
        <w:rPr>
          <w:b/>
          <w:bCs/>
        </w:rPr>
      </w:pPr>
      <w:r w:rsidRPr="004F747B">
        <w:rPr>
          <w:b/>
          <w:bCs/>
        </w:rPr>
        <w:t>Recap (30 min):</w:t>
      </w:r>
    </w:p>
    <w:p w14:paraId="478ADEAD" w14:textId="77777777" w:rsidR="004F747B" w:rsidRPr="004F747B" w:rsidRDefault="004F747B" w:rsidP="004F747B">
      <w:r w:rsidRPr="004F747B">
        <w:t>AI value demands disciplined delivery. From scoping to stewardship, leaders must champion a full-stack approach—structured, cross-functional, and focused on value outcomes.</w:t>
      </w:r>
    </w:p>
    <w:p w14:paraId="358D8052" w14:textId="77777777" w:rsidR="004F747B" w:rsidRPr="004F747B" w:rsidRDefault="00000FB4" w:rsidP="004F747B">
      <w:r w:rsidRPr="004F747B">
        <w:rPr>
          <w:noProof/>
        </w:rPr>
        <w:pict w14:anchorId="1DEC653C">
          <v:rect id="_x0000_i1025" alt="" style="width:468pt;height:.05pt;mso-width-percent:0;mso-height-percent:0;mso-width-percent:0;mso-height-percent:0" o:hralign="center" o:hrstd="t" o:hr="t" fillcolor="#a0a0a0" stroked="f"/>
        </w:pict>
      </w:r>
    </w:p>
    <w:p w14:paraId="10808BBB" w14:textId="77777777" w:rsidR="004F747B" w:rsidRPr="004F747B" w:rsidRDefault="004F747B" w:rsidP="004F747B">
      <w:pPr>
        <w:rPr>
          <w:b/>
          <w:bCs/>
        </w:rPr>
      </w:pPr>
      <w:r w:rsidRPr="004F747B">
        <w:rPr>
          <w:b/>
          <w:bCs/>
        </w:rPr>
        <w:t>Session 3: Governing AI – Balancing Trust, Risk, and Innovation</w:t>
      </w:r>
    </w:p>
    <w:p w14:paraId="2E7D326B" w14:textId="77777777" w:rsidR="004F747B" w:rsidRPr="004F747B" w:rsidRDefault="004F747B" w:rsidP="004F747B">
      <w:r w:rsidRPr="004F747B">
        <w:rPr>
          <w:b/>
          <w:bCs/>
        </w:rPr>
        <w:t>Description:</w:t>
      </w:r>
      <w:r w:rsidRPr="004F747B">
        <w:br/>
        <w:t>AI adoption creates a tension: the need to move fast and innovate boldly, while staying safe, ethical, and compliant. This session reframes Responsible AI as a strategic enabler—not a brake—by embedding governance, risk mitigation, and process accountability across every AI initiative. Trust becomes the currency of AI scale.</w:t>
      </w:r>
    </w:p>
    <w:p w14:paraId="1403F02A" w14:textId="77777777" w:rsidR="004F747B" w:rsidRPr="004F747B" w:rsidRDefault="004F747B" w:rsidP="004F747B">
      <w:pPr>
        <w:rPr>
          <w:b/>
          <w:bCs/>
        </w:rPr>
      </w:pPr>
      <w:r w:rsidRPr="004F747B">
        <w:rPr>
          <w:b/>
          <w:bCs/>
        </w:rPr>
        <w:t>Lecture (45 min) – Topics Covered:</w:t>
      </w:r>
    </w:p>
    <w:p w14:paraId="7621450F" w14:textId="77777777" w:rsidR="004F747B" w:rsidRPr="004F747B" w:rsidRDefault="004F747B" w:rsidP="004F747B">
      <w:pPr>
        <w:numPr>
          <w:ilvl w:val="0"/>
          <w:numId w:val="6"/>
        </w:numPr>
      </w:pPr>
      <w:r w:rsidRPr="004F747B">
        <w:rPr>
          <w:b/>
          <w:bCs/>
        </w:rPr>
        <w:t>AI Risk Landscape:</w:t>
      </w:r>
    </w:p>
    <w:p w14:paraId="75634D6D" w14:textId="77777777" w:rsidR="004F747B" w:rsidRPr="004F747B" w:rsidRDefault="004F747B" w:rsidP="004F747B">
      <w:pPr>
        <w:numPr>
          <w:ilvl w:val="1"/>
          <w:numId w:val="6"/>
        </w:numPr>
      </w:pPr>
      <w:r w:rsidRPr="004F747B">
        <w:t>Technical: Drift, hallucinations, brittleness</w:t>
      </w:r>
    </w:p>
    <w:p w14:paraId="7D9E4DE6" w14:textId="77777777" w:rsidR="004F747B" w:rsidRPr="004F747B" w:rsidRDefault="004F747B" w:rsidP="004F747B">
      <w:pPr>
        <w:numPr>
          <w:ilvl w:val="1"/>
          <w:numId w:val="6"/>
        </w:numPr>
      </w:pPr>
      <w:r w:rsidRPr="004F747B">
        <w:t>Ethical: Bias, unfair outcomes, explainability gaps</w:t>
      </w:r>
    </w:p>
    <w:p w14:paraId="3D1F61C6" w14:textId="77777777" w:rsidR="004F747B" w:rsidRPr="004F747B" w:rsidRDefault="004F747B" w:rsidP="004F747B">
      <w:pPr>
        <w:numPr>
          <w:ilvl w:val="1"/>
          <w:numId w:val="6"/>
        </w:numPr>
      </w:pPr>
      <w:r w:rsidRPr="004F747B">
        <w:t>Organizational: Resistance, process misfit</w:t>
      </w:r>
    </w:p>
    <w:p w14:paraId="77F6AE16" w14:textId="77777777" w:rsidR="004F747B" w:rsidRPr="004F747B" w:rsidRDefault="004F747B" w:rsidP="004F747B">
      <w:pPr>
        <w:numPr>
          <w:ilvl w:val="1"/>
          <w:numId w:val="6"/>
        </w:numPr>
      </w:pPr>
      <w:r w:rsidRPr="004F747B">
        <w:t>Regulatory: Data laws, emerging AI codes in GCC and globally</w:t>
      </w:r>
    </w:p>
    <w:p w14:paraId="4D8174EF" w14:textId="77777777" w:rsidR="004F747B" w:rsidRPr="004F747B" w:rsidRDefault="004F747B" w:rsidP="004F747B">
      <w:pPr>
        <w:numPr>
          <w:ilvl w:val="0"/>
          <w:numId w:val="6"/>
        </w:numPr>
      </w:pPr>
      <w:r w:rsidRPr="004F747B">
        <w:rPr>
          <w:b/>
          <w:bCs/>
        </w:rPr>
        <w:t>Process-Centered AI Governance:</w:t>
      </w:r>
    </w:p>
    <w:p w14:paraId="7A6FC0B9" w14:textId="77777777" w:rsidR="004F747B" w:rsidRPr="004F747B" w:rsidRDefault="004F747B" w:rsidP="004F747B">
      <w:pPr>
        <w:numPr>
          <w:ilvl w:val="1"/>
          <w:numId w:val="6"/>
        </w:numPr>
      </w:pPr>
      <w:r w:rsidRPr="004F747B">
        <w:t>Cross-functional model: Legal, compliance, IT, product, ethics</w:t>
      </w:r>
    </w:p>
    <w:p w14:paraId="2C41797C" w14:textId="77777777" w:rsidR="004F747B" w:rsidRPr="004F747B" w:rsidRDefault="004F747B" w:rsidP="004F747B">
      <w:pPr>
        <w:numPr>
          <w:ilvl w:val="1"/>
          <w:numId w:val="6"/>
        </w:numPr>
      </w:pPr>
      <w:r w:rsidRPr="004F747B">
        <w:t>Lifecycle checkpoints: from data sourcing to post-deployment monitoring</w:t>
      </w:r>
    </w:p>
    <w:p w14:paraId="66DE62AF" w14:textId="77777777" w:rsidR="004F747B" w:rsidRPr="004F747B" w:rsidRDefault="004F747B" w:rsidP="004F747B">
      <w:pPr>
        <w:numPr>
          <w:ilvl w:val="1"/>
          <w:numId w:val="6"/>
        </w:numPr>
      </w:pPr>
      <w:r w:rsidRPr="004F747B">
        <w:lastRenderedPageBreak/>
        <w:t>Trust scaffolding: Transparency, fallback systems, escalation protocols</w:t>
      </w:r>
    </w:p>
    <w:p w14:paraId="7C7CCF34" w14:textId="77777777" w:rsidR="004F747B" w:rsidRPr="004F747B" w:rsidRDefault="004F747B" w:rsidP="004F747B">
      <w:pPr>
        <w:numPr>
          <w:ilvl w:val="0"/>
          <w:numId w:val="6"/>
        </w:numPr>
      </w:pPr>
      <w:r w:rsidRPr="004F747B">
        <w:rPr>
          <w:b/>
          <w:bCs/>
        </w:rPr>
        <w:t>The Strategic Trade-Off:</w:t>
      </w:r>
    </w:p>
    <w:p w14:paraId="5B25F2DA" w14:textId="77777777" w:rsidR="004F747B" w:rsidRPr="004F747B" w:rsidRDefault="004F747B" w:rsidP="004F747B">
      <w:pPr>
        <w:numPr>
          <w:ilvl w:val="1"/>
          <w:numId w:val="6"/>
        </w:numPr>
      </w:pPr>
      <w:r w:rsidRPr="004F747B">
        <w:t>Boldness vs. Prudence</w:t>
      </w:r>
    </w:p>
    <w:p w14:paraId="59E283DD" w14:textId="77777777" w:rsidR="004F747B" w:rsidRPr="004F747B" w:rsidRDefault="004F747B" w:rsidP="004F747B">
      <w:pPr>
        <w:numPr>
          <w:ilvl w:val="1"/>
          <w:numId w:val="6"/>
        </w:numPr>
      </w:pPr>
      <w:r w:rsidRPr="004F747B">
        <w:t>Autonomy vs. Oversight</w:t>
      </w:r>
    </w:p>
    <w:p w14:paraId="61E999FD" w14:textId="77777777" w:rsidR="004F747B" w:rsidRPr="004F747B" w:rsidRDefault="004F747B" w:rsidP="004F747B">
      <w:pPr>
        <w:numPr>
          <w:ilvl w:val="1"/>
          <w:numId w:val="6"/>
        </w:numPr>
      </w:pPr>
      <w:r w:rsidRPr="004F747B">
        <w:t>Speed vs. Safety</w:t>
      </w:r>
    </w:p>
    <w:p w14:paraId="59C55D8B" w14:textId="77777777" w:rsidR="004F747B" w:rsidRPr="004F747B" w:rsidRDefault="004F747B" w:rsidP="004F747B">
      <w:pPr>
        <w:numPr>
          <w:ilvl w:val="0"/>
          <w:numId w:val="6"/>
        </w:numPr>
      </w:pPr>
      <w:r w:rsidRPr="004F747B">
        <w:t>Global and regional governance models:</w:t>
      </w:r>
    </w:p>
    <w:p w14:paraId="03A28726" w14:textId="77777777" w:rsidR="004F747B" w:rsidRPr="004F747B" w:rsidRDefault="004F747B" w:rsidP="004F747B">
      <w:pPr>
        <w:numPr>
          <w:ilvl w:val="1"/>
          <w:numId w:val="6"/>
        </w:numPr>
      </w:pPr>
      <w:r w:rsidRPr="004F747B">
        <w:t>GCC bank AI board, EU telecom audit trail, Big Tech model cards</w:t>
      </w:r>
    </w:p>
    <w:p w14:paraId="0D2774A1" w14:textId="77777777" w:rsidR="004F747B" w:rsidRPr="004F747B" w:rsidRDefault="004F747B" w:rsidP="004F747B">
      <w:pPr>
        <w:rPr>
          <w:b/>
          <w:bCs/>
        </w:rPr>
      </w:pPr>
      <w:r w:rsidRPr="004F747B">
        <w:rPr>
          <w:b/>
          <w:bCs/>
        </w:rPr>
        <w:t>Workshop (45 min) – Activities:</w:t>
      </w:r>
    </w:p>
    <w:p w14:paraId="3DB20454" w14:textId="77777777" w:rsidR="004F747B" w:rsidRPr="004F747B" w:rsidRDefault="004F747B" w:rsidP="004F747B">
      <w:pPr>
        <w:numPr>
          <w:ilvl w:val="0"/>
          <w:numId w:val="7"/>
        </w:numPr>
      </w:pPr>
      <w:r w:rsidRPr="004F747B">
        <w:rPr>
          <w:b/>
          <w:bCs/>
        </w:rPr>
        <w:t>Risk Scenario Labs:</w:t>
      </w:r>
    </w:p>
    <w:p w14:paraId="715CDB10" w14:textId="77777777" w:rsidR="004F747B" w:rsidRPr="004F747B" w:rsidRDefault="004F747B" w:rsidP="004F747B">
      <w:pPr>
        <w:numPr>
          <w:ilvl w:val="1"/>
          <w:numId w:val="7"/>
        </w:numPr>
      </w:pPr>
      <w:r w:rsidRPr="004F747B">
        <w:t>Teams work through a real AI failure (e.g., mislabeling, unfair pricing, privacy breach)</w:t>
      </w:r>
    </w:p>
    <w:p w14:paraId="124CD8C5" w14:textId="77777777" w:rsidR="004F747B" w:rsidRPr="004F747B" w:rsidRDefault="004F747B" w:rsidP="004F747B">
      <w:pPr>
        <w:numPr>
          <w:ilvl w:val="1"/>
          <w:numId w:val="7"/>
        </w:numPr>
      </w:pPr>
      <w:r w:rsidRPr="004F747B">
        <w:t>Analyze: What failed? What should have been governed? What would you change?</w:t>
      </w:r>
    </w:p>
    <w:p w14:paraId="2924BCE2" w14:textId="77777777" w:rsidR="004F747B" w:rsidRPr="004F747B" w:rsidRDefault="004F747B" w:rsidP="004F747B">
      <w:pPr>
        <w:numPr>
          <w:ilvl w:val="0"/>
          <w:numId w:val="7"/>
        </w:numPr>
      </w:pPr>
      <w:r w:rsidRPr="004F747B">
        <w:rPr>
          <w:b/>
          <w:bCs/>
        </w:rPr>
        <w:t>AI Governance Blueprinting:</w:t>
      </w:r>
    </w:p>
    <w:p w14:paraId="016EF03D" w14:textId="77777777" w:rsidR="004F747B" w:rsidRPr="004F747B" w:rsidRDefault="004F747B" w:rsidP="004F747B">
      <w:pPr>
        <w:numPr>
          <w:ilvl w:val="1"/>
          <w:numId w:val="7"/>
        </w:numPr>
      </w:pPr>
      <w:r w:rsidRPr="004F747B">
        <w:t>Design governance roles, review cycles, red flag triggers, compliance gates</w:t>
      </w:r>
    </w:p>
    <w:p w14:paraId="1803083D" w14:textId="77777777" w:rsidR="004F747B" w:rsidRPr="004F747B" w:rsidRDefault="004F747B" w:rsidP="004F747B">
      <w:pPr>
        <w:numPr>
          <w:ilvl w:val="0"/>
          <w:numId w:val="7"/>
        </w:numPr>
      </w:pPr>
      <w:r w:rsidRPr="004F747B">
        <w:rPr>
          <w:b/>
          <w:bCs/>
        </w:rPr>
        <w:t>AI Principles Drafting:</w:t>
      </w:r>
    </w:p>
    <w:p w14:paraId="475FC8DA" w14:textId="77777777" w:rsidR="004F747B" w:rsidRPr="004F747B" w:rsidRDefault="004F747B" w:rsidP="004F747B">
      <w:pPr>
        <w:numPr>
          <w:ilvl w:val="1"/>
          <w:numId w:val="7"/>
        </w:numPr>
      </w:pPr>
      <w:r w:rsidRPr="004F747B">
        <w:t>Define 5 “non-negotiable” values your organization should uphold in all AI initiatives</w:t>
      </w:r>
    </w:p>
    <w:p w14:paraId="40A93D7B" w14:textId="77777777" w:rsidR="004F747B" w:rsidRPr="004F747B" w:rsidRDefault="004F747B" w:rsidP="004F747B">
      <w:pPr>
        <w:rPr>
          <w:b/>
          <w:bCs/>
        </w:rPr>
      </w:pPr>
      <w:r w:rsidRPr="004F747B">
        <w:rPr>
          <w:b/>
          <w:bCs/>
        </w:rPr>
        <w:t>Recap (30 min):</w:t>
      </w:r>
    </w:p>
    <w:p w14:paraId="37A87798" w14:textId="77777777" w:rsidR="004F747B" w:rsidRPr="004F747B" w:rsidRDefault="004F747B" w:rsidP="004F747B">
      <w:r w:rsidRPr="004F747B">
        <w:t>Scaling AI safely is not about slowing down—it’s about building faster with trust. Responsible AI frameworks unlock innovation by creating guardrails, not barriers.</w:t>
      </w:r>
    </w:p>
    <w:p w14:paraId="70CE9B20" w14:textId="77777777" w:rsidR="000A7091" w:rsidRDefault="000A7091"/>
    <w:sectPr w:rsidR="000A7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2B85"/>
    <w:multiLevelType w:val="multilevel"/>
    <w:tmpl w:val="A260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E3EE7"/>
    <w:multiLevelType w:val="multilevel"/>
    <w:tmpl w:val="D3DC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C13E2"/>
    <w:multiLevelType w:val="multilevel"/>
    <w:tmpl w:val="EB1E8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E7F7E"/>
    <w:multiLevelType w:val="multilevel"/>
    <w:tmpl w:val="A7D8B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A3F3A"/>
    <w:multiLevelType w:val="multilevel"/>
    <w:tmpl w:val="93B88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12C35"/>
    <w:multiLevelType w:val="multilevel"/>
    <w:tmpl w:val="73DC4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541909">
    <w:abstractNumId w:val="3"/>
  </w:num>
  <w:num w:numId="2" w16cid:durableId="1950776589">
    <w:abstractNumId w:val="0"/>
  </w:num>
  <w:num w:numId="3" w16cid:durableId="763301583">
    <w:abstractNumId w:val="2"/>
  </w:num>
  <w:num w:numId="4" w16cid:durableId="31526031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47186808">
    <w:abstractNumId w:val="5"/>
  </w:num>
  <w:num w:numId="6" w16cid:durableId="1872649846">
    <w:abstractNumId w:val="4"/>
  </w:num>
  <w:num w:numId="7" w16cid:durableId="44403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7B"/>
    <w:rsid w:val="00000FB4"/>
    <w:rsid w:val="000A7091"/>
    <w:rsid w:val="00111F96"/>
    <w:rsid w:val="004F747B"/>
    <w:rsid w:val="00801E60"/>
    <w:rsid w:val="008B4114"/>
    <w:rsid w:val="00974EC5"/>
    <w:rsid w:val="00D53266"/>
    <w:rsid w:val="00FD3080"/>
    <w:rsid w:val="00FF32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EC00"/>
  <w15:chartTrackingRefBased/>
  <w15:docId w15:val="{57658C08-9CD0-D448-8AC6-802DAA2E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47B"/>
    <w:rPr>
      <w:rFonts w:eastAsiaTheme="majorEastAsia" w:cstheme="majorBidi"/>
      <w:color w:val="272727" w:themeColor="text1" w:themeTint="D8"/>
    </w:rPr>
  </w:style>
  <w:style w:type="paragraph" w:styleId="Title">
    <w:name w:val="Title"/>
    <w:basedOn w:val="Normal"/>
    <w:next w:val="Normal"/>
    <w:link w:val="TitleChar"/>
    <w:uiPriority w:val="10"/>
    <w:qFormat/>
    <w:rsid w:val="004F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47B"/>
    <w:pPr>
      <w:spacing w:before="160"/>
      <w:jc w:val="center"/>
    </w:pPr>
    <w:rPr>
      <w:i/>
      <w:iCs/>
      <w:color w:val="404040" w:themeColor="text1" w:themeTint="BF"/>
    </w:rPr>
  </w:style>
  <w:style w:type="character" w:customStyle="1" w:styleId="QuoteChar">
    <w:name w:val="Quote Char"/>
    <w:basedOn w:val="DefaultParagraphFont"/>
    <w:link w:val="Quote"/>
    <w:uiPriority w:val="29"/>
    <w:rsid w:val="004F747B"/>
    <w:rPr>
      <w:i/>
      <w:iCs/>
      <w:color w:val="404040" w:themeColor="text1" w:themeTint="BF"/>
    </w:rPr>
  </w:style>
  <w:style w:type="paragraph" w:styleId="ListParagraph">
    <w:name w:val="List Paragraph"/>
    <w:basedOn w:val="Normal"/>
    <w:uiPriority w:val="34"/>
    <w:qFormat/>
    <w:rsid w:val="004F747B"/>
    <w:pPr>
      <w:ind w:left="720"/>
      <w:contextualSpacing/>
    </w:pPr>
  </w:style>
  <w:style w:type="character" w:styleId="IntenseEmphasis">
    <w:name w:val="Intense Emphasis"/>
    <w:basedOn w:val="DefaultParagraphFont"/>
    <w:uiPriority w:val="21"/>
    <w:qFormat/>
    <w:rsid w:val="004F747B"/>
    <w:rPr>
      <w:i/>
      <w:iCs/>
      <w:color w:val="0F4761" w:themeColor="accent1" w:themeShade="BF"/>
    </w:rPr>
  </w:style>
  <w:style w:type="paragraph" w:styleId="IntenseQuote">
    <w:name w:val="Intense Quote"/>
    <w:basedOn w:val="Normal"/>
    <w:next w:val="Normal"/>
    <w:link w:val="IntenseQuoteChar"/>
    <w:uiPriority w:val="30"/>
    <w:qFormat/>
    <w:rsid w:val="004F7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47B"/>
    <w:rPr>
      <w:i/>
      <w:iCs/>
      <w:color w:val="0F4761" w:themeColor="accent1" w:themeShade="BF"/>
    </w:rPr>
  </w:style>
  <w:style w:type="character" w:styleId="IntenseReference">
    <w:name w:val="Intense Reference"/>
    <w:basedOn w:val="DefaultParagraphFont"/>
    <w:uiPriority w:val="32"/>
    <w:qFormat/>
    <w:rsid w:val="004F7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888604">
      <w:bodyDiv w:val="1"/>
      <w:marLeft w:val="0"/>
      <w:marRight w:val="0"/>
      <w:marTop w:val="0"/>
      <w:marBottom w:val="0"/>
      <w:divBdr>
        <w:top w:val="none" w:sz="0" w:space="0" w:color="auto"/>
        <w:left w:val="none" w:sz="0" w:space="0" w:color="auto"/>
        <w:bottom w:val="none" w:sz="0" w:space="0" w:color="auto"/>
        <w:right w:val="none" w:sz="0" w:space="0" w:color="auto"/>
      </w:divBdr>
    </w:div>
    <w:div w:id="176241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Srinivasa Rao</dc:creator>
  <cp:keywords/>
  <dc:description/>
  <cp:lastModifiedBy>Anand Srinivasa Rao</cp:lastModifiedBy>
  <cp:revision>1</cp:revision>
  <dcterms:created xsi:type="dcterms:W3CDTF">2025-07-08T02:59:00Z</dcterms:created>
  <dcterms:modified xsi:type="dcterms:W3CDTF">2025-07-08T03:07:00Z</dcterms:modified>
</cp:coreProperties>
</file>