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7B325" w14:textId="77777777" w:rsidR="003E092D" w:rsidRPr="00C35581" w:rsidRDefault="006E3A38" w:rsidP="003E092D">
      <w:pPr>
        <w:rPr>
          <w:rFonts w:ascii="Times New Roman" w:hAnsi="Times New Roman" w:cs="Times New Roman"/>
        </w:rPr>
      </w:pPr>
      <w:r w:rsidRPr="006E3A38">
        <w:rPr>
          <w:b/>
          <w:bCs/>
        </w:rPr>
        <w:t>Advanced Reporting Concepts</w:t>
      </w:r>
      <w:r w:rsidRPr="006E3A38">
        <w:rPr>
          <w:b/>
          <w:bCs/>
        </w:rPr>
        <w:br/>
        <w:t xml:space="preserve">1. </w:t>
      </w:r>
      <w:r w:rsidR="003E092D" w:rsidRPr="00C35581">
        <w:rPr>
          <w:rFonts w:ascii="Times New Roman" w:hAnsi="Times New Roman" w:cs="Times New Roman"/>
        </w:rPr>
        <w:t>Row-Level Security (RLS) was implemented in the Sales Performance Dashboard (PowerBILab1) using two distinct patterns:</w:t>
      </w:r>
    </w:p>
    <w:p w14:paraId="7F308D8C" w14:textId="77777777" w:rsidR="003E092D" w:rsidRPr="00C35581" w:rsidRDefault="003E092D" w:rsidP="003E092D">
      <w:pPr>
        <w:numPr>
          <w:ilvl w:val="0"/>
          <w:numId w:val="1"/>
        </w:numPr>
        <w:rPr>
          <w:rFonts w:ascii="Times New Roman" w:hAnsi="Times New Roman" w:cs="Times New Roman"/>
        </w:rPr>
      </w:pPr>
      <w:r w:rsidRPr="00C35581">
        <w:rPr>
          <w:rFonts w:ascii="Times New Roman" w:hAnsi="Times New Roman" w:cs="Times New Roman"/>
        </w:rPr>
        <w:t>Static RLS was applied to Sales Territories (North America, Europe, Pacific), as these represent stable, structural organizational boundaries. Since regional roles are fixed and non-overlapping, user management is handled entirely within the Power BI Service without requiring data model updates.</w:t>
      </w:r>
    </w:p>
    <w:p w14:paraId="04B31E69" w14:textId="6CA5045F" w:rsidR="003E092D" w:rsidRDefault="003E092D" w:rsidP="003E092D">
      <w:pPr>
        <w:numPr>
          <w:ilvl w:val="0"/>
          <w:numId w:val="1"/>
        </w:numPr>
        <w:rPr>
          <w:rFonts w:ascii="Times New Roman" w:hAnsi="Times New Roman" w:cs="Times New Roman"/>
        </w:rPr>
      </w:pPr>
      <w:r w:rsidRPr="00C35581">
        <w:rPr>
          <w:rFonts w:ascii="Times New Roman" w:hAnsi="Times New Roman" w:cs="Times New Roman"/>
        </w:rPr>
        <w:t>Dynamic RLS was deployed for Product Categories (Bikes, Clothing, Accessories, Components) to accommodate fluid, individual assignments that change as business roles evolve.</w:t>
      </w:r>
    </w:p>
    <w:p w14:paraId="1A59E6BF" w14:textId="05F5F9F8" w:rsidR="00C35581" w:rsidRPr="00C35581" w:rsidRDefault="00C35581" w:rsidP="00C35581">
      <w:pPr>
        <w:rPr>
          <w:rFonts w:ascii="Times New Roman" w:hAnsi="Times New Roman" w:cs="Times New Roman"/>
          <w:b/>
          <w:bCs/>
        </w:rPr>
      </w:pPr>
      <w:r w:rsidRPr="00C35581">
        <w:rPr>
          <w:rFonts w:ascii="Times New Roman" w:hAnsi="Times New Roman" w:cs="Times New Roman"/>
          <w:b/>
          <w:bCs/>
        </w:rPr>
        <w:t>Static RLS</w:t>
      </w:r>
    </w:p>
    <w:p w14:paraId="3097BE5D" w14:textId="11AAA060" w:rsidR="003E092D" w:rsidRPr="00101751" w:rsidRDefault="00433E51">
      <w:pPr>
        <w:rPr>
          <w:rFonts w:ascii="Times New Roman" w:hAnsi="Times New Roman" w:cs="Times New Roman"/>
        </w:rPr>
      </w:pPr>
      <w:r w:rsidRPr="00101751">
        <w:rPr>
          <w:rFonts w:ascii="Times New Roman" w:hAnsi="Times New Roman" w:cs="Times New Roman"/>
        </w:rPr>
        <w:t>To secure geographic regions with stable organizational boundaries, a Static RLS pattern was implemented. This approach defines explicit roles with fixed rules directly inside Power BI Desktop.</w:t>
      </w:r>
      <w:r w:rsidRPr="00101751">
        <w:rPr>
          <w:rFonts w:ascii="Times New Roman" w:hAnsi="Times New Roman" w:cs="Times New Roman"/>
        </w:rPr>
        <w:br/>
      </w:r>
      <w:r w:rsidR="003E092D" w:rsidRPr="00101751">
        <w:rPr>
          <w:rFonts w:ascii="Times New Roman" w:hAnsi="Times New Roman" w:cs="Times New Roman"/>
        </w:rPr>
        <w:t xml:space="preserve">Via the Modeling tab </w:t>
      </w:r>
      <w:r w:rsidR="00C35581" w:rsidRPr="00101751">
        <w:rPr>
          <w:rFonts w:ascii="Times New Roman" w:hAnsi="Times New Roman" w:cs="Times New Roman"/>
        </w:rPr>
        <w:t>-</w:t>
      </w:r>
      <w:r w:rsidR="003E092D" w:rsidRPr="00101751">
        <w:rPr>
          <w:rFonts w:ascii="Times New Roman" w:hAnsi="Times New Roman" w:cs="Times New Roman"/>
        </w:rPr>
        <w:t xml:space="preserve"> Manage roles, the "Manage security roles" dialog was opened. A new role named North America was created.</w:t>
      </w:r>
      <w:r w:rsidR="006E3A38" w:rsidRPr="00101751">
        <w:rPr>
          <w:rFonts w:ascii="Times New Roman" w:hAnsi="Times New Roman" w:cs="Times New Roman"/>
        </w:rPr>
        <w:br/>
      </w:r>
      <w:r w:rsidR="0078412A" w:rsidRPr="00101751">
        <w:rPr>
          <w:rFonts w:ascii="Times New Roman" w:hAnsi="Times New Roman" w:cs="Times New Roman"/>
          <w:noProof/>
        </w:rPr>
        <w:drawing>
          <wp:inline distT="0" distB="0" distL="0" distR="0" wp14:anchorId="59CD8572" wp14:editId="7F7322B8">
            <wp:extent cx="4847492" cy="2750020"/>
            <wp:effectExtent l="0" t="0" r="0" b="0"/>
            <wp:docPr id="193911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13225" name=""/>
                    <pic:cNvPicPr/>
                  </pic:nvPicPr>
                  <pic:blipFill>
                    <a:blip r:embed="rId5"/>
                    <a:stretch>
                      <a:fillRect/>
                    </a:stretch>
                  </pic:blipFill>
                  <pic:spPr>
                    <a:xfrm>
                      <a:off x="0" y="0"/>
                      <a:ext cx="4852647" cy="2752944"/>
                    </a:xfrm>
                    <a:prstGeom prst="rect">
                      <a:avLst/>
                    </a:prstGeom>
                  </pic:spPr>
                </pic:pic>
              </a:graphicData>
            </a:graphic>
          </wp:inline>
        </w:drawing>
      </w:r>
    </w:p>
    <w:p w14:paraId="4338A22C" w14:textId="77777777" w:rsidR="00433E51" w:rsidRPr="00101751" w:rsidRDefault="00433E51" w:rsidP="00433E51">
      <w:pPr>
        <w:rPr>
          <w:rFonts w:ascii="Times New Roman" w:hAnsi="Times New Roman" w:cs="Times New Roman"/>
        </w:rPr>
      </w:pPr>
      <w:r w:rsidRPr="00101751">
        <w:rPr>
          <w:rFonts w:ascii="Times New Roman" w:hAnsi="Times New Roman" w:cs="Times New Roman"/>
        </w:rPr>
        <w:t xml:space="preserve">Fixed security roles were built to match the predefined geographical boundaries of the company’s sales hierarchy. Separate roles were created for each target region: North America, Europe, and Pacific. For each role, a rule was applied to the </w:t>
      </w:r>
      <w:proofErr w:type="spellStart"/>
      <w:r w:rsidRPr="00101751">
        <w:rPr>
          <w:rFonts w:ascii="Times New Roman" w:hAnsi="Times New Roman" w:cs="Times New Roman"/>
        </w:rPr>
        <w:t>DimSalesTerritory</w:t>
      </w:r>
      <w:proofErr w:type="spellEnd"/>
      <w:r w:rsidRPr="00101751">
        <w:rPr>
          <w:rFonts w:ascii="Times New Roman" w:hAnsi="Times New Roman" w:cs="Times New Roman"/>
        </w:rPr>
        <w:t xml:space="preserve"> table using the default visual editor. The column </w:t>
      </w:r>
      <w:proofErr w:type="spellStart"/>
      <w:r w:rsidRPr="00101751">
        <w:rPr>
          <w:rFonts w:ascii="Times New Roman" w:hAnsi="Times New Roman" w:cs="Times New Roman"/>
        </w:rPr>
        <w:t>SalesTerritoryGroup</w:t>
      </w:r>
      <w:proofErr w:type="spellEnd"/>
      <w:r w:rsidRPr="00101751">
        <w:rPr>
          <w:rFonts w:ascii="Times New Roman" w:hAnsi="Times New Roman" w:cs="Times New Roman"/>
        </w:rPr>
        <w:t xml:space="preserve"> was configured with the condition Equals and assigned the corresponding literal text value (e.g., North America for the North America role, Pacific for the Pacific role):</w:t>
      </w:r>
      <w:r w:rsidR="0078412A" w:rsidRPr="00101751">
        <w:rPr>
          <w:rFonts w:ascii="Times New Roman" w:hAnsi="Times New Roman" w:cs="Times New Roman"/>
        </w:rPr>
        <w:br/>
      </w:r>
      <w:r w:rsidR="0078412A" w:rsidRPr="00101751">
        <w:rPr>
          <w:rFonts w:ascii="Times New Roman" w:hAnsi="Times New Roman" w:cs="Times New Roman"/>
          <w:noProof/>
        </w:rPr>
        <w:lastRenderedPageBreak/>
        <w:drawing>
          <wp:inline distT="0" distB="0" distL="0" distR="0" wp14:anchorId="20666520" wp14:editId="34CEEC20">
            <wp:extent cx="5392615" cy="3032193"/>
            <wp:effectExtent l="0" t="0" r="0" b="0"/>
            <wp:docPr id="67792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23904" name=""/>
                    <pic:cNvPicPr/>
                  </pic:nvPicPr>
                  <pic:blipFill>
                    <a:blip r:embed="rId6"/>
                    <a:stretch>
                      <a:fillRect/>
                    </a:stretch>
                  </pic:blipFill>
                  <pic:spPr>
                    <a:xfrm>
                      <a:off x="0" y="0"/>
                      <a:ext cx="5427022" cy="3051540"/>
                    </a:xfrm>
                    <a:prstGeom prst="rect">
                      <a:avLst/>
                    </a:prstGeom>
                  </pic:spPr>
                </pic:pic>
              </a:graphicData>
            </a:graphic>
          </wp:inline>
        </w:drawing>
      </w:r>
      <w:r w:rsidR="0078412A" w:rsidRPr="00101751">
        <w:rPr>
          <w:rFonts w:ascii="Times New Roman" w:hAnsi="Times New Roman" w:cs="Times New Roman"/>
        </w:rPr>
        <w:br/>
      </w:r>
      <w:r w:rsidR="003E092D" w:rsidRPr="00101751">
        <w:rPr>
          <w:rFonts w:ascii="Times New Roman" w:hAnsi="Times New Roman" w:cs="Times New Roman"/>
          <w:noProof/>
        </w:rPr>
        <w:drawing>
          <wp:inline distT="0" distB="0" distL="0" distR="0" wp14:anchorId="5CCFF8F9" wp14:editId="08E79A20">
            <wp:extent cx="5118415" cy="2878015"/>
            <wp:effectExtent l="0" t="0" r="6350" b="0"/>
            <wp:docPr id="48677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0286" name=""/>
                    <pic:cNvPicPr/>
                  </pic:nvPicPr>
                  <pic:blipFill>
                    <a:blip r:embed="rId7"/>
                    <a:stretch>
                      <a:fillRect/>
                    </a:stretch>
                  </pic:blipFill>
                  <pic:spPr>
                    <a:xfrm>
                      <a:off x="0" y="0"/>
                      <a:ext cx="5126678" cy="2882661"/>
                    </a:xfrm>
                    <a:prstGeom prst="rect">
                      <a:avLst/>
                    </a:prstGeom>
                  </pic:spPr>
                </pic:pic>
              </a:graphicData>
            </a:graphic>
          </wp:inline>
        </w:drawing>
      </w:r>
      <w:r w:rsidR="003E092D" w:rsidRPr="00101751">
        <w:rPr>
          <w:rFonts w:ascii="Times New Roman" w:hAnsi="Times New Roman" w:cs="Times New Roman"/>
        </w:rPr>
        <w:br/>
      </w:r>
      <w:r w:rsidR="003E092D" w:rsidRPr="00101751">
        <w:rPr>
          <w:rFonts w:ascii="Times New Roman" w:hAnsi="Times New Roman" w:cs="Times New Roman"/>
        </w:rPr>
        <w:br/>
      </w:r>
      <w:r w:rsidRPr="00101751">
        <w:rPr>
          <w:rFonts w:ascii="Times New Roman" w:hAnsi="Times New Roman" w:cs="Times New Roman"/>
        </w:rPr>
        <w:t xml:space="preserve">Each defined territory role was individually tested by checking its respective box in the </w:t>
      </w:r>
      <w:r w:rsidRPr="00101751">
        <w:rPr>
          <w:rFonts w:ascii="Times New Roman" w:hAnsi="Times New Roman" w:cs="Times New Roman"/>
          <w:b/>
          <w:bCs/>
        </w:rPr>
        <w:t>View as roles</w:t>
      </w:r>
      <w:r w:rsidRPr="00101751">
        <w:rPr>
          <w:rFonts w:ascii="Times New Roman" w:hAnsi="Times New Roman" w:cs="Times New Roman"/>
        </w:rPr>
        <w:t xml:space="preserve"> dialog panel. The resulting data segregation was validated across three distinct states:</w:t>
      </w:r>
    </w:p>
    <w:p w14:paraId="6EB245D4" w14:textId="77777777" w:rsidR="00433E51" w:rsidRPr="00101751" w:rsidRDefault="00433E51" w:rsidP="00433E51">
      <w:pPr>
        <w:numPr>
          <w:ilvl w:val="0"/>
          <w:numId w:val="4"/>
        </w:numPr>
        <w:rPr>
          <w:rFonts w:ascii="Times New Roman" w:hAnsi="Times New Roman" w:cs="Times New Roman"/>
        </w:rPr>
      </w:pPr>
      <w:r w:rsidRPr="00101751">
        <w:rPr>
          <w:rFonts w:ascii="Times New Roman" w:hAnsi="Times New Roman" w:cs="Times New Roman"/>
          <w:b/>
          <w:bCs/>
        </w:rPr>
        <w:t>North America Validation:</w:t>
      </w:r>
      <w:r w:rsidRPr="00101751">
        <w:rPr>
          <w:rFonts w:ascii="Times New Roman" w:hAnsi="Times New Roman" w:cs="Times New Roman"/>
        </w:rPr>
        <w:t xml:space="preserve"> Activating the North America role updated the viewing context indicator bar. The dashboard successfully isolated data metrics, restricting the </w:t>
      </w:r>
      <w:r w:rsidRPr="00101751">
        <w:rPr>
          <w:rFonts w:ascii="Times New Roman" w:hAnsi="Times New Roman" w:cs="Times New Roman"/>
          <w:b/>
          <w:bCs/>
        </w:rPr>
        <w:t>Order Distribution by Region</w:t>
      </w:r>
      <w:r w:rsidRPr="00101751">
        <w:rPr>
          <w:rFonts w:ascii="Times New Roman" w:hAnsi="Times New Roman" w:cs="Times New Roman"/>
        </w:rPr>
        <w:t xml:space="preserve"> map and tree charts strictly to data from the United States and Canada, dropping total sales visibility down to $\$28.96\text{K}$.</w:t>
      </w:r>
    </w:p>
    <w:p w14:paraId="482DB9AC" w14:textId="77777777" w:rsidR="00433E51" w:rsidRPr="00101751" w:rsidRDefault="00433E51" w:rsidP="00433E51">
      <w:pPr>
        <w:numPr>
          <w:ilvl w:val="0"/>
          <w:numId w:val="4"/>
        </w:numPr>
        <w:rPr>
          <w:rFonts w:ascii="Times New Roman" w:hAnsi="Times New Roman" w:cs="Times New Roman"/>
        </w:rPr>
      </w:pPr>
      <w:r w:rsidRPr="00101751">
        <w:rPr>
          <w:rFonts w:ascii="Times New Roman" w:hAnsi="Times New Roman" w:cs="Times New Roman"/>
          <w:b/>
          <w:bCs/>
        </w:rPr>
        <w:t>Europe Validation:</w:t>
      </w:r>
      <w:r w:rsidRPr="00101751">
        <w:rPr>
          <w:rFonts w:ascii="Times New Roman" w:hAnsi="Times New Roman" w:cs="Times New Roman"/>
        </w:rPr>
        <w:t xml:space="preserve"> Activating the Europe role constrained visibility strictly to European countries (such as the United Kingdom, Germany, and France), adjusting the visible KPIs accordingly to show an isolated sales volume of $\$18.09\text{K}$.</w:t>
      </w:r>
    </w:p>
    <w:p w14:paraId="1D38C571" w14:textId="77777777" w:rsidR="00433E51" w:rsidRPr="00101751" w:rsidRDefault="00433E51" w:rsidP="00433E51">
      <w:pPr>
        <w:numPr>
          <w:ilvl w:val="0"/>
          <w:numId w:val="4"/>
        </w:numPr>
        <w:rPr>
          <w:rFonts w:ascii="Times New Roman" w:hAnsi="Times New Roman" w:cs="Times New Roman"/>
        </w:rPr>
      </w:pPr>
      <w:r w:rsidRPr="00101751">
        <w:rPr>
          <w:rFonts w:ascii="Times New Roman" w:hAnsi="Times New Roman" w:cs="Times New Roman"/>
          <w:b/>
          <w:bCs/>
        </w:rPr>
        <w:t>Pacific Validation:</w:t>
      </w:r>
      <w:r w:rsidRPr="00101751">
        <w:rPr>
          <w:rFonts w:ascii="Times New Roman" w:hAnsi="Times New Roman" w:cs="Times New Roman"/>
        </w:rPr>
        <w:t xml:space="preserve"> Activating the Pacific role completely filtered out all western territories, updating the geographical layout to focus strictly on Australia with its respective sales performance metrics ($\$13.345\text{K}$).</w:t>
      </w:r>
    </w:p>
    <w:p w14:paraId="5A23A2D0" w14:textId="7E631858" w:rsidR="00C35581" w:rsidRPr="00101751" w:rsidRDefault="003E092D">
      <w:pPr>
        <w:rPr>
          <w:rFonts w:ascii="Times New Roman" w:hAnsi="Times New Roman" w:cs="Times New Roman"/>
        </w:rPr>
      </w:pPr>
      <w:r w:rsidRPr="00101751">
        <w:rPr>
          <w:rFonts w:ascii="Times New Roman" w:hAnsi="Times New Roman" w:cs="Times New Roman"/>
        </w:rPr>
        <w:lastRenderedPageBreak/>
        <w:br/>
      </w:r>
      <w:r w:rsidRPr="00101751">
        <w:rPr>
          <w:rFonts w:ascii="Times New Roman" w:hAnsi="Times New Roman" w:cs="Times New Roman"/>
        </w:rPr>
        <w:br/>
      </w:r>
      <w:r w:rsidRPr="00101751">
        <w:rPr>
          <w:rFonts w:ascii="Times New Roman" w:hAnsi="Times New Roman" w:cs="Times New Roman"/>
          <w:noProof/>
        </w:rPr>
        <w:drawing>
          <wp:inline distT="0" distB="0" distL="0" distR="0" wp14:anchorId="1FC41EF1" wp14:editId="41E3BAA0">
            <wp:extent cx="5391902" cy="5325218"/>
            <wp:effectExtent l="0" t="0" r="0" b="8890"/>
            <wp:docPr id="196585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3305" name=""/>
                    <pic:cNvPicPr/>
                  </pic:nvPicPr>
                  <pic:blipFill>
                    <a:blip r:embed="rId8"/>
                    <a:stretch>
                      <a:fillRect/>
                    </a:stretch>
                  </pic:blipFill>
                  <pic:spPr>
                    <a:xfrm>
                      <a:off x="0" y="0"/>
                      <a:ext cx="5391902" cy="5325218"/>
                    </a:xfrm>
                    <a:prstGeom prst="rect">
                      <a:avLst/>
                    </a:prstGeom>
                  </pic:spPr>
                </pic:pic>
              </a:graphicData>
            </a:graphic>
          </wp:inline>
        </w:drawing>
      </w:r>
      <w:r w:rsidR="0078412A" w:rsidRPr="00101751">
        <w:rPr>
          <w:rFonts w:ascii="Times New Roman" w:hAnsi="Times New Roman" w:cs="Times New Roman"/>
        </w:rPr>
        <w:br/>
      </w:r>
      <w:r w:rsidR="0078412A" w:rsidRPr="00101751">
        <w:rPr>
          <w:rFonts w:ascii="Times New Roman" w:hAnsi="Times New Roman" w:cs="Times New Roman"/>
          <w:noProof/>
          <w:lang w:val="ru-RU"/>
        </w:rPr>
        <w:drawing>
          <wp:inline distT="0" distB="0" distL="0" distR="0" wp14:anchorId="5753969A" wp14:editId="58C99B39">
            <wp:extent cx="4743135" cy="2667000"/>
            <wp:effectExtent l="0" t="0" r="635" b="0"/>
            <wp:docPr id="36466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66154" name=""/>
                    <pic:cNvPicPr/>
                  </pic:nvPicPr>
                  <pic:blipFill>
                    <a:blip r:embed="rId9"/>
                    <a:stretch>
                      <a:fillRect/>
                    </a:stretch>
                  </pic:blipFill>
                  <pic:spPr>
                    <a:xfrm>
                      <a:off x="0" y="0"/>
                      <a:ext cx="4743135" cy="2667000"/>
                    </a:xfrm>
                    <a:prstGeom prst="rect">
                      <a:avLst/>
                    </a:prstGeom>
                  </pic:spPr>
                </pic:pic>
              </a:graphicData>
            </a:graphic>
          </wp:inline>
        </w:drawing>
      </w:r>
      <w:r w:rsidR="0078412A" w:rsidRPr="00101751">
        <w:rPr>
          <w:rFonts w:ascii="Times New Roman" w:hAnsi="Times New Roman" w:cs="Times New Roman"/>
        </w:rPr>
        <w:br/>
      </w:r>
      <w:r w:rsidR="00C35581" w:rsidRPr="00101751">
        <w:rPr>
          <w:rFonts w:ascii="Times New Roman" w:hAnsi="Times New Roman" w:cs="Times New Roman"/>
          <w:noProof/>
        </w:rPr>
        <w:lastRenderedPageBreak/>
        <w:drawing>
          <wp:inline distT="0" distB="0" distL="0" distR="0" wp14:anchorId="5D53929C" wp14:editId="2EEB40FC">
            <wp:extent cx="6858000" cy="2817495"/>
            <wp:effectExtent l="0" t="0" r="0" b="1905"/>
            <wp:docPr id="185215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1929" name=""/>
                    <pic:cNvPicPr/>
                  </pic:nvPicPr>
                  <pic:blipFill>
                    <a:blip r:embed="rId10"/>
                    <a:stretch>
                      <a:fillRect/>
                    </a:stretch>
                  </pic:blipFill>
                  <pic:spPr>
                    <a:xfrm>
                      <a:off x="0" y="0"/>
                      <a:ext cx="6858000" cy="2817495"/>
                    </a:xfrm>
                    <a:prstGeom prst="rect">
                      <a:avLst/>
                    </a:prstGeom>
                  </pic:spPr>
                </pic:pic>
              </a:graphicData>
            </a:graphic>
          </wp:inline>
        </w:drawing>
      </w:r>
      <w:r w:rsidR="0078412A" w:rsidRPr="00101751">
        <w:rPr>
          <w:rFonts w:ascii="Times New Roman" w:hAnsi="Times New Roman" w:cs="Times New Roman"/>
        </w:rPr>
        <w:br/>
      </w:r>
      <w:r w:rsidR="0078412A" w:rsidRPr="00101751">
        <w:rPr>
          <w:rFonts w:ascii="Times New Roman" w:hAnsi="Times New Roman" w:cs="Times New Roman"/>
          <w:noProof/>
        </w:rPr>
        <w:drawing>
          <wp:inline distT="0" distB="0" distL="0" distR="0" wp14:anchorId="092A5018" wp14:editId="1BDCE6E4">
            <wp:extent cx="5943600" cy="3192145"/>
            <wp:effectExtent l="0" t="0" r="0" b="8255"/>
            <wp:docPr id="194499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6071" name=""/>
                    <pic:cNvPicPr/>
                  </pic:nvPicPr>
                  <pic:blipFill>
                    <a:blip r:embed="rId11"/>
                    <a:stretch>
                      <a:fillRect/>
                    </a:stretch>
                  </pic:blipFill>
                  <pic:spPr>
                    <a:xfrm>
                      <a:off x="0" y="0"/>
                      <a:ext cx="5943600" cy="3192145"/>
                    </a:xfrm>
                    <a:prstGeom prst="rect">
                      <a:avLst/>
                    </a:prstGeom>
                  </pic:spPr>
                </pic:pic>
              </a:graphicData>
            </a:graphic>
          </wp:inline>
        </w:drawing>
      </w:r>
      <w:r w:rsidR="00433E51" w:rsidRPr="00101751">
        <w:rPr>
          <w:rFonts w:ascii="Times New Roman" w:hAnsi="Times New Roman" w:cs="Times New Roman"/>
        </w:rPr>
        <w:br/>
        <w:t>This comprehensive phase confirms that the static boundaries are properly implemented. New regional employees can be mapped directly to these ready-made Power BI Service roles without changing the dashboard's design.</w:t>
      </w:r>
    </w:p>
    <w:p w14:paraId="11D8A81C" w14:textId="77777777" w:rsidR="00433E51" w:rsidRPr="00110ACE" w:rsidRDefault="00C35581">
      <w:pPr>
        <w:rPr>
          <w:rFonts w:ascii="Times New Roman" w:hAnsi="Times New Roman" w:cs="Times New Roman"/>
          <w:b/>
          <w:bCs/>
        </w:rPr>
      </w:pPr>
      <w:r w:rsidRPr="00101751">
        <w:rPr>
          <w:rFonts w:ascii="Times New Roman" w:hAnsi="Times New Roman" w:cs="Times New Roman"/>
          <w:b/>
          <w:bCs/>
        </w:rPr>
        <w:t>Dynamic RLS</w:t>
      </w:r>
    </w:p>
    <w:p w14:paraId="150C45CB" w14:textId="4B63EFC7" w:rsidR="00433E51" w:rsidRPr="00101751" w:rsidRDefault="00433E51" w:rsidP="00433E51">
      <w:pPr>
        <w:rPr>
          <w:rFonts w:ascii="Times New Roman" w:hAnsi="Times New Roman" w:cs="Times New Roman"/>
        </w:rPr>
      </w:pPr>
      <w:r w:rsidRPr="00101751">
        <w:rPr>
          <w:rFonts w:ascii="Times New Roman" w:hAnsi="Times New Roman" w:cs="Times New Roman"/>
        </w:rPr>
        <w:t>To implement fluid, user-based filtering for product categories, a Dynamic RLS pattern was deployed.</w:t>
      </w:r>
      <w:r w:rsidRPr="00101751">
        <w:rPr>
          <w:rFonts w:ascii="Times New Roman" w:eastAsia="Times New Roman" w:hAnsi="Times New Roman" w:cs="Times New Roman"/>
          <w:kern w:val="0"/>
          <w14:ligatures w14:val="none"/>
        </w:rPr>
        <w:t xml:space="preserve"> </w:t>
      </w:r>
      <w:r w:rsidRPr="00101751">
        <w:rPr>
          <w:rFonts w:ascii="Times New Roman" w:hAnsi="Times New Roman" w:cs="Times New Roman"/>
        </w:rPr>
        <w:t xml:space="preserve">A dedicated mapping table named Dynamic RLS was created within the data model to link user identities with their specific data </w:t>
      </w:r>
      <w:proofErr w:type="spellStart"/>
      <w:r w:rsidRPr="00101751">
        <w:rPr>
          <w:rFonts w:ascii="Times New Roman" w:hAnsi="Times New Roman" w:cs="Times New Roman"/>
        </w:rPr>
        <w:t>permissions.This</w:t>
      </w:r>
      <w:proofErr w:type="spellEnd"/>
      <w:r w:rsidRPr="00101751">
        <w:rPr>
          <w:rFonts w:ascii="Times New Roman" w:hAnsi="Times New Roman" w:cs="Times New Roman"/>
        </w:rPr>
        <w:t xml:space="preserve"> table contains two main columns: Category (Product Categories) and Reporter (User Principal Names / Email Addresses).Unlike Static RLS, which relies on fixed definitions, this mapping table allows the organization to assign multiple, evolving combinations of categories to different users:</w:t>
      </w:r>
    </w:p>
    <w:p w14:paraId="1996A66E" w14:textId="77777777" w:rsidR="00433E51" w:rsidRPr="00101751" w:rsidRDefault="00C50636">
      <w:pPr>
        <w:rPr>
          <w:rFonts w:ascii="Times New Roman" w:hAnsi="Times New Roman" w:cs="Times New Roman"/>
        </w:rPr>
      </w:pPr>
      <w:r w:rsidRPr="00101751">
        <w:rPr>
          <w:rFonts w:ascii="Times New Roman" w:hAnsi="Times New Roman" w:cs="Times New Roman"/>
        </w:rPr>
        <w:lastRenderedPageBreak/>
        <w:br/>
      </w:r>
      <w:r w:rsidRPr="00101751">
        <w:rPr>
          <w:rFonts w:ascii="Times New Roman" w:hAnsi="Times New Roman" w:cs="Times New Roman"/>
          <w:noProof/>
          <w:lang w:val="ru-RU"/>
        </w:rPr>
        <w:drawing>
          <wp:inline distT="0" distB="0" distL="0" distR="0" wp14:anchorId="212A295C" wp14:editId="37628E1E">
            <wp:extent cx="5943600" cy="4694555"/>
            <wp:effectExtent l="0" t="0" r="0" b="0"/>
            <wp:docPr id="96346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60119" name=""/>
                    <pic:cNvPicPr/>
                  </pic:nvPicPr>
                  <pic:blipFill>
                    <a:blip r:embed="rId12"/>
                    <a:stretch>
                      <a:fillRect/>
                    </a:stretch>
                  </pic:blipFill>
                  <pic:spPr>
                    <a:xfrm>
                      <a:off x="0" y="0"/>
                      <a:ext cx="5943600" cy="4694555"/>
                    </a:xfrm>
                    <a:prstGeom prst="rect">
                      <a:avLst/>
                    </a:prstGeom>
                  </pic:spPr>
                </pic:pic>
              </a:graphicData>
            </a:graphic>
          </wp:inline>
        </w:drawing>
      </w:r>
    </w:p>
    <w:p w14:paraId="48C93A55" w14:textId="77777777" w:rsidR="00433E51" w:rsidRPr="00101751" w:rsidRDefault="00433E51">
      <w:pPr>
        <w:rPr>
          <w:rFonts w:ascii="Times New Roman" w:hAnsi="Times New Roman" w:cs="Times New Roman"/>
        </w:rPr>
      </w:pPr>
      <w:r w:rsidRPr="00101751">
        <w:rPr>
          <w:rFonts w:ascii="Times New Roman" w:hAnsi="Times New Roman" w:cs="Times New Roman"/>
        </w:rPr>
        <w:t xml:space="preserve">To ensure that the security filters propagate correctly to the rest of the report, a relationship was established between the Dynamic RLS mapping table and the main dimension table, </w:t>
      </w:r>
      <w:proofErr w:type="spellStart"/>
      <w:r w:rsidRPr="00101751">
        <w:rPr>
          <w:rFonts w:ascii="Times New Roman" w:hAnsi="Times New Roman" w:cs="Times New Roman"/>
        </w:rPr>
        <w:t>DimProductCategory</w:t>
      </w:r>
      <w:proofErr w:type="spellEnd"/>
      <w:r w:rsidRPr="00101751">
        <w:rPr>
          <w:rFonts w:ascii="Times New Roman" w:hAnsi="Times New Roman" w:cs="Times New Roman"/>
        </w:rPr>
        <w:t>. Many-to-many (</w:t>
      </w:r>
      <w:proofErr w:type="gramStart"/>
      <w:r w:rsidRPr="00101751">
        <w:rPr>
          <w:rFonts w:ascii="Times New Roman" w:hAnsi="Times New Roman" w:cs="Times New Roman"/>
        </w:rPr>
        <w:t>*:*</w:t>
      </w:r>
      <w:proofErr w:type="gramEnd"/>
      <w:r w:rsidRPr="00101751">
        <w:rPr>
          <w:rFonts w:ascii="Times New Roman" w:hAnsi="Times New Roman" w:cs="Times New Roman"/>
        </w:rPr>
        <w:t xml:space="preserve">) — chosen because a single user can manage multiple categories, and a single category can be managed by multiple users. The option </w:t>
      </w:r>
      <w:r w:rsidRPr="00101751">
        <w:rPr>
          <w:rFonts w:ascii="Times New Roman" w:hAnsi="Times New Roman" w:cs="Times New Roman"/>
          <w:b/>
          <w:bCs/>
        </w:rPr>
        <w:t>"Apply security filter in both directions"</w:t>
      </w:r>
      <w:r w:rsidRPr="00101751">
        <w:rPr>
          <w:rFonts w:ascii="Times New Roman" w:hAnsi="Times New Roman" w:cs="Times New Roman"/>
        </w:rPr>
        <w:t xml:space="preserve"> was explicitly enabled. Enabling the bidirectional security filter ensures that when the Dynamic RLS table is filtered down to a specific user's email, that filter automatically flows upstream to restrict the rows in </w:t>
      </w:r>
      <w:proofErr w:type="spellStart"/>
      <w:r w:rsidRPr="00101751">
        <w:rPr>
          <w:rFonts w:ascii="Times New Roman" w:hAnsi="Times New Roman" w:cs="Times New Roman"/>
        </w:rPr>
        <w:t>DimProductCategory</w:t>
      </w:r>
      <w:proofErr w:type="spellEnd"/>
      <w:r w:rsidRPr="00101751">
        <w:rPr>
          <w:rFonts w:ascii="Times New Roman" w:hAnsi="Times New Roman" w:cs="Times New Roman"/>
        </w:rPr>
        <w:t xml:space="preserve">, which subsequently filters </w:t>
      </w:r>
      <w:r w:rsidRPr="00101751">
        <w:rPr>
          <w:rFonts w:ascii="Times New Roman" w:hAnsi="Times New Roman" w:cs="Times New Roman"/>
        </w:rPr>
        <w:lastRenderedPageBreak/>
        <w:t>all related fact tables</w:t>
      </w:r>
      <w:r w:rsidR="00C50636" w:rsidRPr="00101751">
        <w:rPr>
          <w:rFonts w:ascii="Times New Roman" w:hAnsi="Times New Roman" w:cs="Times New Roman"/>
        </w:rPr>
        <w:br/>
      </w:r>
      <w:r w:rsidR="00C50636" w:rsidRPr="00101751">
        <w:rPr>
          <w:rFonts w:ascii="Times New Roman" w:hAnsi="Times New Roman" w:cs="Times New Roman"/>
          <w:noProof/>
          <w:lang w:val="ru-RU"/>
        </w:rPr>
        <w:drawing>
          <wp:inline distT="0" distB="0" distL="0" distR="0" wp14:anchorId="729275DA" wp14:editId="639AB76E">
            <wp:extent cx="3540369" cy="4110005"/>
            <wp:effectExtent l="0" t="0" r="3175" b="5080"/>
            <wp:docPr id="100423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1839" name=""/>
                    <pic:cNvPicPr/>
                  </pic:nvPicPr>
                  <pic:blipFill>
                    <a:blip r:embed="rId13"/>
                    <a:stretch>
                      <a:fillRect/>
                    </a:stretch>
                  </pic:blipFill>
                  <pic:spPr>
                    <a:xfrm>
                      <a:off x="0" y="0"/>
                      <a:ext cx="3544957" cy="4115331"/>
                    </a:xfrm>
                    <a:prstGeom prst="rect">
                      <a:avLst/>
                    </a:prstGeom>
                  </pic:spPr>
                </pic:pic>
              </a:graphicData>
            </a:graphic>
          </wp:inline>
        </w:drawing>
      </w:r>
    </w:p>
    <w:p w14:paraId="445B6FA7" w14:textId="08036127" w:rsidR="0078412A" w:rsidRPr="00101751" w:rsidRDefault="00433E51">
      <w:pPr>
        <w:rPr>
          <w:rFonts w:ascii="Times New Roman" w:hAnsi="Times New Roman" w:cs="Times New Roman"/>
        </w:rPr>
      </w:pPr>
      <w:r w:rsidRPr="00101751">
        <w:rPr>
          <w:rFonts w:ascii="Times New Roman" w:hAnsi="Times New Roman" w:cs="Times New Roman"/>
        </w:rPr>
        <w:t xml:space="preserve">A dynamic role was defined in Power BI Desktop using the </w:t>
      </w:r>
      <w:r w:rsidRPr="00101751">
        <w:rPr>
          <w:rFonts w:ascii="Times New Roman" w:hAnsi="Times New Roman" w:cs="Times New Roman"/>
          <w:b/>
          <w:bCs/>
        </w:rPr>
        <w:t>Manage security roles</w:t>
      </w:r>
      <w:r w:rsidRPr="00101751">
        <w:rPr>
          <w:rFonts w:ascii="Times New Roman" w:hAnsi="Times New Roman" w:cs="Times New Roman"/>
        </w:rPr>
        <w:t xml:space="preserve"> interface. The </w:t>
      </w:r>
      <w:proofErr w:type="gramStart"/>
      <w:r w:rsidRPr="00101751">
        <w:rPr>
          <w:rFonts w:ascii="Times New Roman" w:hAnsi="Times New Roman" w:cs="Times New Roman"/>
        </w:rPr>
        <w:t>USERPRINCIPALNAME(</w:t>
      </w:r>
      <w:proofErr w:type="gramEnd"/>
      <w:r w:rsidRPr="00101751">
        <w:rPr>
          <w:rFonts w:ascii="Times New Roman" w:hAnsi="Times New Roman" w:cs="Times New Roman"/>
        </w:rPr>
        <w:t>) function is a dynamic DAX routine that automatically captures the login email address of the active user currently viewing the report in Power BI Service. This single DAX rule dynamically filters the Reporter column to match only the current user's email, eliminating the need to hardcode individual user permissions into the report:</w:t>
      </w:r>
      <w:r w:rsidR="00C50636" w:rsidRPr="00101751">
        <w:rPr>
          <w:rFonts w:ascii="Times New Roman" w:hAnsi="Times New Roman" w:cs="Times New Roman"/>
        </w:rPr>
        <w:br/>
      </w:r>
      <w:r w:rsidR="00C50636" w:rsidRPr="00101751">
        <w:rPr>
          <w:rFonts w:ascii="Times New Roman" w:hAnsi="Times New Roman" w:cs="Times New Roman"/>
          <w:noProof/>
          <w:lang w:val="ru-RU"/>
        </w:rPr>
        <w:drawing>
          <wp:inline distT="0" distB="0" distL="0" distR="0" wp14:anchorId="188C54F9" wp14:editId="1763D6D0">
            <wp:extent cx="5246077" cy="3083191"/>
            <wp:effectExtent l="0" t="0" r="0" b="3175"/>
            <wp:docPr id="182952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22097" name=""/>
                    <pic:cNvPicPr/>
                  </pic:nvPicPr>
                  <pic:blipFill>
                    <a:blip r:embed="rId14"/>
                    <a:stretch>
                      <a:fillRect/>
                    </a:stretch>
                  </pic:blipFill>
                  <pic:spPr>
                    <a:xfrm>
                      <a:off x="0" y="0"/>
                      <a:ext cx="5251320" cy="3086272"/>
                    </a:xfrm>
                    <a:prstGeom prst="rect">
                      <a:avLst/>
                    </a:prstGeom>
                  </pic:spPr>
                </pic:pic>
              </a:graphicData>
            </a:graphic>
          </wp:inline>
        </w:drawing>
      </w:r>
      <w:r w:rsidRPr="00101751">
        <w:rPr>
          <w:rFonts w:ascii="Times New Roman" w:hAnsi="Times New Roman" w:cs="Times New Roman"/>
        </w:rPr>
        <w:br/>
        <w:t xml:space="preserve">Before publishing to the Power BI Service, the security configuration was thoroughly validated using the </w:t>
      </w:r>
      <w:r w:rsidRPr="00101751">
        <w:rPr>
          <w:rFonts w:ascii="Times New Roman" w:hAnsi="Times New Roman" w:cs="Times New Roman"/>
          <w:b/>
          <w:bCs/>
        </w:rPr>
        <w:t xml:space="preserve">View </w:t>
      </w:r>
      <w:r w:rsidRPr="00101751">
        <w:rPr>
          <w:rFonts w:ascii="Times New Roman" w:hAnsi="Times New Roman" w:cs="Times New Roman"/>
          <w:b/>
          <w:bCs/>
        </w:rPr>
        <w:lastRenderedPageBreak/>
        <w:t>as roles</w:t>
      </w:r>
      <w:r w:rsidRPr="00101751">
        <w:rPr>
          <w:rFonts w:ascii="Times New Roman" w:hAnsi="Times New Roman" w:cs="Times New Roman"/>
        </w:rPr>
        <w:t xml:space="preserve"> feature. The report was tested by selecting </w:t>
      </w:r>
      <w:r w:rsidRPr="00101751">
        <w:rPr>
          <w:rFonts w:ascii="Times New Roman" w:hAnsi="Times New Roman" w:cs="Times New Roman"/>
          <w:b/>
          <w:bCs/>
        </w:rPr>
        <w:t>"Other user"</w:t>
      </w:r>
      <w:r w:rsidRPr="00101751">
        <w:rPr>
          <w:rFonts w:ascii="Times New Roman" w:hAnsi="Times New Roman" w:cs="Times New Roman"/>
        </w:rPr>
        <w:t xml:space="preserve"> and entering a specific tester's identity (e.g., alena_drevina@epam.com), while simultaneously checking the </w:t>
      </w:r>
      <w:proofErr w:type="spellStart"/>
      <w:r w:rsidRPr="00101751">
        <w:rPr>
          <w:rFonts w:ascii="Times New Roman" w:hAnsi="Times New Roman" w:cs="Times New Roman"/>
        </w:rPr>
        <w:t>UserRole</w:t>
      </w:r>
      <w:proofErr w:type="spellEnd"/>
      <w:r w:rsidRPr="00101751">
        <w:rPr>
          <w:rFonts w:ascii="Times New Roman" w:hAnsi="Times New Roman" w:cs="Times New Roman"/>
        </w:rPr>
        <w:t xml:space="preserve"> checkbox:</w:t>
      </w:r>
    </w:p>
    <w:p w14:paraId="263B31E7" w14:textId="04BB7854" w:rsidR="00CD08A8" w:rsidRPr="00110ACE" w:rsidRDefault="00C50636">
      <w:pPr>
        <w:rPr>
          <w:rFonts w:ascii="Times New Roman" w:hAnsi="Times New Roman" w:cs="Times New Roman"/>
        </w:rPr>
      </w:pPr>
      <w:r w:rsidRPr="00101751">
        <w:rPr>
          <w:rFonts w:ascii="Times New Roman" w:hAnsi="Times New Roman" w:cs="Times New Roman"/>
          <w:noProof/>
          <w:lang w:val="ru-RU"/>
        </w:rPr>
        <w:drawing>
          <wp:inline distT="0" distB="0" distL="0" distR="0" wp14:anchorId="21868998" wp14:editId="41596310">
            <wp:extent cx="4496427" cy="4544059"/>
            <wp:effectExtent l="0" t="0" r="0" b="9525"/>
            <wp:docPr id="50859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95294" name=""/>
                    <pic:cNvPicPr/>
                  </pic:nvPicPr>
                  <pic:blipFill>
                    <a:blip r:embed="rId15"/>
                    <a:stretch>
                      <a:fillRect/>
                    </a:stretch>
                  </pic:blipFill>
                  <pic:spPr>
                    <a:xfrm>
                      <a:off x="0" y="0"/>
                      <a:ext cx="4496427" cy="4544059"/>
                    </a:xfrm>
                    <a:prstGeom prst="rect">
                      <a:avLst/>
                    </a:prstGeom>
                  </pic:spPr>
                </pic:pic>
              </a:graphicData>
            </a:graphic>
          </wp:inline>
        </w:drawing>
      </w:r>
      <w:r w:rsidR="00433E51" w:rsidRPr="00101751">
        <w:rPr>
          <w:rFonts w:ascii="Times New Roman" w:hAnsi="Times New Roman" w:cs="Times New Roman"/>
        </w:rPr>
        <w:br/>
      </w:r>
      <w:r w:rsidR="00CD08A8" w:rsidRPr="00101751">
        <w:rPr>
          <w:rFonts w:ascii="Times New Roman" w:hAnsi="Times New Roman" w:cs="Times New Roman"/>
        </w:rPr>
        <w:t>T</w:t>
      </w:r>
      <w:r w:rsidR="00433E51" w:rsidRPr="00101751">
        <w:rPr>
          <w:rFonts w:ascii="Times New Roman" w:hAnsi="Times New Roman" w:cs="Times New Roman"/>
        </w:rPr>
        <w:t>he dashboard successfully refreshed and entered the simulated viewing environment (</w:t>
      </w:r>
      <w:r w:rsidR="00433E51" w:rsidRPr="00101751">
        <w:rPr>
          <w:rFonts w:ascii="Times New Roman" w:hAnsi="Times New Roman" w:cs="Times New Roman"/>
          <w:i/>
          <w:iCs/>
        </w:rPr>
        <w:t>"Now viewing as: alena_drevina@epam.com"</w:t>
      </w:r>
      <w:r w:rsidR="00433E51" w:rsidRPr="00101751">
        <w:rPr>
          <w:rFonts w:ascii="Times New Roman" w:hAnsi="Times New Roman" w:cs="Times New Roman"/>
        </w:rPr>
        <w:t>). The slicers and all visuals automatically filtered down to display data exclusively for the product categories assigned to that user in the mapping table, confirming that the dynamic row-level access control works seamlessly and securely:</w:t>
      </w:r>
      <w:r w:rsidRPr="00101751">
        <w:rPr>
          <w:rFonts w:ascii="Times New Roman" w:hAnsi="Times New Roman" w:cs="Times New Roman"/>
        </w:rPr>
        <w:br/>
      </w:r>
      <w:r w:rsidR="00AA47CB" w:rsidRPr="00101751">
        <w:rPr>
          <w:rFonts w:ascii="Times New Roman" w:hAnsi="Times New Roman" w:cs="Times New Roman"/>
          <w:noProof/>
          <w:lang w:val="ru-RU"/>
        </w:rPr>
        <w:drawing>
          <wp:inline distT="0" distB="0" distL="0" distR="0" wp14:anchorId="45AC4353" wp14:editId="4A1D084E">
            <wp:extent cx="5507327" cy="2930769"/>
            <wp:effectExtent l="0" t="0" r="0" b="3175"/>
            <wp:docPr id="70865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4339" name=""/>
                    <pic:cNvPicPr/>
                  </pic:nvPicPr>
                  <pic:blipFill>
                    <a:blip r:embed="rId16"/>
                    <a:stretch>
                      <a:fillRect/>
                    </a:stretch>
                  </pic:blipFill>
                  <pic:spPr>
                    <a:xfrm>
                      <a:off x="0" y="0"/>
                      <a:ext cx="5515502" cy="2935119"/>
                    </a:xfrm>
                    <a:prstGeom prst="rect">
                      <a:avLst/>
                    </a:prstGeom>
                  </pic:spPr>
                </pic:pic>
              </a:graphicData>
            </a:graphic>
          </wp:inline>
        </w:drawing>
      </w:r>
    </w:p>
    <w:p w14:paraId="034EE98C" w14:textId="2980E849" w:rsidR="00CD08A8" w:rsidRPr="00101751" w:rsidRDefault="00CD08A8">
      <w:pPr>
        <w:rPr>
          <w:rFonts w:ascii="Times New Roman" w:hAnsi="Times New Roman" w:cs="Times New Roman"/>
        </w:rPr>
      </w:pPr>
      <w:r w:rsidRPr="00101751">
        <w:rPr>
          <w:rFonts w:ascii="Times New Roman" w:hAnsi="Times New Roman" w:cs="Times New Roman"/>
        </w:rPr>
        <w:lastRenderedPageBreak/>
        <w:t>After defining and testing the static and dynamic security boundaries locally in Power BI Desktop, the configuration must be published to the cloud and mapped to organizational accounts to activate cloud-hosted security enforcement.</w:t>
      </w:r>
      <w:r w:rsidRPr="00101751">
        <w:rPr>
          <w:rFonts w:ascii="Times New Roman" w:hAnsi="Times New Roman" w:cs="Times New Roman"/>
        </w:rPr>
        <w:br/>
        <w:t>The completed data model, visuals, and background security rules were compiled and transferred to the cloud workspace:</w:t>
      </w:r>
      <w:r w:rsidR="00AA47CB" w:rsidRPr="00101751">
        <w:rPr>
          <w:rFonts w:ascii="Times New Roman" w:hAnsi="Times New Roman" w:cs="Times New Roman"/>
        </w:rPr>
        <w:br/>
      </w:r>
      <w:r w:rsidR="00AA47CB" w:rsidRPr="00101751">
        <w:rPr>
          <w:rFonts w:ascii="Times New Roman" w:hAnsi="Times New Roman" w:cs="Times New Roman"/>
          <w:noProof/>
          <w:lang w:val="ru-RU"/>
        </w:rPr>
        <w:drawing>
          <wp:inline distT="0" distB="0" distL="0" distR="0" wp14:anchorId="4AC39976" wp14:editId="3A51A3EC">
            <wp:extent cx="5943600" cy="3230245"/>
            <wp:effectExtent l="0" t="0" r="0" b="8255"/>
            <wp:docPr id="36468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86002" name=""/>
                    <pic:cNvPicPr/>
                  </pic:nvPicPr>
                  <pic:blipFill>
                    <a:blip r:embed="rId17"/>
                    <a:stretch>
                      <a:fillRect/>
                    </a:stretch>
                  </pic:blipFill>
                  <pic:spPr>
                    <a:xfrm>
                      <a:off x="0" y="0"/>
                      <a:ext cx="5943600" cy="3230245"/>
                    </a:xfrm>
                    <a:prstGeom prst="rect">
                      <a:avLst/>
                    </a:prstGeom>
                  </pic:spPr>
                </pic:pic>
              </a:graphicData>
            </a:graphic>
          </wp:inline>
        </w:drawing>
      </w:r>
      <w:r w:rsidRPr="00101751">
        <w:rPr>
          <w:rFonts w:ascii="Times New Roman" w:hAnsi="Times New Roman" w:cs="Times New Roman"/>
        </w:rPr>
        <w:br/>
        <w:t xml:space="preserve">Once published, user permissions must be assigned at the semantic model level, not the report layout level. Within the Power BI Service workspace, the options context menu (...) for the published </w:t>
      </w:r>
      <w:r w:rsidRPr="00101751">
        <w:rPr>
          <w:rFonts w:ascii="Times New Roman" w:hAnsi="Times New Roman" w:cs="Times New Roman"/>
          <w:b/>
          <w:bCs/>
        </w:rPr>
        <w:t>PowerBILab1 semantic model</w:t>
      </w:r>
      <w:r w:rsidRPr="00101751">
        <w:rPr>
          <w:rFonts w:ascii="Times New Roman" w:hAnsi="Times New Roman" w:cs="Times New Roman"/>
        </w:rPr>
        <w:t xml:space="preserve"> was opened, and </w:t>
      </w:r>
      <w:r w:rsidRPr="00101751">
        <w:rPr>
          <w:rFonts w:ascii="Times New Roman" w:hAnsi="Times New Roman" w:cs="Times New Roman"/>
          <w:b/>
          <w:bCs/>
        </w:rPr>
        <w:t>Security</w:t>
      </w:r>
      <w:r w:rsidRPr="00101751">
        <w:rPr>
          <w:rFonts w:ascii="Times New Roman" w:hAnsi="Times New Roman" w:cs="Times New Roman"/>
        </w:rPr>
        <w:t xml:space="preserve"> was selected:</w:t>
      </w:r>
    </w:p>
    <w:p w14:paraId="7544FC92" w14:textId="77777777" w:rsidR="00CD08A8" w:rsidRPr="00101751" w:rsidRDefault="00AA47CB">
      <w:pPr>
        <w:rPr>
          <w:rFonts w:ascii="Times New Roman" w:hAnsi="Times New Roman" w:cs="Times New Roman"/>
        </w:rPr>
      </w:pPr>
      <w:r w:rsidRPr="00101751">
        <w:rPr>
          <w:rFonts w:ascii="Times New Roman" w:hAnsi="Times New Roman" w:cs="Times New Roman"/>
        </w:rPr>
        <w:br/>
      </w:r>
      <w:r w:rsidRPr="00101751">
        <w:rPr>
          <w:rFonts w:ascii="Times New Roman" w:hAnsi="Times New Roman" w:cs="Times New Roman"/>
          <w:noProof/>
          <w:lang w:val="ru-RU"/>
        </w:rPr>
        <w:drawing>
          <wp:inline distT="0" distB="0" distL="0" distR="0" wp14:anchorId="12B803B3" wp14:editId="44BD10E4">
            <wp:extent cx="3663462" cy="3757007"/>
            <wp:effectExtent l="0" t="0" r="0" b="0"/>
            <wp:docPr id="165620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09087" name=""/>
                    <pic:cNvPicPr/>
                  </pic:nvPicPr>
                  <pic:blipFill>
                    <a:blip r:embed="rId18"/>
                    <a:stretch>
                      <a:fillRect/>
                    </a:stretch>
                  </pic:blipFill>
                  <pic:spPr>
                    <a:xfrm>
                      <a:off x="0" y="0"/>
                      <a:ext cx="3679477" cy="3773431"/>
                    </a:xfrm>
                    <a:prstGeom prst="rect">
                      <a:avLst/>
                    </a:prstGeom>
                  </pic:spPr>
                </pic:pic>
              </a:graphicData>
            </a:graphic>
          </wp:inline>
        </w:drawing>
      </w:r>
    </w:p>
    <w:p w14:paraId="2AF45217" w14:textId="77777777" w:rsidR="00725541" w:rsidRPr="00110ACE" w:rsidRDefault="00CD08A8">
      <w:pPr>
        <w:rPr>
          <w:rFonts w:ascii="Times New Roman" w:hAnsi="Times New Roman" w:cs="Times New Roman"/>
        </w:rPr>
      </w:pPr>
      <w:r w:rsidRPr="00101751">
        <w:rPr>
          <w:rFonts w:ascii="Times New Roman" w:hAnsi="Times New Roman" w:cs="Times New Roman"/>
        </w:rPr>
        <w:lastRenderedPageBreak/>
        <w:t xml:space="preserve">Corporate identities were mapped to both the structural (Static) and mapping-table-driven (Dynamic) roles. Under the </w:t>
      </w:r>
      <w:r w:rsidRPr="00101751">
        <w:rPr>
          <w:rFonts w:ascii="Times New Roman" w:hAnsi="Times New Roman" w:cs="Times New Roman"/>
          <w:b/>
          <w:bCs/>
        </w:rPr>
        <w:t>Row-Level Security</w:t>
      </w:r>
      <w:r w:rsidRPr="00101751">
        <w:rPr>
          <w:rFonts w:ascii="Times New Roman" w:hAnsi="Times New Roman" w:cs="Times New Roman"/>
        </w:rPr>
        <w:t xml:space="preserve"> interface, individual technical users and stakeholders (e.g., Alena </w:t>
      </w:r>
      <w:proofErr w:type="spellStart"/>
      <w:r w:rsidRPr="00101751">
        <w:rPr>
          <w:rFonts w:ascii="Times New Roman" w:hAnsi="Times New Roman" w:cs="Times New Roman"/>
        </w:rPr>
        <w:t>Drevina</w:t>
      </w:r>
      <w:proofErr w:type="spellEnd"/>
      <w:r w:rsidRPr="00101751">
        <w:rPr>
          <w:rFonts w:ascii="Times New Roman" w:hAnsi="Times New Roman" w:cs="Times New Roman"/>
        </w:rPr>
        <w:t xml:space="preserve"> and Volha Bolatava) were added directly into the member list of the target roles, such as the dynamic </w:t>
      </w:r>
      <w:proofErr w:type="spellStart"/>
      <w:r w:rsidRPr="00101751">
        <w:rPr>
          <w:rFonts w:ascii="Times New Roman" w:hAnsi="Times New Roman" w:cs="Times New Roman"/>
          <w:b/>
          <w:bCs/>
        </w:rPr>
        <w:t>UserRole</w:t>
      </w:r>
      <w:proofErr w:type="spellEnd"/>
      <w:r w:rsidRPr="00101751">
        <w:rPr>
          <w:rFonts w:ascii="Times New Roman" w:hAnsi="Times New Roman" w:cs="Times New Roman"/>
        </w:rPr>
        <w:t xml:space="preserve"> and regional static roles</w:t>
      </w:r>
      <w:r w:rsidR="00AA47CB" w:rsidRPr="00101751">
        <w:rPr>
          <w:rFonts w:ascii="Times New Roman" w:hAnsi="Times New Roman" w:cs="Times New Roman"/>
        </w:rPr>
        <w:br/>
      </w:r>
      <w:r w:rsidR="00AA47CB" w:rsidRPr="00101751">
        <w:rPr>
          <w:rFonts w:ascii="Times New Roman" w:hAnsi="Times New Roman" w:cs="Times New Roman"/>
          <w:noProof/>
        </w:rPr>
        <w:drawing>
          <wp:inline distT="0" distB="0" distL="0" distR="0" wp14:anchorId="428495A7" wp14:editId="372D7249">
            <wp:extent cx="5943600" cy="1778635"/>
            <wp:effectExtent l="0" t="0" r="0" b="0"/>
            <wp:docPr id="49521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16274" name=""/>
                    <pic:cNvPicPr/>
                  </pic:nvPicPr>
                  <pic:blipFill>
                    <a:blip r:embed="rId19"/>
                    <a:stretch>
                      <a:fillRect/>
                    </a:stretch>
                  </pic:blipFill>
                  <pic:spPr>
                    <a:xfrm>
                      <a:off x="0" y="0"/>
                      <a:ext cx="5943600" cy="1778635"/>
                    </a:xfrm>
                    <a:prstGeom prst="rect">
                      <a:avLst/>
                    </a:prstGeom>
                  </pic:spPr>
                </pic:pic>
              </a:graphicData>
            </a:graphic>
          </wp:inline>
        </w:drawing>
      </w:r>
      <w:r w:rsidR="00AA47CB" w:rsidRPr="00101751">
        <w:rPr>
          <w:rFonts w:ascii="Times New Roman" w:hAnsi="Times New Roman" w:cs="Times New Roman"/>
        </w:rPr>
        <w:br/>
      </w:r>
      <w:r w:rsidR="00AA47CB" w:rsidRPr="00101751">
        <w:rPr>
          <w:rFonts w:ascii="Times New Roman" w:hAnsi="Times New Roman" w:cs="Times New Roman"/>
          <w:noProof/>
        </w:rPr>
        <w:drawing>
          <wp:inline distT="0" distB="0" distL="0" distR="0" wp14:anchorId="1F580495" wp14:editId="62938D04">
            <wp:extent cx="5943600" cy="3177540"/>
            <wp:effectExtent l="0" t="0" r="0" b="3810"/>
            <wp:docPr id="21594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3158" name=""/>
                    <pic:cNvPicPr/>
                  </pic:nvPicPr>
                  <pic:blipFill>
                    <a:blip r:embed="rId20"/>
                    <a:stretch>
                      <a:fillRect/>
                    </a:stretch>
                  </pic:blipFill>
                  <pic:spPr>
                    <a:xfrm>
                      <a:off x="0" y="0"/>
                      <a:ext cx="5943600" cy="3177540"/>
                    </a:xfrm>
                    <a:prstGeom prst="rect">
                      <a:avLst/>
                    </a:prstGeom>
                  </pic:spPr>
                </pic:pic>
              </a:graphicData>
            </a:graphic>
          </wp:inline>
        </w:drawing>
      </w:r>
      <w:r w:rsidRPr="00101751">
        <w:rPr>
          <w:rFonts w:ascii="Times New Roman" w:hAnsi="Times New Roman" w:cs="Times New Roman"/>
        </w:rPr>
        <w:br/>
        <w:t>This bridges corporate directory identities with the model logic. For Static RLS, it seals which users belong to specific fixed roles. For Dynamic RLS, it ensures that when these specific accounts log in, their matching identity strings are captured effectively by the underlying DAX logic.</w:t>
      </w:r>
      <w:r w:rsidRPr="00101751">
        <w:rPr>
          <w:rFonts w:ascii="Times New Roman" w:hAnsi="Times New Roman" w:cs="Times New Roman"/>
        </w:rPr>
        <w:br/>
        <w:t xml:space="preserve">To guarantee that security rules execute flawlessly for final consumers, cloud simulation was used to validate the active workspace directory filters. Hovering over a role (e.g., Europe) in the cloud interface, the context option </w:t>
      </w:r>
      <w:r w:rsidRPr="00101751">
        <w:rPr>
          <w:rFonts w:ascii="Times New Roman" w:hAnsi="Times New Roman" w:cs="Times New Roman"/>
          <w:b/>
          <w:bCs/>
        </w:rPr>
        <w:t>"Test as role"</w:t>
      </w:r>
      <w:r w:rsidRPr="00101751">
        <w:rPr>
          <w:rFonts w:ascii="Times New Roman" w:hAnsi="Times New Roman" w:cs="Times New Roman"/>
        </w:rPr>
        <w:t xml:space="preserve"> was selected:</w:t>
      </w:r>
      <w:r w:rsidR="00A8459E" w:rsidRPr="00101751">
        <w:rPr>
          <w:rFonts w:ascii="Times New Roman" w:hAnsi="Times New Roman" w:cs="Times New Roman"/>
        </w:rPr>
        <w:br/>
      </w:r>
      <w:r w:rsidR="00A8459E" w:rsidRPr="00101751">
        <w:rPr>
          <w:rFonts w:ascii="Times New Roman" w:hAnsi="Times New Roman" w:cs="Times New Roman"/>
          <w:noProof/>
          <w:lang w:val="ru-RU"/>
        </w:rPr>
        <w:lastRenderedPageBreak/>
        <w:drawing>
          <wp:inline distT="0" distB="0" distL="0" distR="0" wp14:anchorId="1A47E70A" wp14:editId="46188A02">
            <wp:extent cx="5943600" cy="3130550"/>
            <wp:effectExtent l="0" t="0" r="0" b="0"/>
            <wp:docPr id="74474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4127" name=""/>
                    <pic:cNvPicPr/>
                  </pic:nvPicPr>
                  <pic:blipFill>
                    <a:blip r:embed="rId21"/>
                    <a:stretch>
                      <a:fillRect/>
                    </a:stretch>
                  </pic:blipFill>
                  <pic:spPr>
                    <a:xfrm>
                      <a:off x="0" y="0"/>
                      <a:ext cx="5943600" cy="3130550"/>
                    </a:xfrm>
                    <a:prstGeom prst="rect">
                      <a:avLst/>
                    </a:prstGeom>
                  </pic:spPr>
                </pic:pic>
              </a:graphicData>
            </a:graphic>
          </wp:inline>
        </w:drawing>
      </w:r>
      <w:r w:rsidRPr="00101751">
        <w:rPr>
          <w:rFonts w:ascii="Times New Roman" w:hAnsi="Times New Roman" w:cs="Times New Roman"/>
        </w:rPr>
        <w:br/>
        <w:t>This shifts the Power BI Service preview into a live security simulation framework (</w:t>
      </w:r>
      <w:r w:rsidRPr="00101751">
        <w:rPr>
          <w:rFonts w:ascii="Times New Roman" w:hAnsi="Times New Roman" w:cs="Times New Roman"/>
          <w:i/>
          <w:iCs/>
        </w:rPr>
        <w:t>"Now viewing as: Europe"</w:t>
      </w:r>
      <w:r w:rsidRPr="00101751">
        <w:rPr>
          <w:rFonts w:ascii="Times New Roman" w:hAnsi="Times New Roman" w:cs="Times New Roman"/>
        </w:rPr>
        <w:t>), reflecting exactly what a member mapped to that role would encounter.</w:t>
      </w:r>
      <w:r w:rsidR="00A8459E" w:rsidRPr="00101751">
        <w:rPr>
          <w:rFonts w:ascii="Times New Roman" w:hAnsi="Times New Roman" w:cs="Times New Roman"/>
          <w:noProof/>
          <w:lang w:val="ru-RU"/>
        </w:rPr>
        <w:drawing>
          <wp:inline distT="0" distB="0" distL="0" distR="0" wp14:anchorId="73A2CCEC" wp14:editId="6347A07A">
            <wp:extent cx="5943600" cy="2956560"/>
            <wp:effectExtent l="0" t="0" r="0" b="0"/>
            <wp:docPr id="17820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8775" name=""/>
                    <pic:cNvPicPr/>
                  </pic:nvPicPr>
                  <pic:blipFill>
                    <a:blip r:embed="rId22"/>
                    <a:stretch>
                      <a:fillRect/>
                    </a:stretch>
                  </pic:blipFill>
                  <pic:spPr>
                    <a:xfrm>
                      <a:off x="0" y="0"/>
                      <a:ext cx="5943600" cy="2956560"/>
                    </a:xfrm>
                    <a:prstGeom prst="rect">
                      <a:avLst/>
                    </a:prstGeom>
                  </pic:spPr>
                </pic:pic>
              </a:graphicData>
            </a:graphic>
          </wp:inline>
        </w:drawing>
      </w:r>
      <w:r w:rsidRPr="00101751">
        <w:rPr>
          <w:rFonts w:ascii="Times New Roman" w:hAnsi="Times New Roman" w:cs="Times New Roman"/>
        </w:rPr>
        <w:br/>
        <w:t xml:space="preserve">Visibility was restricted exclusively to European sales data (displaying total sales of </w:t>
      </w:r>
      <w:r w:rsidRPr="00101751">
        <w:rPr>
          <w:rFonts w:ascii="Times New Roman" w:hAnsi="Times New Roman" w:cs="Times New Roman"/>
          <w:b/>
          <w:bCs/>
        </w:rPr>
        <w:t>$18.089K</w:t>
      </w:r>
      <w:r w:rsidRPr="00101751">
        <w:rPr>
          <w:rFonts w:ascii="Times New Roman" w:hAnsi="Times New Roman" w:cs="Times New Roman"/>
        </w:rPr>
        <w:t xml:space="preserve"> and isolating regional map pointers to the UK, France, and Germany), successfully confirming that both data tier segregation and cloud access constraints function flawlessly in production</w:t>
      </w:r>
      <w:r w:rsidR="00725541" w:rsidRPr="00101751">
        <w:rPr>
          <w:rFonts w:ascii="Times New Roman" w:hAnsi="Times New Roman" w:cs="Times New Roman"/>
        </w:rPr>
        <w:t>.</w:t>
      </w:r>
    </w:p>
    <w:p w14:paraId="680789E0" w14:textId="77777777" w:rsidR="00725541" w:rsidRPr="00101751" w:rsidRDefault="00725541">
      <w:pPr>
        <w:rPr>
          <w:rFonts w:ascii="Times New Roman" w:hAnsi="Times New Roman" w:cs="Times New Roman"/>
        </w:rPr>
      </w:pPr>
      <w:r w:rsidRPr="00101751">
        <w:rPr>
          <w:rFonts w:ascii="Times New Roman" w:hAnsi="Times New Roman" w:cs="Times New Roman"/>
        </w:rPr>
        <w:t xml:space="preserve">2. To optimize dashboard real estate and provide interactive data exploration, a layout switching mechanism was built. This allows users to dynamically switch between a </w:t>
      </w:r>
      <w:r w:rsidRPr="00101751">
        <w:rPr>
          <w:rFonts w:ascii="Times New Roman" w:hAnsi="Times New Roman" w:cs="Times New Roman"/>
          <w:b/>
          <w:bCs/>
        </w:rPr>
        <w:t>Bar Chart</w:t>
      </w:r>
      <w:r w:rsidRPr="00101751">
        <w:rPr>
          <w:rFonts w:ascii="Times New Roman" w:hAnsi="Times New Roman" w:cs="Times New Roman"/>
        </w:rPr>
        <w:t xml:space="preserve"> and a </w:t>
      </w:r>
      <w:r w:rsidRPr="00101751">
        <w:rPr>
          <w:rFonts w:ascii="Times New Roman" w:hAnsi="Times New Roman" w:cs="Times New Roman"/>
          <w:b/>
          <w:bCs/>
        </w:rPr>
        <w:t>Map Visual</w:t>
      </w:r>
      <w:r w:rsidRPr="00101751">
        <w:rPr>
          <w:rFonts w:ascii="Times New Roman" w:hAnsi="Times New Roman" w:cs="Times New Roman"/>
        </w:rPr>
        <w:t xml:space="preserve"> overlapping in the exact same workspace area. </w:t>
      </w:r>
    </w:p>
    <w:p w14:paraId="355D7FB6" w14:textId="77777777" w:rsidR="00725541" w:rsidRPr="00101751" w:rsidRDefault="00725541">
      <w:pPr>
        <w:rPr>
          <w:rFonts w:ascii="Times New Roman" w:hAnsi="Times New Roman" w:cs="Times New Roman"/>
        </w:rPr>
      </w:pPr>
      <w:r w:rsidRPr="00101751">
        <w:rPr>
          <w:rFonts w:ascii="Times New Roman" w:hAnsi="Times New Roman" w:cs="Times New Roman"/>
        </w:rPr>
        <w:t xml:space="preserve">Before capturing states, the two core target visuals were built and positioned on the canvas. Both the </w:t>
      </w:r>
      <w:r w:rsidRPr="00101751">
        <w:rPr>
          <w:rFonts w:ascii="Times New Roman" w:hAnsi="Times New Roman" w:cs="Times New Roman"/>
          <w:b/>
          <w:bCs/>
        </w:rPr>
        <w:t>Location map</w:t>
      </w:r>
      <w:r w:rsidRPr="00101751">
        <w:rPr>
          <w:rFonts w:ascii="Times New Roman" w:hAnsi="Times New Roman" w:cs="Times New Roman"/>
        </w:rPr>
        <w:t xml:space="preserve"> and the </w:t>
      </w:r>
      <w:r w:rsidRPr="00101751">
        <w:rPr>
          <w:rFonts w:ascii="Times New Roman" w:hAnsi="Times New Roman" w:cs="Times New Roman"/>
          <w:b/>
          <w:bCs/>
        </w:rPr>
        <w:t>Location bar chart</w:t>
      </w:r>
      <w:r w:rsidRPr="00101751">
        <w:rPr>
          <w:rFonts w:ascii="Times New Roman" w:hAnsi="Times New Roman" w:cs="Times New Roman"/>
        </w:rPr>
        <w:t xml:space="preserve"> were overlayed directly on top of each other in the bottom-middle section of the dashboard canvas. Also 2 buttons were added to the dashboard:</w:t>
      </w:r>
      <w:r w:rsidR="00CD08A8" w:rsidRPr="00101751">
        <w:rPr>
          <w:rFonts w:ascii="Times New Roman" w:hAnsi="Times New Roman" w:cs="Times New Roman"/>
        </w:rPr>
        <w:br/>
      </w:r>
      <w:r w:rsidR="005B78E6" w:rsidRPr="00101751">
        <w:rPr>
          <w:rFonts w:ascii="Times New Roman" w:hAnsi="Times New Roman" w:cs="Times New Roman"/>
        </w:rPr>
        <w:br/>
      </w:r>
      <w:r w:rsidR="005B78E6" w:rsidRPr="00101751">
        <w:rPr>
          <w:rFonts w:ascii="Times New Roman" w:hAnsi="Times New Roman" w:cs="Times New Roman"/>
        </w:rPr>
        <w:br/>
      </w:r>
      <w:r w:rsidR="005B78E6" w:rsidRPr="00101751">
        <w:rPr>
          <w:rFonts w:ascii="Times New Roman" w:hAnsi="Times New Roman" w:cs="Times New Roman"/>
        </w:rPr>
        <w:lastRenderedPageBreak/>
        <w:br/>
      </w:r>
      <w:r w:rsidR="005B78E6" w:rsidRPr="00101751">
        <w:rPr>
          <w:rFonts w:ascii="Times New Roman" w:hAnsi="Times New Roman" w:cs="Times New Roman"/>
          <w:noProof/>
          <w:lang w:val="ru-RU"/>
        </w:rPr>
        <w:drawing>
          <wp:inline distT="0" distB="0" distL="0" distR="0" wp14:anchorId="27EE884D" wp14:editId="4C902D37">
            <wp:extent cx="5943600" cy="1716405"/>
            <wp:effectExtent l="0" t="0" r="0" b="0"/>
            <wp:docPr id="15019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0889" name=""/>
                    <pic:cNvPicPr/>
                  </pic:nvPicPr>
                  <pic:blipFill>
                    <a:blip r:embed="rId23"/>
                    <a:stretch>
                      <a:fillRect/>
                    </a:stretch>
                  </pic:blipFill>
                  <pic:spPr>
                    <a:xfrm>
                      <a:off x="0" y="0"/>
                      <a:ext cx="5943600" cy="1716405"/>
                    </a:xfrm>
                    <a:prstGeom prst="rect">
                      <a:avLst/>
                    </a:prstGeom>
                  </pic:spPr>
                </pic:pic>
              </a:graphicData>
            </a:graphic>
          </wp:inline>
        </w:drawing>
      </w:r>
    </w:p>
    <w:p w14:paraId="22E1BDCA" w14:textId="6A297D8A" w:rsidR="00725541" w:rsidRPr="00101751" w:rsidRDefault="00725541">
      <w:pPr>
        <w:rPr>
          <w:rFonts w:ascii="Times New Roman" w:hAnsi="Times New Roman" w:cs="Times New Roman"/>
        </w:rPr>
      </w:pPr>
      <w:r w:rsidRPr="00101751">
        <w:rPr>
          <w:rFonts w:ascii="Times New Roman" w:hAnsi="Times New Roman" w:cs="Times New Roman"/>
        </w:rPr>
        <w:t xml:space="preserve">The </w:t>
      </w:r>
      <w:r w:rsidRPr="00101751">
        <w:rPr>
          <w:rFonts w:ascii="Times New Roman" w:hAnsi="Times New Roman" w:cs="Times New Roman"/>
          <w:b/>
          <w:bCs/>
        </w:rPr>
        <w:t>Selection</w:t>
      </w:r>
      <w:r w:rsidRPr="00101751">
        <w:rPr>
          <w:rFonts w:ascii="Times New Roman" w:hAnsi="Times New Roman" w:cs="Times New Roman"/>
        </w:rPr>
        <w:t xml:space="preserve"> pane was activated under the View ribbon. The two visuals were isolated alongside the navigation elements: Map visual (button), Bar chart (button), Location (Map visual), and Location (Bar chart visual):</w:t>
      </w:r>
      <w:r w:rsidR="005B78E6" w:rsidRPr="00101751">
        <w:rPr>
          <w:rFonts w:ascii="Times New Roman" w:hAnsi="Times New Roman" w:cs="Times New Roman"/>
        </w:rPr>
        <w:br/>
      </w:r>
      <w:r w:rsidR="005B78E6" w:rsidRPr="00101751">
        <w:rPr>
          <w:rFonts w:ascii="Times New Roman" w:hAnsi="Times New Roman" w:cs="Times New Roman"/>
          <w:noProof/>
          <w:lang w:val="ru-RU"/>
        </w:rPr>
        <w:drawing>
          <wp:inline distT="0" distB="0" distL="0" distR="0" wp14:anchorId="698A469F" wp14:editId="1D1A1138">
            <wp:extent cx="5943600" cy="3208655"/>
            <wp:effectExtent l="0" t="0" r="0" b="0"/>
            <wp:docPr id="4818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8719" name=""/>
                    <pic:cNvPicPr/>
                  </pic:nvPicPr>
                  <pic:blipFill>
                    <a:blip r:embed="rId24"/>
                    <a:stretch>
                      <a:fillRect/>
                    </a:stretch>
                  </pic:blipFill>
                  <pic:spPr>
                    <a:xfrm>
                      <a:off x="0" y="0"/>
                      <a:ext cx="5943600" cy="3208655"/>
                    </a:xfrm>
                    <a:prstGeom prst="rect">
                      <a:avLst/>
                    </a:prstGeom>
                  </pic:spPr>
                </pic:pic>
              </a:graphicData>
            </a:graphic>
          </wp:inline>
        </w:drawing>
      </w:r>
    </w:p>
    <w:p w14:paraId="2D779B13" w14:textId="072DCF42" w:rsidR="00725541" w:rsidRPr="00101751" w:rsidRDefault="00725541">
      <w:pPr>
        <w:rPr>
          <w:rFonts w:ascii="Times New Roman" w:hAnsi="Times New Roman" w:cs="Times New Roman"/>
        </w:rPr>
      </w:pPr>
      <w:r w:rsidRPr="00101751">
        <w:rPr>
          <w:rFonts w:ascii="Times New Roman" w:hAnsi="Times New Roman" w:cs="Times New Roman"/>
        </w:rPr>
        <w:t xml:space="preserve">With the canvas visibility configured for each layout alternative, specific report snapshots were saved in the </w:t>
      </w:r>
      <w:r w:rsidRPr="00101751">
        <w:rPr>
          <w:rFonts w:ascii="Times New Roman" w:hAnsi="Times New Roman" w:cs="Times New Roman"/>
          <w:b/>
          <w:bCs/>
        </w:rPr>
        <w:t>Bookmarks</w:t>
      </w:r>
      <w:r w:rsidRPr="00101751">
        <w:rPr>
          <w:rFonts w:ascii="Times New Roman" w:hAnsi="Times New Roman" w:cs="Times New Roman"/>
        </w:rPr>
        <w:t xml:space="preserve"> pane. The map visual was hidden using the selection eye icon, leaving only the bar chart visible. A bookmark named </w:t>
      </w:r>
      <w:r w:rsidRPr="00101751">
        <w:rPr>
          <w:rFonts w:ascii="Times New Roman" w:hAnsi="Times New Roman" w:cs="Times New Roman"/>
          <w:b/>
          <w:bCs/>
        </w:rPr>
        <w:t>Bar chart</w:t>
      </w:r>
      <w:r w:rsidRPr="00101751">
        <w:rPr>
          <w:rFonts w:ascii="Times New Roman" w:hAnsi="Times New Roman" w:cs="Times New Roman"/>
        </w:rPr>
        <w:t xml:space="preserve"> was added. Crucially, the configuration properties were optimized: </w:t>
      </w:r>
      <w:r w:rsidRPr="00101751">
        <w:rPr>
          <w:rFonts w:ascii="Times New Roman" w:hAnsi="Times New Roman" w:cs="Times New Roman"/>
          <w:b/>
          <w:bCs/>
        </w:rPr>
        <w:t>Data</w:t>
      </w:r>
      <w:r w:rsidRPr="00101751">
        <w:rPr>
          <w:rFonts w:ascii="Times New Roman" w:hAnsi="Times New Roman" w:cs="Times New Roman"/>
        </w:rPr>
        <w:t xml:space="preserve"> was unchecked, while </w:t>
      </w:r>
      <w:r w:rsidRPr="00101751">
        <w:rPr>
          <w:rFonts w:ascii="Times New Roman" w:hAnsi="Times New Roman" w:cs="Times New Roman"/>
          <w:b/>
          <w:bCs/>
        </w:rPr>
        <w:t>Display</w:t>
      </w:r>
      <w:r w:rsidRPr="00101751">
        <w:rPr>
          <w:rFonts w:ascii="Times New Roman" w:hAnsi="Times New Roman" w:cs="Times New Roman"/>
        </w:rPr>
        <w:t xml:space="preserve">, </w:t>
      </w:r>
      <w:r w:rsidRPr="00101751">
        <w:rPr>
          <w:rFonts w:ascii="Times New Roman" w:hAnsi="Times New Roman" w:cs="Times New Roman"/>
          <w:b/>
          <w:bCs/>
        </w:rPr>
        <w:t>Page</w:t>
      </w:r>
      <w:r w:rsidRPr="00101751">
        <w:rPr>
          <w:rFonts w:ascii="Times New Roman" w:hAnsi="Times New Roman" w:cs="Times New Roman"/>
        </w:rPr>
        <w:t xml:space="preserve">, and </w:t>
      </w:r>
      <w:r w:rsidRPr="00101751">
        <w:rPr>
          <w:rFonts w:ascii="Times New Roman" w:hAnsi="Times New Roman" w:cs="Times New Roman"/>
          <w:b/>
          <w:bCs/>
        </w:rPr>
        <w:t>Selected visuals</w:t>
      </w:r>
      <w:r w:rsidRPr="00101751">
        <w:rPr>
          <w:rFonts w:ascii="Times New Roman" w:hAnsi="Times New Roman" w:cs="Times New Roman"/>
        </w:rPr>
        <w:t xml:space="preserve"> remained enabled. Unchecking the </w:t>
      </w:r>
      <w:r w:rsidRPr="00101751">
        <w:rPr>
          <w:rFonts w:ascii="Times New Roman" w:hAnsi="Times New Roman" w:cs="Times New Roman"/>
          <w:b/>
          <w:bCs/>
        </w:rPr>
        <w:t>Data</w:t>
      </w:r>
      <w:r w:rsidRPr="00101751">
        <w:rPr>
          <w:rFonts w:ascii="Times New Roman" w:hAnsi="Times New Roman" w:cs="Times New Roman"/>
        </w:rPr>
        <w:t xml:space="preserve"> property ensures that clicking these toggle buttons changes </w:t>
      </w:r>
      <w:r w:rsidRPr="00101751">
        <w:rPr>
          <w:rFonts w:ascii="Times New Roman" w:hAnsi="Times New Roman" w:cs="Times New Roman"/>
          <w:i/>
          <w:iCs/>
        </w:rPr>
        <w:t>only</w:t>
      </w:r>
      <w:r w:rsidRPr="00101751">
        <w:rPr>
          <w:rFonts w:ascii="Times New Roman" w:hAnsi="Times New Roman" w:cs="Times New Roman"/>
        </w:rPr>
        <w:t xml:space="preserve"> the visual layout on screen, without accidentally resetting or overriding any active slicer filters (like dates or categories) chosen by the end user.</w:t>
      </w:r>
    </w:p>
    <w:p w14:paraId="267AD5F0" w14:textId="7B69FB4F" w:rsidR="00725541" w:rsidRPr="00101751" w:rsidRDefault="00725541">
      <w:pPr>
        <w:rPr>
          <w:rFonts w:ascii="Times New Roman" w:hAnsi="Times New Roman" w:cs="Times New Roman"/>
          <w:noProof/>
        </w:rPr>
      </w:pPr>
      <w:r w:rsidRPr="00101751">
        <w:rPr>
          <w:rFonts w:ascii="Times New Roman" w:hAnsi="Times New Roman" w:cs="Times New Roman"/>
          <w:noProof/>
        </w:rPr>
        <w:lastRenderedPageBreak/>
        <w:drawing>
          <wp:inline distT="0" distB="0" distL="0" distR="0" wp14:anchorId="66C9686A" wp14:editId="57B78AB7">
            <wp:extent cx="5943600" cy="3116580"/>
            <wp:effectExtent l="0" t="0" r="0" b="7620"/>
            <wp:docPr id="177100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07702" name=""/>
                    <pic:cNvPicPr/>
                  </pic:nvPicPr>
                  <pic:blipFill>
                    <a:blip r:embed="rId25"/>
                    <a:stretch>
                      <a:fillRect/>
                    </a:stretch>
                  </pic:blipFill>
                  <pic:spPr>
                    <a:xfrm>
                      <a:off x="0" y="0"/>
                      <a:ext cx="5943600" cy="3116580"/>
                    </a:xfrm>
                    <a:prstGeom prst="rect">
                      <a:avLst/>
                    </a:prstGeom>
                  </pic:spPr>
                </pic:pic>
              </a:graphicData>
            </a:graphic>
          </wp:inline>
        </w:drawing>
      </w:r>
      <w:r w:rsidRPr="00101751">
        <w:rPr>
          <w:rFonts w:ascii="Times New Roman" w:hAnsi="Times New Roman" w:cs="Times New Roman"/>
          <w:noProof/>
        </w:rPr>
        <w:t xml:space="preserve"> </w:t>
      </w:r>
      <w:r w:rsidRPr="00101751">
        <w:rPr>
          <w:rFonts w:ascii="Times New Roman" w:hAnsi="Times New Roman" w:cs="Times New Roman"/>
          <w:noProof/>
        </w:rPr>
        <w:br/>
        <w:t xml:space="preserve">The visibility was reversed—the bar chart visual was hidden, and the map layout was unhidden. A second bookmark named </w:t>
      </w:r>
      <w:r w:rsidRPr="00101751">
        <w:rPr>
          <w:rFonts w:ascii="Times New Roman" w:hAnsi="Times New Roman" w:cs="Times New Roman"/>
          <w:b/>
          <w:bCs/>
          <w:noProof/>
        </w:rPr>
        <w:t>Map</w:t>
      </w:r>
      <w:r w:rsidRPr="00101751">
        <w:rPr>
          <w:rFonts w:ascii="Times New Roman" w:hAnsi="Times New Roman" w:cs="Times New Roman"/>
          <w:noProof/>
        </w:rPr>
        <w:t xml:space="preserve"> was saved with the same property adjustments.</w:t>
      </w:r>
    </w:p>
    <w:p w14:paraId="7A8C4873" w14:textId="77777777" w:rsidR="00110ACE" w:rsidRPr="00110ACE" w:rsidRDefault="005B78E6">
      <w:pPr>
        <w:rPr>
          <w:rFonts w:ascii="Times New Roman" w:hAnsi="Times New Roman" w:cs="Times New Roman"/>
        </w:rPr>
      </w:pPr>
      <w:r w:rsidRPr="00101751">
        <w:rPr>
          <w:rFonts w:ascii="Times New Roman" w:hAnsi="Times New Roman" w:cs="Times New Roman"/>
          <w:noProof/>
          <w:lang w:val="ru-RU"/>
        </w:rPr>
        <w:drawing>
          <wp:inline distT="0" distB="0" distL="0" distR="0" wp14:anchorId="5265AF4D" wp14:editId="70DD964C">
            <wp:extent cx="5943600" cy="3368040"/>
            <wp:effectExtent l="0" t="0" r="0" b="3810"/>
            <wp:docPr id="213373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36950" name=""/>
                    <pic:cNvPicPr/>
                  </pic:nvPicPr>
                  <pic:blipFill>
                    <a:blip r:embed="rId26"/>
                    <a:stretch>
                      <a:fillRect/>
                    </a:stretch>
                  </pic:blipFill>
                  <pic:spPr>
                    <a:xfrm>
                      <a:off x="0" y="0"/>
                      <a:ext cx="5943600" cy="3368040"/>
                    </a:xfrm>
                    <a:prstGeom prst="rect">
                      <a:avLst/>
                    </a:prstGeom>
                  </pic:spPr>
                </pic:pic>
              </a:graphicData>
            </a:graphic>
          </wp:inline>
        </w:drawing>
      </w:r>
      <w:r w:rsidR="00725541" w:rsidRPr="00101751">
        <w:rPr>
          <w:rFonts w:ascii="Times New Roman" w:hAnsi="Times New Roman" w:cs="Times New Roman"/>
        </w:rPr>
        <w:br/>
        <w:t>Two clear, clickable navigator elements (Map visual and Bar chart) were designed on the report canvas to drive the interface. Each button was selected individually, and its properties were modified in the Format pane. This converts flat graphical buttons into dynamic UI triggers, allowing an end user to interactively click and shift between geospatial and categorical data representations seamlessly.</w:t>
      </w:r>
      <w:r w:rsidRPr="00101751">
        <w:rPr>
          <w:rFonts w:ascii="Times New Roman" w:hAnsi="Times New Roman" w:cs="Times New Roman"/>
        </w:rPr>
        <w:br/>
      </w:r>
      <w:r w:rsidRPr="00101751">
        <w:rPr>
          <w:rFonts w:ascii="Times New Roman" w:hAnsi="Times New Roman" w:cs="Times New Roman"/>
        </w:rPr>
        <w:br/>
      </w:r>
      <w:r w:rsidRPr="00101751">
        <w:rPr>
          <w:rFonts w:ascii="Times New Roman" w:hAnsi="Times New Roman" w:cs="Times New Roman"/>
          <w:noProof/>
        </w:rPr>
        <w:lastRenderedPageBreak/>
        <w:drawing>
          <wp:inline distT="0" distB="0" distL="0" distR="0" wp14:anchorId="19F390CE" wp14:editId="23888C88">
            <wp:extent cx="5943600" cy="1311275"/>
            <wp:effectExtent l="0" t="0" r="0" b="3175"/>
            <wp:docPr id="120770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00783" name=""/>
                    <pic:cNvPicPr/>
                  </pic:nvPicPr>
                  <pic:blipFill>
                    <a:blip r:embed="rId27"/>
                    <a:stretch>
                      <a:fillRect/>
                    </a:stretch>
                  </pic:blipFill>
                  <pic:spPr>
                    <a:xfrm>
                      <a:off x="0" y="0"/>
                      <a:ext cx="5943600" cy="1311275"/>
                    </a:xfrm>
                    <a:prstGeom prst="rect">
                      <a:avLst/>
                    </a:prstGeom>
                  </pic:spPr>
                </pic:pic>
              </a:graphicData>
            </a:graphic>
          </wp:inline>
        </w:drawing>
      </w:r>
      <w:r w:rsidR="00110ACE">
        <w:rPr>
          <w:rFonts w:ascii="Times New Roman" w:hAnsi="Times New Roman" w:cs="Times New Roman"/>
          <w:lang w:val="ru-RU"/>
        </w:rPr>
        <w:br/>
      </w:r>
      <w:r w:rsidR="00110ACE" w:rsidRPr="00110ACE">
        <w:rPr>
          <w:rFonts w:ascii="Times New Roman" w:hAnsi="Times New Roman" w:cs="Times New Roman"/>
        </w:rPr>
        <w:t>As part of the Sales Performance Dashboard optimization, dynamic button highlighting was successfully implemented using the Bookmark Navigator. This approach ensures that the active state for the "Map visual" and "Bar chart" views is clearly visible, significantly improving user experience and UI intuitiveness without cluttering the report's structure.</w:t>
      </w:r>
    </w:p>
    <w:p w14:paraId="2410AE20" w14:textId="0A806416" w:rsidR="00725541" w:rsidRPr="00101751" w:rsidRDefault="00725541">
      <w:pPr>
        <w:rPr>
          <w:rFonts w:ascii="Times New Roman" w:hAnsi="Times New Roman" w:cs="Times New Roman"/>
        </w:rPr>
      </w:pPr>
      <w:r w:rsidRPr="00101751">
        <w:rPr>
          <w:rFonts w:ascii="Times New Roman" w:hAnsi="Times New Roman" w:cs="Times New Roman"/>
        </w:rPr>
        <w:t xml:space="preserve">A dynamic layout toggle was successfully implemented using synchronized </w:t>
      </w:r>
      <w:r w:rsidRPr="00101751">
        <w:rPr>
          <w:rFonts w:ascii="Times New Roman" w:hAnsi="Times New Roman" w:cs="Times New Roman"/>
          <w:b/>
          <w:bCs/>
        </w:rPr>
        <w:t>Bookmarks</w:t>
      </w:r>
      <w:r w:rsidRPr="00101751">
        <w:rPr>
          <w:rFonts w:ascii="Times New Roman" w:hAnsi="Times New Roman" w:cs="Times New Roman"/>
        </w:rPr>
        <w:t xml:space="preserve">, the </w:t>
      </w:r>
      <w:r w:rsidRPr="00101751">
        <w:rPr>
          <w:rFonts w:ascii="Times New Roman" w:hAnsi="Times New Roman" w:cs="Times New Roman"/>
          <w:b/>
          <w:bCs/>
        </w:rPr>
        <w:t>Selection pane</w:t>
      </w:r>
      <w:r w:rsidRPr="00101751">
        <w:rPr>
          <w:rFonts w:ascii="Times New Roman" w:hAnsi="Times New Roman" w:cs="Times New Roman"/>
        </w:rPr>
        <w:t xml:space="preserve">, and button </w:t>
      </w:r>
      <w:r w:rsidRPr="00101751">
        <w:rPr>
          <w:rFonts w:ascii="Times New Roman" w:hAnsi="Times New Roman" w:cs="Times New Roman"/>
          <w:b/>
          <w:bCs/>
        </w:rPr>
        <w:t>Bookmark</w:t>
      </w:r>
      <w:r w:rsidRPr="00101751">
        <w:rPr>
          <w:rFonts w:ascii="Times New Roman" w:hAnsi="Times New Roman" w:cs="Times New Roman"/>
        </w:rPr>
        <w:t xml:space="preserve">. By strategically unticking the </w:t>
      </w:r>
      <w:r w:rsidRPr="00101751">
        <w:rPr>
          <w:rFonts w:ascii="Times New Roman" w:hAnsi="Times New Roman" w:cs="Times New Roman"/>
          <w:i/>
          <w:iCs/>
        </w:rPr>
        <w:t>Data</w:t>
      </w:r>
      <w:r w:rsidRPr="00101751">
        <w:rPr>
          <w:rFonts w:ascii="Times New Roman" w:hAnsi="Times New Roman" w:cs="Times New Roman"/>
        </w:rPr>
        <w:t xml:space="preserve"> setting on the bookmarks, users can fluidly switch between a full-scale geographic map representation and a detailed horizontal bar chart in the same dashboard zone. This implementation optimizes report space while preserving all active runtime slicer selections.</w:t>
      </w:r>
      <w:r w:rsidRPr="00101751">
        <w:rPr>
          <w:rFonts w:ascii="Times New Roman" w:hAnsi="Times New Roman" w:cs="Times New Roman"/>
        </w:rPr>
        <w:br/>
        <w:t>The result:</w:t>
      </w:r>
      <w:r w:rsidR="005B78E6" w:rsidRPr="00101751">
        <w:rPr>
          <w:rFonts w:ascii="Times New Roman" w:hAnsi="Times New Roman" w:cs="Times New Roman"/>
        </w:rPr>
        <w:br/>
      </w:r>
      <w:r w:rsidR="005B78E6" w:rsidRPr="00101751">
        <w:rPr>
          <w:rFonts w:ascii="Times New Roman" w:hAnsi="Times New Roman" w:cs="Times New Roman"/>
          <w:noProof/>
        </w:rPr>
        <w:lastRenderedPageBreak/>
        <w:drawing>
          <wp:inline distT="0" distB="0" distL="0" distR="0" wp14:anchorId="1FECCA1B" wp14:editId="550FCAD5">
            <wp:extent cx="5943600" cy="2551430"/>
            <wp:effectExtent l="0" t="0" r="0" b="1270"/>
            <wp:docPr id="141439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92587" name=""/>
                    <pic:cNvPicPr/>
                  </pic:nvPicPr>
                  <pic:blipFill>
                    <a:blip r:embed="rId28"/>
                    <a:stretch>
                      <a:fillRect/>
                    </a:stretch>
                  </pic:blipFill>
                  <pic:spPr>
                    <a:xfrm>
                      <a:off x="0" y="0"/>
                      <a:ext cx="5943600" cy="2551430"/>
                    </a:xfrm>
                    <a:prstGeom prst="rect">
                      <a:avLst/>
                    </a:prstGeom>
                  </pic:spPr>
                </pic:pic>
              </a:graphicData>
            </a:graphic>
          </wp:inline>
        </w:drawing>
      </w:r>
      <w:r w:rsidR="00136FC0" w:rsidRPr="00101751">
        <w:rPr>
          <w:rFonts w:ascii="Times New Roman" w:hAnsi="Times New Roman" w:cs="Times New Roman"/>
        </w:rPr>
        <w:br/>
      </w:r>
      <w:r w:rsidR="00136FC0" w:rsidRPr="00101751">
        <w:rPr>
          <w:rFonts w:ascii="Times New Roman" w:hAnsi="Times New Roman" w:cs="Times New Roman"/>
          <w:noProof/>
          <w:lang w:val="ru-RU"/>
        </w:rPr>
        <w:drawing>
          <wp:inline distT="0" distB="0" distL="0" distR="0" wp14:anchorId="6DD73D68" wp14:editId="6F3D4D1F">
            <wp:extent cx="5943600" cy="3359150"/>
            <wp:effectExtent l="0" t="0" r="0" b="0"/>
            <wp:docPr id="159410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03407" name=""/>
                    <pic:cNvPicPr/>
                  </pic:nvPicPr>
                  <pic:blipFill>
                    <a:blip r:embed="rId29"/>
                    <a:stretch>
                      <a:fillRect/>
                    </a:stretch>
                  </pic:blipFill>
                  <pic:spPr>
                    <a:xfrm>
                      <a:off x="0" y="0"/>
                      <a:ext cx="5943600" cy="3359150"/>
                    </a:xfrm>
                    <a:prstGeom prst="rect">
                      <a:avLst/>
                    </a:prstGeom>
                  </pic:spPr>
                </pic:pic>
              </a:graphicData>
            </a:graphic>
          </wp:inline>
        </w:drawing>
      </w:r>
    </w:p>
    <w:p w14:paraId="7166E697" w14:textId="77777777" w:rsidR="00D433AB" w:rsidRPr="00101751" w:rsidRDefault="00725541" w:rsidP="00D433AB">
      <w:pPr>
        <w:rPr>
          <w:rFonts w:ascii="Times New Roman" w:hAnsi="Times New Roman" w:cs="Times New Roman"/>
        </w:rPr>
      </w:pPr>
      <w:r w:rsidRPr="00101751">
        <w:rPr>
          <w:rFonts w:ascii="Times New Roman" w:hAnsi="Times New Roman" w:cs="Times New Roman"/>
        </w:rPr>
        <w:t xml:space="preserve">3. </w:t>
      </w:r>
      <w:r w:rsidR="00D433AB" w:rsidRPr="00101751">
        <w:rPr>
          <w:rFonts w:ascii="Times New Roman" w:hAnsi="Times New Roman" w:cs="Times New Roman"/>
        </w:rPr>
        <w:t xml:space="preserve">To allow users to dynamically toggle between Month-to-Date (MTD), Quarter-to-Date (QTD), and Year-to-Date (YTD) metrics, </w:t>
      </w:r>
      <w:r w:rsidR="00D433AB" w:rsidRPr="00101751">
        <w:rPr>
          <w:rFonts w:ascii="Times New Roman" w:hAnsi="Times New Roman" w:cs="Times New Roman"/>
          <w:b/>
          <w:bCs/>
        </w:rPr>
        <w:t>Field Parameters</w:t>
      </w:r>
      <w:r w:rsidR="00D433AB" w:rsidRPr="00101751">
        <w:rPr>
          <w:rFonts w:ascii="Times New Roman" w:hAnsi="Times New Roman" w:cs="Times New Roman"/>
        </w:rPr>
        <w:t xml:space="preserve"> were utilized. This approach offers a modern, high-performance solution for switching measures dynamically on a single visual.</w:t>
      </w:r>
      <w:r w:rsidR="00136FC0" w:rsidRPr="00101751">
        <w:rPr>
          <w:rFonts w:ascii="Times New Roman" w:hAnsi="Times New Roman" w:cs="Times New Roman"/>
        </w:rPr>
        <w:br/>
      </w:r>
      <w:r w:rsidR="00D433AB" w:rsidRPr="00101751">
        <w:rPr>
          <w:rFonts w:ascii="Times New Roman" w:hAnsi="Times New Roman" w:cs="Times New Roman"/>
        </w:rPr>
        <w:t>Compared to traditional methods, Field Parameters provide significant architectural advantages for this requirement:</w:t>
      </w:r>
    </w:p>
    <w:p w14:paraId="13A91882" w14:textId="77777777" w:rsidR="00D433AB" w:rsidRPr="00101751" w:rsidRDefault="00D433AB" w:rsidP="00D433AB">
      <w:pPr>
        <w:numPr>
          <w:ilvl w:val="0"/>
          <w:numId w:val="5"/>
        </w:numPr>
        <w:rPr>
          <w:rFonts w:ascii="Times New Roman" w:hAnsi="Times New Roman" w:cs="Times New Roman"/>
        </w:rPr>
      </w:pPr>
      <w:r w:rsidRPr="00101751">
        <w:rPr>
          <w:rFonts w:ascii="Times New Roman" w:hAnsi="Times New Roman" w:cs="Times New Roman"/>
          <w:b/>
          <w:bCs/>
        </w:rPr>
        <w:t>Over Bookmarks:</w:t>
      </w:r>
      <w:r w:rsidRPr="00101751">
        <w:rPr>
          <w:rFonts w:ascii="Times New Roman" w:hAnsi="Times New Roman" w:cs="Times New Roman"/>
        </w:rPr>
        <w:t xml:space="preserve"> Using bookmarks requires creating three overlapping visual layers and managing multiple buttons. This increases maintenance overhead and bloats report complexity. Field Parameters handle the toggle natively within a single visual using a single slicer.</w:t>
      </w:r>
    </w:p>
    <w:p w14:paraId="591DEB32" w14:textId="77777777" w:rsidR="00D433AB" w:rsidRPr="00101751" w:rsidRDefault="00D433AB" w:rsidP="00D433AB">
      <w:pPr>
        <w:numPr>
          <w:ilvl w:val="0"/>
          <w:numId w:val="5"/>
        </w:numPr>
        <w:rPr>
          <w:rFonts w:ascii="Times New Roman" w:hAnsi="Times New Roman" w:cs="Times New Roman"/>
        </w:rPr>
      </w:pPr>
      <w:r w:rsidRPr="00101751">
        <w:rPr>
          <w:rFonts w:ascii="Times New Roman" w:hAnsi="Times New Roman" w:cs="Times New Roman"/>
          <w:b/>
          <w:bCs/>
        </w:rPr>
        <w:t>Over Tabular Editor/Calculation Groups:</w:t>
      </w:r>
      <w:r w:rsidRPr="00101751">
        <w:rPr>
          <w:rFonts w:ascii="Times New Roman" w:hAnsi="Times New Roman" w:cs="Times New Roman"/>
        </w:rPr>
        <w:t xml:space="preserve"> While Calculation Groups are powerful, they alter the context of </w:t>
      </w:r>
      <w:r w:rsidRPr="00101751">
        <w:rPr>
          <w:rFonts w:ascii="Times New Roman" w:hAnsi="Times New Roman" w:cs="Times New Roman"/>
          <w:i/>
          <w:iCs/>
        </w:rPr>
        <w:t>all</w:t>
      </w:r>
      <w:r w:rsidRPr="00101751">
        <w:rPr>
          <w:rFonts w:ascii="Times New Roman" w:hAnsi="Times New Roman" w:cs="Times New Roman"/>
        </w:rPr>
        <w:t xml:space="preserve"> measures in a visual. Field Parameters are much simpler to deploy directly in Power BI Desktop and allow explicit control over exactly which independent measures are exposed to the user.</w:t>
      </w:r>
    </w:p>
    <w:p w14:paraId="6BD4D14D" w14:textId="77777777" w:rsidR="00D433AB" w:rsidRPr="00101751" w:rsidRDefault="00D433AB" w:rsidP="00D433AB">
      <w:pPr>
        <w:numPr>
          <w:ilvl w:val="0"/>
          <w:numId w:val="5"/>
        </w:numPr>
        <w:rPr>
          <w:rFonts w:ascii="Times New Roman" w:hAnsi="Times New Roman" w:cs="Times New Roman"/>
        </w:rPr>
      </w:pPr>
      <w:r w:rsidRPr="00101751">
        <w:rPr>
          <w:rFonts w:ascii="Times New Roman" w:hAnsi="Times New Roman" w:cs="Times New Roman"/>
          <w:b/>
          <w:bCs/>
        </w:rPr>
        <w:t>Performance Optimization:</w:t>
      </w:r>
      <w:r w:rsidRPr="00101751">
        <w:rPr>
          <w:rFonts w:ascii="Times New Roman" w:hAnsi="Times New Roman" w:cs="Times New Roman"/>
        </w:rPr>
        <w:t xml:space="preserve"> It minimizes visual rendering times because Power BI only executes the specific DAX measure selected in the slicer, rather than evaluating multiple hidden visual layers.</w:t>
      </w:r>
    </w:p>
    <w:p w14:paraId="4EB359B5" w14:textId="77777777" w:rsidR="00796843" w:rsidRPr="00110ACE" w:rsidRDefault="00D433AB">
      <w:pPr>
        <w:rPr>
          <w:rFonts w:ascii="Times New Roman" w:hAnsi="Times New Roman" w:cs="Times New Roman"/>
        </w:rPr>
      </w:pPr>
      <w:r w:rsidRPr="00101751">
        <w:rPr>
          <w:rFonts w:ascii="Times New Roman" w:hAnsi="Times New Roman" w:cs="Times New Roman"/>
        </w:rPr>
        <w:lastRenderedPageBreak/>
        <w:t xml:space="preserve">Before creating the parameter table, two distinct, explicit DAX measures were engineered to handle the underlying time calculations over the standard Total Sales metric </w:t>
      </w:r>
      <w:proofErr w:type="gramStart"/>
      <w:r w:rsidRPr="00101751">
        <w:rPr>
          <w:rFonts w:ascii="Times New Roman" w:hAnsi="Times New Roman" w:cs="Times New Roman"/>
        </w:rPr>
        <w:t>( the</w:t>
      </w:r>
      <w:proofErr w:type="gramEnd"/>
      <w:r w:rsidRPr="00101751">
        <w:rPr>
          <w:rFonts w:ascii="Times New Roman" w:hAnsi="Times New Roman" w:cs="Times New Roman"/>
        </w:rPr>
        <w:t xml:space="preserve"> measure </w:t>
      </w:r>
      <w:proofErr w:type="spellStart"/>
      <w:r w:rsidRPr="00101751">
        <w:rPr>
          <w:rFonts w:ascii="Times New Roman" w:hAnsi="Times New Roman" w:cs="Times New Roman"/>
        </w:rPr>
        <w:t>SalesAmountYTD</w:t>
      </w:r>
      <w:proofErr w:type="spellEnd"/>
      <w:r w:rsidRPr="00101751">
        <w:rPr>
          <w:rFonts w:ascii="Times New Roman" w:hAnsi="Times New Roman" w:cs="Times New Roman"/>
        </w:rPr>
        <w:t xml:space="preserve"> was created preciously during LAB3):</w:t>
      </w:r>
      <w:r w:rsidR="00136FC0" w:rsidRPr="00101751">
        <w:rPr>
          <w:rFonts w:ascii="Times New Roman" w:hAnsi="Times New Roman" w:cs="Times New Roman"/>
        </w:rPr>
        <w:br/>
      </w:r>
      <w:r w:rsidR="00136FC0" w:rsidRPr="00101751">
        <w:rPr>
          <w:rFonts w:ascii="Times New Roman" w:hAnsi="Times New Roman" w:cs="Times New Roman"/>
          <w:noProof/>
          <w:lang w:val="ru-RU"/>
        </w:rPr>
        <w:drawing>
          <wp:inline distT="0" distB="0" distL="0" distR="0" wp14:anchorId="76177A8D" wp14:editId="06E65365">
            <wp:extent cx="5943600" cy="347980"/>
            <wp:effectExtent l="0" t="0" r="0" b="0"/>
            <wp:docPr id="149131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5591" name=""/>
                    <pic:cNvPicPr/>
                  </pic:nvPicPr>
                  <pic:blipFill>
                    <a:blip r:embed="rId30"/>
                    <a:stretch>
                      <a:fillRect/>
                    </a:stretch>
                  </pic:blipFill>
                  <pic:spPr>
                    <a:xfrm>
                      <a:off x="0" y="0"/>
                      <a:ext cx="5943600" cy="347980"/>
                    </a:xfrm>
                    <a:prstGeom prst="rect">
                      <a:avLst/>
                    </a:prstGeom>
                  </pic:spPr>
                </pic:pic>
              </a:graphicData>
            </a:graphic>
          </wp:inline>
        </w:drawing>
      </w:r>
      <w:r w:rsidR="00136FC0" w:rsidRPr="00101751">
        <w:rPr>
          <w:rFonts w:ascii="Times New Roman" w:hAnsi="Times New Roman" w:cs="Times New Roman"/>
        </w:rPr>
        <w:br/>
      </w:r>
      <w:r w:rsidR="00136FC0" w:rsidRPr="00101751">
        <w:rPr>
          <w:rFonts w:ascii="Times New Roman" w:hAnsi="Times New Roman" w:cs="Times New Roman"/>
          <w:noProof/>
          <w:lang w:val="ru-RU"/>
        </w:rPr>
        <w:drawing>
          <wp:inline distT="0" distB="0" distL="0" distR="0" wp14:anchorId="5D17A709" wp14:editId="3B897395">
            <wp:extent cx="5943600" cy="321310"/>
            <wp:effectExtent l="0" t="0" r="0" b="2540"/>
            <wp:docPr id="153670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01315" name=""/>
                    <pic:cNvPicPr/>
                  </pic:nvPicPr>
                  <pic:blipFill>
                    <a:blip r:embed="rId31"/>
                    <a:stretch>
                      <a:fillRect/>
                    </a:stretch>
                  </pic:blipFill>
                  <pic:spPr>
                    <a:xfrm>
                      <a:off x="0" y="0"/>
                      <a:ext cx="5943600" cy="321310"/>
                    </a:xfrm>
                    <a:prstGeom prst="rect">
                      <a:avLst/>
                    </a:prstGeom>
                  </pic:spPr>
                </pic:pic>
              </a:graphicData>
            </a:graphic>
          </wp:inline>
        </w:drawing>
      </w:r>
      <w:r w:rsidRPr="00101751">
        <w:rPr>
          <w:rFonts w:ascii="Times New Roman" w:hAnsi="Times New Roman" w:cs="Times New Roman"/>
        </w:rPr>
        <w:br/>
        <w:t>With the distinct measures established, a dynamic field parameter abstraction layer was generated.</w:t>
      </w:r>
      <w:r w:rsidRPr="00101751">
        <w:rPr>
          <w:rFonts w:ascii="Times New Roman" w:eastAsia="Times New Roman" w:hAnsi="Times New Roman" w:cs="Times New Roman"/>
          <w:kern w:val="0"/>
          <w14:ligatures w14:val="none"/>
        </w:rPr>
        <w:t xml:space="preserve"> </w:t>
      </w:r>
      <w:r w:rsidRPr="00101751">
        <w:rPr>
          <w:rFonts w:ascii="Times New Roman" w:hAnsi="Times New Roman" w:cs="Times New Roman"/>
        </w:rPr>
        <w:t xml:space="preserve">Navigating to </w:t>
      </w:r>
      <w:r w:rsidRPr="00101751">
        <w:rPr>
          <w:rFonts w:ascii="Times New Roman" w:hAnsi="Times New Roman" w:cs="Times New Roman"/>
          <w:b/>
          <w:bCs/>
        </w:rPr>
        <w:t>Modeling</w:t>
      </w:r>
      <w:r w:rsidRPr="00101751">
        <w:rPr>
          <w:rFonts w:ascii="Times New Roman" w:hAnsi="Times New Roman" w:cs="Times New Roman"/>
        </w:rPr>
        <w:t xml:space="preserve"> -</w:t>
      </w:r>
      <w:r w:rsidRPr="00101751">
        <w:rPr>
          <w:rFonts w:ascii="Times New Roman" w:hAnsi="Times New Roman" w:cs="Times New Roman"/>
          <w:b/>
          <w:bCs/>
        </w:rPr>
        <w:t>New parameter</w:t>
      </w:r>
      <w:r w:rsidRPr="00101751">
        <w:rPr>
          <w:rFonts w:ascii="Times New Roman" w:hAnsi="Times New Roman" w:cs="Times New Roman"/>
        </w:rPr>
        <w:t xml:space="preserve"> - </w:t>
      </w:r>
      <w:r w:rsidRPr="00101751">
        <w:rPr>
          <w:rFonts w:ascii="Times New Roman" w:hAnsi="Times New Roman" w:cs="Times New Roman"/>
          <w:b/>
          <w:bCs/>
        </w:rPr>
        <w:t>Fields</w:t>
      </w:r>
      <w:r w:rsidRPr="00101751">
        <w:rPr>
          <w:rFonts w:ascii="Times New Roman" w:hAnsi="Times New Roman" w:cs="Times New Roman"/>
        </w:rPr>
        <w:t>, a new parameter table was created. The developed MTD Sales, QTD Sales, and YTD Sales measures were added to the fields list.</w:t>
      </w:r>
      <w:r w:rsidR="00136FC0" w:rsidRPr="00101751">
        <w:rPr>
          <w:rFonts w:ascii="Times New Roman" w:hAnsi="Times New Roman" w:cs="Times New Roman"/>
        </w:rPr>
        <w:br/>
      </w:r>
      <w:r w:rsidR="00136FC0" w:rsidRPr="00101751">
        <w:rPr>
          <w:rFonts w:ascii="Times New Roman" w:hAnsi="Times New Roman" w:cs="Times New Roman"/>
          <w:noProof/>
          <w:lang w:val="ru-RU"/>
        </w:rPr>
        <w:drawing>
          <wp:inline distT="0" distB="0" distL="0" distR="0" wp14:anchorId="7316D893" wp14:editId="3237D2F6">
            <wp:extent cx="5943600" cy="874395"/>
            <wp:effectExtent l="0" t="0" r="0" b="1905"/>
            <wp:docPr id="14010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2175" name=""/>
                    <pic:cNvPicPr/>
                  </pic:nvPicPr>
                  <pic:blipFill>
                    <a:blip r:embed="rId32"/>
                    <a:stretch>
                      <a:fillRect/>
                    </a:stretch>
                  </pic:blipFill>
                  <pic:spPr>
                    <a:xfrm>
                      <a:off x="0" y="0"/>
                      <a:ext cx="5943600" cy="874395"/>
                    </a:xfrm>
                    <a:prstGeom prst="rect">
                      <a:avLst/>
                    </a:prstGeom>
                  </pic:spPr>
                </pic:pic>
              </a:graphicData>
            </a:graphic>
          </wp:inline>
        </w:drawing>
      </w:r>
      <w:r w:rsidR="00136FC0" w:rsidRPr="00101751">
        <w:rPr>
          <w:rFonts w:ascii="Times New Roman" w:hAnsi="Times New Roman" w:cs="Times New Roman"/>
        </w:rPr>
        <w:br/>
      </w:r>
      <w:r w:rsidR="00136FC0" w:rsidRPr="00101751">
        <w:rPr>
          <w:rFonts w:ascii="Times New Roman" w:hAnsi="Times New Roman" w:cs="Times New Roman"/>
          <w:noProof/>
        </w:rPr>
        <w:drawing>
          <wp:inline distT="0" distB="0" distL="0" distR="0" wp14:anchorId="3B2B70DE" wp14:editId="40504230">
            <wp:extent cx="5943600" cy="6052820"/>
            <wp:effectExtent l="0" t="0" r="0" b="5080"/>
            <wp:docPr id="89750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02370" name=""/>
                    <pic:cNvPicPr/>
                  </pic:nvPicPr>
                  <pic:blipFill>
                    <a:blip r:embed="rId33"/>
                    <a:stretch>
                      <a:fillRect/>
                    </a:stretch>
                  </pic:blipFill>
                  <pic:spPr>
                    <a:xfrm>
                      <a:off x="0" y="0"/>
                      <a:ext cx="5943600" cy="6052820"/>
                    </a:xfrm>
                    <a:prstGeom prst="rect">
                      <a:avLst/>
                    </a:prstGeom>
                  </pic:spPr>
                </pic:pic>
              </a:graphicData>
            </a:graphic>
          </wp:inline>
        </w:drawing>
      </w:r>
    </w:p>
    <w:p w14:paraId="0286AA7F" w14:textId="20200DFA" w:rsidR="00796843" w:rsidRPr="00101751" w:rsidRDefault="00796843">
      <w:pPr>
        <w:rPr>
          <w:rFonts w:ascii="Times New Roman" w:hAnsi="Times New Roman" w:cs="Times New Roman"/>
        </w:rPr>
      </w:pPr>
      <w:r w:rsidRPr="00101751">
        <w:rPr>
          <w:rFonts w:ascii="Times New Roman" w:hAnsi="Times New Roman" w:cs="Times New Roman"/>
        </w:rPr>
        <w:lastRenderedPageBreak/>
        <w:t xml:space="preserve">The parameter table acts as the bridge connecting user selection with visual execution. The text field generated by the parameter table was added into a single-select slicer visual on the canvas, rendering clean interactive buttons for </w:t>
      </w:r>
      <w:r w:rsidRPr="00101751">
        <w:rPr>
          <w:rFonts w:ascii="Times New Roman" w:hAnsi="Times New Roman" w:cs="Times New Roman"/>
          <w:b/>
          <w:bCs/>
        </w:rPr>
        <w:t>MTD Sales</w:t>
      </w:r>
      <w:r w:rsidRPr="00101751">
        <w:rPr>
          <w:rFonts w:ascii="Times New Roman" w:hAnsi="Times New Roman" w:cs="Times New Roman"/>
        </w:rPr>
        <w:t xml:space="preserve">, </w:t>
      </w:r>
      <w:r w:rsidRPr="00101751">
        <w:rPr>
          <w:rFonts w:ascii="Times New Roman" w:hAnsi="Times New Roman" w:cs="Times New Roman"/>
          <w:b/>
          <w:bCs/>
        </w:rPr>
        <w:t>QTD Sales</w:t>
      </w:r>
      <w:r w:rsidRPr="00101751">
        <w:rPr>
          <w:rFonts w:ascii="Times New Roman" w:hAnsi="Times New Roman" w:cs="Times New Roman"/>
        </w:rPr>
        <w:t xml:space="preserve">, and </w:t>
      </w:r>
      <w:r w:rsidRPr="00101751">
        <w:rPr>
          <w:rFonts w:ascii="Times New Roman" w:hAnsi="Times New Roman" w:cs="Times New Roman"/>
          <w:b/>
          <w:bCs/>
        </w:rPr>
        <w:t>YTD Sales</w:t>
      </w:r>
      <w:r w:rsidRPr="00101751">
        <w:rPr>
          <w:rFonts w:ascii="Times New Roman" w:hAnsi="Times New Roman" w:cs="Times New Roman"/>
        </w:rPr>
        <w:t xml:space="preserve">. The same parameter field was dragged into the </w:t>
      </w:r>
      <w:r w:rsidRPr="00101751">
        <w:rPr>
          <w:rFonts w:ascii="Times New Roman" w:hAnsi="Times New Roman" w:cs="Times New Roman"/>
          <w:b/>
          <w:bCs/>
        </w:rPr>
        <w:t>Y-axis</w:t>
      </w:r>
      <w:r w:rsidRPr="00101751">
        <w:rPr>
          <w:rFonts w:ascii="Times New Roman" w:hAnsi="Times New Roman" w:cs="Times New Roman"/>
        </w:rPr>
        <w:t xml:space="preserve"> bucket of the target dashboard visual “Sales amount Current vs Previous year”:</w:t>
      </w:r>
    </w:p>
    <w:p w14:paraId="3BEC4236" w14:textId="77777777" w:rsidR="00796843" w:rsidRPr="00101751" w:rsidRDefault="00136FC0" w:rsidP="00796843">
      <w:pPr>
        <w:rPr>
          <w:rFonts w:ascii="Times New Roman" w:hAnsi="Times New Roman" w:cs="Times New Roman"/>
        </w:rPr>
      </w:pPr>
      <w:r w:rsidRPr="00101751">
        <w:rPr>
          <w:rFonts w:ascii="Times New Roman" w:hAnsi="Times New Roman" w:cs="Times New Roman"/>
        </w:rPr>
        <w:br/>
      </w:r>
      <w:r w:rsidRPr="00101751">
        <w:rPr>
          <w:rFonts w:ascii="Times New Roman" w:hAnsi="Times New Roman" w:cs="Times New Roman"/>
          <w:noProof/>
        </w:rPr>
        <w:drawing>
          <wp:inline distT="0" distB="0" distL="0" distR="0" wp14:anchorId="75643531" wp14:editId="6D43CA86">
            <wp:extent cx="5005754" cy="2023694"/>
            <wp:effectExtent l="0" t="0" r="4445" b="0"/>
            <wp:docPr id="35581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13208" name=""/>
                    <pic:cNvPicPr/>
                  </pic:nvPicPr>
                  <pic:blipFill>
                    <a:blip r:embed="rId34"/>
                    <a:stretch>
                      <a:fillRect/>
                    </a:stretch>
                  </pic:blipFill>
                  <pic:spPr>
                    <a:xfrm>
                      <a:off x="0" y="0"/>
                      <a:ext cx="5014147" cy="2027087"/>
                    </a:xfrm>
                    <a:prstGeom prst="rect">
                      <a:avLst/>
                    </a:prstGeom>
                  </pic:spPr>
                </pic:pic>
              </a:graphicData>
            </a:graphic>
          </wp:inline>
        </w:drawing>
      </w:r>
      <w:r w:rsidR="00796843" w:rsidRPr="00101751">
        <w:rPr>
          <w:rFonts w:ascii="Times New Roman" w:hAnsi="Times New Roman" w:cs="Times New Roman"/>
        </w:rPr>
        <w:br/>
        <w:t>The dynamic integration was validated across the dashboard to ensure flawless context shifting:</w:t>
      </w:r>
    </w:p>
    <w:p w14:paraId="71B4E59C" w14:textId="77777777" w:rsidR="00796843" w:rsidRPr="00101751" w:rsidRDefault="00796843" w:rsidP="00796843">
      <w:pPr>
        <w:numPr>
          <w:ilvl w:val="0"/>
          <w:numId w:val="6"/>
        </w:numPr>
        <w:rPr>
          <w:rFonts w:ascii="Times New Roman" w:hAnsi="Times New Roman" w:cs="Times New Roman"/>
        </w:rPr>
      </w:pPr>
      <w:r w:rsidRPr="00101751">
        <w:rPr>
          <w:rFonts w:ascii="Times New Roman" w:hAnsi="Times New Roman" w:cs="Times New Roman"/>
          <w:b/>
          <w:bCs/>
        </w:rPr>
        <w:t>MTD Selection:</w:t>
      </w:r>
      <w:r w:rsidRPr="00101751">
        <w:rPr>
          <w:rFonts w:ascii="Times New Roman" w:hAnsi="Times New Roman" w:cs="Times New Roman"/>
        </w:rPr>
        <w:t xml:space="preserve"> When the user selects MTD Sales, the line chart instantly scales to display short-term monthly accumulations, validating rapid granularity shifts.</w:t>
      </w:r>
    </w:p>
    <w:p w14:paraId="43D98343" w14:textId="77777777" w:rsidR="00796843" w:rsidRPr="00101751" w:rsidRDefault="00796843" w:rsidP="00796843">
      <w:pPr>
        <w:numPr>
          <w:ilvl w:val="0"/>
          <w:numId w:val="6"/>
        </w:numPr>
        <w:rPr>
          <w:rFonts w:ascii="Times New Roman" w:hAnsi="Times New Roman" w:cs="Times New Roman"/>
        </w:rPr>
      </w:pPr>
      <w:r w:rsidRPr="00101751">
        <w:rPr>
          <w:rFonts w:ascii="Times New Roman" w:hAnsi="Times New Roman" w:cs="Times New Roman"/>
          <w:b/>
          <w:bCs/>
        </w:rPr>
        <w:t>QTD Selection:</w:t>
      </w:r>
      <w:r w:rsidRPr="00101751">
        <w:rPr>
          <w:rFonts w:ascii="Times New Roman" w:hAnsi="Times New Roman" w:cs="Times New Roman"/>
        </w:rPr>
        <w:t xml:space="preserve"> Toggling to QTD Sales smoothly recalculates the visualization to track quarterly fiscal baselines.</w:t>
      </w:r>
    </w:p>
    <w:p w14:paraId="0A8D8945" w14:textId="77777777" w:rsidR="00796843" w:rsidRPr="00101751" w:rsidRDefault="00796843" w:rsidP="00796843">
      <w:pPr>
        <w:numPr>
          <w:ilvl w:val="0"/>
          <w:numId w:val="6"/>
        </w:numPr>
        <w:rPr>
          <w:rFonts w:ascii="Times New Roman" w:hAnsi="Times New Roman" w:cs="Times New Roman"/>
        </w:rPr>
      </w:pPr>
      <w:r w:rsidRPr="00101751">
        <w:rPr>
          <w:rFonts w:ascii="Times New Roman" w:hAnsi="Times New Roman" w:cs="Times New Roman"/>
          <w:b/>
          <w:bCs/>
        </w:rPr>
        <w:t>YTD Selection:</w:t>
      </w:r>
      <w:r w:rsidRPr="00101751">
        <w:rPr>
          <w:rFonts w:ascii="Times New Roman" w:hAnsi="Times New Roman" w:cs="Times New Roman"/>
        </w:rPr>
        <w:t xml:space="preserve"> Toggling to YTD Sales aggregates data across the entire year, showing the continuous progressive curve reaching peak performance levels </w:t>
      </w:r>
    </w:p>
    <w:p w14:paraId="5611AB5A" w14:textId="18628D95" w:rsidR="00796843" w:rsidRPr="00101751" w:rsidRDefault="00796843" w:rsidP="00796843">
      <w:pPr>
        <w:rPr>
          <w:rFonts w:ascii="Times New Roman" w:hAnsi="Times New Roman" w:cs="Times New Roman"/>
        </w:rPr>
      </w:pPr>
      <w:r w:rsidRPr="00101751">
        <w:rPr>
          <w:rFonts w:ascii="Times New Roman" w:hAnsi="Times New Roman" w:cs="Times New Roman"/>
        </w:rPr>
        <w:t>Throughout this process, all active page slicers (such as Region or Product Category) remain fully applied, proving that the parameter updates the metric definition without destroying user filter context.</w:t>
      </w:r>
      <w:r w:rsidR="008831C6" w:rsidRPr="00101751">
        <w:rPr>
          <w:rFonts w:ascii="Times New Roman" w:hAnsi="Times New Roman" w:cs="Times New Roman"/>
        </w:rPr>
        <w:br/>
      </w:r>
      <w:r w:rsidR="008831C6" w:rsidRPr="00101751">
        <w:rPr>
          <w:rFonts w:ascii="Times New Roman" w:hAnsi="Times New Roman" w:cs="Times New Roman"/>
          <w:noProof/>
        </w:rPr>
        <w:drawing>
          <wp:inline distT="0" distB="0" distL="0" distR="0" wp14:anchorId="7F428238" wp14:editId="4341BC1E">
            <wp:extent cx="5943600" cy="2214245"/>
            <wp:effectExtent l="0" t="0" r="0" b="0"/>
            <wp:docPr id="210140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05807" name=""/>
                    <pic:cNvPicPr/>
                  </pic:nvPicPr>
                  <pic:blipFill>
                    <a:blip r:embed="rId35"/>
                    <a:stretch>
                      <a:fillRect/>
                    </a:stretch>
                  </pic:blipFill>
                  <pic:spPr>
                    <a:xfrm>
                      <a:off x="0" y="0"/>
                      <a:ext cx="5943600" cy="2214245"/>
                    </a:xfrm>
                    <a:prstGeom prst="rect">
                      <a:avLst/>
                    </a:prstGeom>
                  </pic:spPr>
                </pic:pic>
              </a:graphicData>
            </a:graphic>
          </wp:inline>
        </w:drawing>
      </w:r>
      <w:r w:rsidRPr="00101751">
        <w:rPr>
          <w:rFonts w:ascii="Times New Roman" w:hAnsi="Times New Roman" w:cs="Times New Roman"/>
        </w:rPr>
        <w:br/>
        <w:t xml:space="preserve">4. To provide corporate users with ad-hoc path exploration and deep root-cause analysis capabilities, a </w:t>
      </w:r>
      <w:r w:rsidRPr="00101751">
        <w:rPr>
          <w:rFonts w:ascii="Times New Roman" w:hAnsi="Times New Roman" w:cs="Times New Roman"/>
          <w:b/>
          <w:bCs/>
        </w:rPr>
        <w:t>Decomposition Tree</w:t>
      </w:r>
      <w:r w:rsidRPr="00101751">
        <w:rPr>
          <w:rFonts w:ascii="Times New Roman" w:hAnsi="Times New Roman" w:cs="Times New Roman"/>
        </w:rPr>
        <w:t xml:space="preserve"> visual was integrated into the dashboard. A Decomposition Tree is an advanced, AI-powered visualization in Power BI that breaks down a high-level aggregate metric across multiple explanatory dimensions.</w:t>
      </w:r>
      <w:r w:rsidRPr="00101751">
        <w:rPr>
          <w:rFonts w:ascii="Times New Roman" w:eastAsia="Times New Roman" w:hAnsi="Times New Roman" w:cs="Times New Roman"/>
          <w:kern w:val="0"/>
          <w14:ligatures w14:val="none"/>
        </w:rPr>
        <w:t xml:space="preserve"> </w:t>
      </w:r>
      <w:r w:rsidRPr="00101751">
        <w:rPr>
          <w:rFonts w:ascii="Times New Roman" w:hAnsi="Times New Roman" w:cs="Times New Roman"/>
        </w:rPr>
        <w:t>Traditional drill-downs force users to follow a rigid, pre-defined hierarchy (e.g., Year $\</w:t>
      </w:r>
      <w:proofErr w:type="spellStart"/>
      <w:r w:rsidRPr="00101751">
        <w:rPr>
          <w:rFonts w:ascii="Times New Roman" w:hAnsi="Times New Roman" w:cs="Times New Roman"/>
        </w:rPr>
        <w:t>rightarrow</w:t>
      </w:r>
      <w:proofErr w:type="spellEnd"/>
      <w:r w:rsidRPr="00101751">
        <w:rPr>
          <w:rFonts w:ascii="Times New Roman" w:hAnsi="Times New Roman" w:cs="Times New Roman"/>
        </w:rPr>
        <w:t>$ Quarter $\</w:t>
      </w:r>
      <w:proofErr w:type="spellStart"/>
      <w:r w:rsidRPr="00101751">
        <w:rPr>
          <w:rFonts w:ascii="Times New Roman" w:hAnsi="Times New Roman" w:cs="Times New Roman"/>
        </w:rPr>
        <w:t>rightarrow</w:t>
      </w:r>
      <w:proofErr w:type="spellEnd"/>
      <w:r w:rsidRPr="00101751">
        <w:rPr>
          <w:rFonts w:ascii="Times New Roman" w:hAnsi="Times New Roman" w:cs="Times New Roman"/>
        </w:rPr>
        <w:t>$ Month). The Decomposition Tree removes this limitation, letting end-users dynamically choose the next analysis path or use built-in AI metrics ("High Value" / "Low Value") to find which attributes contribute most heavily to fluctuations in KPIs.</w:t>
      </w:r>
    </w:p>
    <w:p w14:paraId="617DFBDA" w14:textId="77777777" w:rsidR="00796843" w:rsidRPr="00101751" w:rsidRDefault="00796843" w:rsidP="00796843">
      <w:pPr>
        <w:rPr>
          <w:rFonts w:ascii="Times New Roman" w:hAnsi="Times New Roman" w:cs="Times New Roman"/>
        </w:rPr>
      </w:pPr>
      <w:r w:rsidRPr="00101751">
        <w:rPr>
          <w:rFonts w:ascii="Times New Roman" w:hAnsi="Times New Roman" w:cs="Times New Roman"/>
        </w:rPr>
        <w:lastRenderedPageBreak/>
        <w:t xml:space="preserve">The visual was configured to analyze </w:t>
      </w:r>
      <w:r w:rsidRPr="00101751">
        <w:rPr>
          <w:rFonts w:ascii="Times New Roman" w:hAnsi="Times New Roman" w:cs="Times New Roman"/>
          <w:b/>
          <w:bCs/>
        </w:rPr>
        <w:t>Total Sales</w:t>
      </w:r>
      <w:r w:rsidRPr="00101751">
        <w:rPr>
          <w:rFonts w:ascii="Times New Roman" w:hAnsi="Times New Roman" w:cs="Times New Roman"/>
        </w:rPr>
        <w:t xml:space="preserve"> broken down by three independent operational dimensions: </w:t>
      </w:r>
      <w:r w:rsidRPr="00101751">
        <w:rPr>
          <w:rFonts w:ascii="Times New Roman" w:hAnsi="Times New Roman" w:cs="Times New Roman"/>
          <w:b/>
          <w:bCs/>
        </w:rPr>
        <w:t>Product Category</w:t>
      </w:r>
      <w:r w:rsidRPr="00101751">
        <w:rPr>
          <w:rFonts w:ascii="Times New Roman" w:hAnsi="Times New Roman" w:cs="Times New Roman"/>
        </w:rPr>
        <w:t xml:space="preserve">, </w:t>
      </w:r>
      <w:r w:rsidRPr="00101751">
        <w:rPr>
          <w:rFonts w:ascii="Times New Roman" w:hAnsi="Times New Roman" w:cs="Times New Roman"/>
          <w:b/>
          <w:bCs/>
        </w:rPr>
        <w:t>Sales Territory Group</w:t>
      </w:r>
      <w:r w:rsidRPr="00101751">
        <w:rPr>
          <w:rFonts w:ascii="Times New Roman" w:hAnsi="Times New Roman" w:cs="Times New Roman"/>
        </w:rPr>
        <w:t xml:space="preserve">, and </w:t>
      </w:r>
      <w:r w:rsidRPr="00101751">
        <w:rPr>
          <w:rFonts w:ascii="Times New Roman" w:hAnsi="Times New Roman" w:cs="Times New Roman"/>
          <w:b/>
          <w:bCs/>
        </w:rPr>
        <w:t>Gender</w:t>
      </w:r>
      <w:r w:rsidRPr="00101751">
        <w:rPr>
          <w:rFonts w:ascii="Times New Roman" w:hAnsi="Times New Roman" w:cs="Times New Roman"/>
        </w:rPr>
        <w:t>.</w:t>
      </w:r>
    </w:p>
    <w:p w14:paraId="3933CC3D" w14:textId="77777777" w:rsidR="00796843" w:rsidRPr="00101751" w:rsidRDefault="00796843" w:rsidP="00796843">
      <w:pPr>
        <w:rPr>
          <w:rFonts w:ascii="Times New Roman" w:hAnsi="Times New Roman" w:cs="Times New Roman"/>
        </w:rPr>
      </w:pPr>
      <w:r w:rsidRPr="00101751">
        <w:rPr>
          <w:rFonts w:ascii="Times New Roman" w:hAnsi="Times New Roman" w:cs="Times New Roman"/>
        </w:rPr>
        <w:t>These variables were selected because they provide complete horizontal visibility across different business layers:</w:t>
      </w:r>
    </w:p>
    <w:p w14:paraId="132F052C" w14:textId="77777777" w:rsidR="00796843" w:rsidRPr="00101751" w:rsidRDefault="00796843" w:rsidP="00796843">
      <w:pPr>
        <w:numPr>
          <w:ilvl w:val="0"/>
          <w:numId w:val="7"/>
        </w:numPr>
        <w:rPr>
          <w:rFonts w:ascii="Times New Roman" w:hAnsi="Times New Roman" w:cs="Times New Roman"/>
        </w:rPr>
      </w:pPr>
      <w:r w:rsidRPr="00101751">
        <w:rPr>
          <w:rFonts w:ascii="Times New Roman" w:hAnsi="Times New Roman" w:cs="Times New Roman"/>
          <w:b/>
          <w:bCs/>
        </w:rPr>
        <w:t>Product Category (</w:t>
      </w:r>
      <w:proofErr w:type="spellStart"/>
      <w:r w:rsidRPr="00101751">
        <w:rPr>
          <w:rFonts w:ascii="Times New Roman" w:hAnsi="Times New Roman" w:cs="Times New Roman"/>
          <w:b/>
          <w:bCs/>
        </w:rPr>
        <w:t>DimProductCategory</w:t>
      </w:r>
      <w:proofErr w:type="spellEnd"/>
      <w:r w:rsidRPr="00101751">
        <w:rPr>
          <w:rFonts w:ascii="Times New Roman" w:hAnsi="Times New Roman" w:cs="Times New Roman"/>
          <w:b/>
          <w:bCs/>
        </w:rPr>
        <w:t>):</w:t>
      </w:r>
      <w:r w:rsidRPr="00101751">
        <w:rPr>
          <w:rFonts w:ascii="Times New Roman" w:hAnsi="Times New Roman" w:cs="Times New Roman"/>
        </w:rPr>
        <w:t xml:space="preserve"> Captures the core inventory driver. It answers </w:t>
      </w:r>
      <w:r w:rsidRPr="00101751">
        <w:rPr>
          <w:rFonts w:ascii="Times New Roman" w:hAnsi="Times New Roman" w:cs="Times New Roman"/>
          <w:i/>
          <w:iCs/>
        </w:rPr>
        <w:t>what</w:t>
      </w:r>
      <w:r w:rsidRPr="00101751">
        <w:rPr>
          <w:rFonts w:ascii="Times New Roman" w:hAnsi="Times New Roman" w:cs="Times New Roman"/>
        </w:rPr>
        <w:t xml:space="preserve"> types of products (Bikes, Clothing, Accessories) are moving the baseline figures.</w:t>
      </w:r>
    </w:p>
    <w:p w14:paraId="0DE627A1" w14:textId="77777777" w:rsidR="00796843" w:rsidRPr="00101751" w:rsidRDefault="00796843" w:rsidP="00796843">
      <w:pPr>
        <w:numPr>
          <w:ilvl w:val="0"/>
          <w:numId w:val="7"/>
        </w:numPr>
        <w:rPr>
          <w:rFonts w:ascii="Times New Roman" w:hAnsi="Times New Roman" w:cs="Times New Roman"/>
        </w:rPr>
      </w:pPr>
      <w:r w:rsidRPr="00101751">
        <w:rPr>
          <w:rFonts w:ascii="Times New Roman" w:hAnsi="Times New Roman" w:cs="Times New Roman"/>
          <w:b/>
          <w:bCs/>
        </w:rPr>
        <w:t>Sales Territory Group (</w:t>
      </w:r>
      <w:proofErr w:type="spellStart"/>
      <w:r w:rsidRPr="00101751">
        <w:rPr>
          <w:rFonts w:ascii="Times New Roman" w:hAnsi="Times New Roman" w:cs="Times New Roman"/>
          <w:b/>
          <w:bCs/>
        </w:rPr>
        <w:t>DimSalesTerritory</w:t>
      </w:r>
      <w:proofErr w:type="spellEnd"/>
      <w:r w:rsidRPr="00101751">
        <w:rPr>
          <w:rFonts w:ascii="Times New Roman" w:hAnsi="Times New Roman" w:cs="Times New Roman"/>
          <w:b/>
          <w:bCs/>
        </w:rPr>
        <w:t>):</w:t>
      </w:r>
      <w:r w:rsidRPr="00101751">
        <w:rPr>
          <w:rFonts w:ascii="Times New Roman" w:hAnsi="Times New Roman" w:cs="Times New Roman"/>
        </w:rPr>
        <w:t xml:space="preserve"> Introduces the geographical performance context. It answers </w:t>
      </w:r>
      <w:r w:rsidRPr="00101751">
        <w:rPr>
          <w:rFonts w:ascii="Times New Roman" w:hAnsi="Times New Roman" w:cs="Times New Roman"/>
          <w:i/>
          <w:iCs/>
        </w:rPr>
        <w:t>where</w:t>
      </w:r>
      <w:r w:rsidRPr="00101751">
        <w:rPr>
          <w:rFonts w:ascii="Times New Roman" w:hAnsi="Times New Roman" w:cs="Times New Roman"/>
        </w:rPr>
        <w:t xml:space="preserve"> organizational demand is heavily centralized or underperforming.</w:t>
      </w:r>
    </w:p>
    <w:p w14:paraId="518AF945" w14:textId="77777777" w:rsidR="00796843" w:rsidRPr="00101751" w:rsidRDefault="00796843" w:rsidP="00796843">
      <w:pPr>
        <w:numPr>
          <w:ilvl w:val="0"/>
          <w:numId w:val="7"/>
        </w:numPr>
        <w:rPr>
          <w:rFonts w:ascii="Times New Roman" w:hAnsi="Times New Roman" w:cs="Times New Roman"/>
        </w:rPr>
      </w:pPr>
      <w:r w:rsidRPr="00101751">
        <w:rPr>
          <w:rFonts w:ascii="Times New Roman" w:hAnsi="Times New Roman" w:cs="Times New Roman"/>
          <w:b/>
          <w:bCs/>
        </w:rPr>
        <w:t>Gender (</w:t>
      </w:r>
      <w:proofErr w:type="spellStart"/>
      <w:r w:rsidRPr="00101751">
        <w:rPr>
          <w:rFonts w:ascii="Times New Roman" w:hAnsi="Times New Roman" w:cs="Times New Roman"/>
          <w:b/>
          <w:bCs/>
        </w:rPr>
        <w:t>DimCustomer</w:t>
      </w:r>
      <w:proofErr w:type="spellEnd"/>
      <w:r w:rsidRPr="00101751">
        <w:rPr>
          <w:rFonts w:ascii="Times New Roman" w:hAnsi="Times New Roman" w:cs="Times New Roman"/>
          <w:b/>
          <w:bCs/>
        </w:rPr>
        <w:t>):</w:t>
      </w:r>
      <w:r w:rsidRPr="00101751">
        <w:rPr>
          <w:rFonts w:ascii="Times New Roman" w:hAnsi="Times New Roman" w:cs="Times New Roman"/>
        </w:rPr>
        <w:t xml:space="preserve"> Represents demographic segmentation from the customer base. It answers </w:t>
      </w:r>
      <w:r w:rsidRPr="00101751">
        <w:rPr>
          <w:rFonts w:ascii="Times New Roman" w:hAnsi="Times New Roman" w:cs="Times New Roman"/>
          <w:i/>
          <w:iCs/>
        </w:rPr>
        <w:t>who</w:t>
      </w:r>
      <w:r w:rsidRPr="00101751">
        <w:rPr>
          <w:rFonts w:ascii="Times New Roman" w:hAnsi="Times New Roman" w:cs="Times New Roman"/>
        </w:rPr>
        <w:t xml:space="preserve"> is purchasing, offering granular B2C behavioral insights.</w:t>
      </w:r>
    </w:p>
    <w:p w14:paraId="48FB94B0" w14:textId="77777777" w:rsidR="00796843" w:rsidRPr="00101751" w:rsidRDefault="00796843">
      <w:pPr>
        <w:rPr>
          <w:rFonts w:ascii="Times New Roman" w:hAnsi="Times New Roman" w:cs="Times New Roman"/>
          <w:noProof/>
          <w:lang w:val="ru-RU"/>
        </w:rPr>
      </w:pPr>
      <w:r w:rsidRPr="00101751">
        <w:rPr>
          <w:rFonts w:ascii="Times New Roman" w:hAnsi="Times New Roman" w:cs="Times New Roman"/>
        </w:rPr>
        <w:t xml:space="preserve">The </w:t>
      </w:r>
      <w:r w:rsidRPr="00101751">
        <w:rPr>
          <w:rFonts w:ascii="Times New Roman" w:hAnsi="Times New Roman" w:cs="Times New Roman"/>
          <w:b/>
          <w:bCs/>
        </w:rPr>
        <w:t>Decomposition Tree</w:t>
      </w:r>
      <w:r w:rsidRPr="00101751">
        <w:rPr>
          <w:rFonts w:ascii="Times New Roman" w:hAnsi="Times New Roman" w:cs="Times New Roman"/>
        </w:rPr>
        <w:t xml:space="preserve"> icon was selected from the Visualizations pane.</w:t>
      </w:r>
      <w:r w:rsidR="00CD763A" w:rsidRPr="00101751">
        <w:rPr>
          <w:rFonts w:ascii="Times New Roman" w:hAnsi="Times New Roman" w:cs="Times New Roman"/>
        </w:rPr>
        <w:br/>
        <w:t>|</w:t>
      </w:r>
      <w:r w:rsidR="00CD763A" w:rsidRPr="00101751">
        <w:rPr>
          <w:rFonts w:ascii="Times New Roman" w:hAnsi="Times New Roman" w:cs="Times New Roman"/>
          <w:noProof/>
        </w:rPr>
        <w:t xml:space="preserve"> </w:t>
      </w:r>
      <w:r w:rsidR="00CD763A" w:rsidRPr="00101751">
        <w:rPr>
          <w:rFonts w:ascii="Times New Roman" w:hAnsi="Times New Roman" w:cs="Times New Roman"/>
          <w:noProof/>
        </w:rPr>
        <w:drawing>
          <wp:inline distT="0" distB="0" distL="0" distR="0" wp14:anchorId="49298864" wp14:editId="074A0BA8">
            <wp:extent cx="5943600" cy="865505"/>
            <wp:effectExtent l="0" t="0" r="0" b="0"/>
            <wp:docPr id="2923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2899" name=""/>
                    <pic:cNvPicPr/>
                  </pic:nvPicPr>
                  <pic:blipFill>
                    <a:blip r:embed="rId36"/>
                    <a:stretch>
                      <a:fillRect/>
                    </a:stretch>
                  </pic:blipFill>
                  <pic:spPr>
                    <a:xfrm>
                      <a:off x="0" y="0"/>
                      <a:ext cx="5943600" cy="865505"/>
                    </a:xfrm>
                    <a:prstGeom prst="rect">
                      <a:avLst/>
                    </a:prstGeom>
                  </pic:spPr>
                </pic:pic>
              </a:graphicData>
            </a:graphic>
          </wp:inline>
        </w:drawing>
      </w:r>
    </w:p>
    <w:p w14:paraId="2FEFC65A" w14:textId="77777777" w:rsidR="00796843" w:rsidRPr="00110ACE" w:rsidRDefault="00796843">
      <w:pPr>
        <w:rPr>
          <w:rFonts w:ascii="Times New Roman" w:hAnsi="Times New Roman" w:cs="Times New Roman"/>
          <w:noProof/>
        </w:rPr>
      </w:pPr>
      <w:r w:rsidRPr="00101751">
        <w:rPr>
          <w:rFonts w:ascii="Times New Roman" w:hAnsi="Times New Roman" w:cs="Times New Roman"/>
          <w:noProof/>
        </w:rPr>
        <w:t xml:space="preserve">The primary core metric </w:t>
      </w:r>
      <w:r w:rsidRPr="00101751">
        <w:rPr>
          <w:rFonts w:ascii="Times New Roman" w:hAnsi="Times New Roman" w:cs="Times New Roman"/>
          <w:b/>
          <w:bCs/>
          <w:noProof/>
        </w:rPr>
        <w:t>Total Sales</w:t>
      </w:r>
      <w:r w:rsidRPr="00101751">
        <w:rPr>
          <w:rFonts w:ascii="Times New Roman" w:hAnsi="Times New Roman" w:cs="Times New Roman"/>
          <w:noProof/>
        </w:rPr>
        <w:t xml:space="preserve"> was placed into the "Analyze" bucket.</w:t>
      </w:r>
      <w:r w:rsidRPr="00101751">
        <w:rPr>
          <w:rFonts w:ascii="Times New Roman" w:hAnsi="Times New Roman" w:cs="Times New Roman"/>
        </w:rPr>
        <w:t xml:space="preserve"> </w:t>
      </w:r>
      <w:r w:rsidRPr="00101751">
        <w:rPr>
          <w:rFonts w:ascii="Times New Roman" w:hAnsi="Times New Roman" w:cs="Times New Roman"/>
          <w:noProof/>
        </w:rPr>
        <w:t>The three independent attributes—EnglishProductCategoryName, SalesTerritoryGroup, and Gender—were dragged into the "Explain by" bucket to establish the available branching criteria.</w:t>
      </w:r>
      <w:r w:rsidR="00CD763A" w:rsidRPr="00101751">
        <w:rPr>
          <w:rFonts w:ascii="Times New Roman" w:hAnsi="Times New Roman" w:cs="Times New Roman"/>
          <w:noProof/>
        </w:rPr>
        <w:br/>
      </w:r>
      <w:r w:rsidR="00CD763A" w:rsidRPr="00101751">
        <w:rPr>
          <w:rFonts w:ascii="Times New Roman" w:hAnsi="Times New Roman" w:cs="Times New Roman"/>
          <w:noProof/>
        </w:rPr>
        <w:drawing>
          <wp:inline distT="0" distB="0" distL="0" distR="0" wp14:anchorId="2ED37845" wp14:editId="59AE5881">
            <wp:extent cx="5943600" cy="2759075"/>
            <wp:effectExtent l="0" t="0" r="0" b="3175"/>
            <wp:docPr id="209027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79328" name=""/>
                    <pic:cNvPicPr/>
                  </pic:nvPicPr>
                  <pic:blipFill>
                    <a:blip r:embed="rId37"/>
                    <a:stretch>
                      <a:fillRect/>
                    </a:stretch>
                  </pic:blipFill>
                  <pic:spPr>
                    <a:xfrm>
                      <a:off x="0" y="0"/>
                      <a:ext cx="5943600" cy="2759075"/>
                    </a:xfrm>
                    <a:prstGeom prst="rect">
                      <a:avLst/>
                    </a:prstGeom>
                  </pic:spPr>
                </pic:pic>
              </a:graphicData>
            </a:graphic>
          </wp:inline>
        </w:drawing>
      </w:r>
    </w:p>
    <w:p w14:paraId="4170AF96" w14:textId="2B271D09" w:rsidR="00796843" w:rsidRPr="00101751" w:rsidRDefault="00796843">
      <w:pPr>
        <w:rPr>
          <w:rFonts w:ascii="Times New Roman" w:hAnsi="Times New Roman" w:cs="Times New Roman"/>
          <w:noProof/>
        </w:rPr>
      </w:pPr>
      <w:r w:rsidRPr="00101751">
        <w:rPr>
          <w:rFonts w:ascii="Times New Roman" w:hAnsi="Times New Roman" w:cs="Times New Roman"/>
          <w:noProof/>
        </w:rPr>
        <w:t>The visuals demonstrate active analysis across multiple user paths, showing how the total revenue pools cascade downwards.This setup transforms static totals into an interactive diagnostic workspace, allowing stakeholders to fluidly break down overall sales metrics along custom paths.</w:t>
      </w:r>
    </w:p>
    <w:p w14:paraId="6295B83E" w14:textId="77777777" w:rsidR="00796843" w:rsidRPr="00101751" w:rsidRDefault="00B21CCA">
      <w:pPr>
        <w:rPr>
          <w:rFonts w:ascii="Times New Roman" w:hAnsi="Times New Roman" w:cs="Times New Roman"/>
          <w:noProof/>
        </w:rPr>
      </w:pPr>
      <w:r w:rsidRPr="00101751">
        <w:rPr>
          <w:rFonts w:ascii="Times New Roman" w:hAnsi="Times New Roman" w:cs="Times New Roman"/>
          <w:noProof/>
        </w:rPr>
        <w:lastRenderedPageBreak/>
        <w:br/>
      </w:r>
      <w:r w:rsidRPr="00101751">
        <w:rPr>
          <w:rFonts w:ascii="Times New Roman" w:hAnsi="Times New Roman" w:cs="Times New Roman"/>
          <w:noProof/>
          <w:lang w:val="ru-RU"/>
        </w:rPr>
        <w:drawing>
          <wp:inline distT="0" distB="0" distL="0" distR="0" wp14:anchorId="14BB1562" wp14:editId="1F0B7F99">
            <wp:extent cx="4097215" cy="3599508"/>
            <wp:effectExtent l="0" t="0" r="0" b="1270"/>
            <wp:docPr id="41125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51344" name=""/>
                    <pic:cNvPicPr/>
                  </pic:nvPicPr>
                  <pic:blipFill>
                    <a:blip r:embed="rId38"/>
                    <a:stretch>
                      <a:fillRect/>
                    </a:stretch>
                  </pic:blipFill>
                  <pic:spPr>
                    <a:xfrm>
                      <a:off x="0" y="0"/>
                      <a:ext cx="4101820" cy="3603553"/>
                    </a:xfrm>
                    <a:prstGeom prst="rect">
                      <a:avLst/>
                    </a:prstGeom>
                  </pic:spPr>
                </pic:pic>
              </a:graphicData>
            </a:graphic>
          </wp:inline>
        </w:drawing>
      </w:r>
    </w:p>
    <w:p w14:paraId="6D4F6DD8" w14:textId="505C7DBF" w:rsidR="00796843" w:rsidRPr="00101751" w:rsidRDefault="00796843">
      <w:pPr>
        <w:rPr>
          <w:rFonts w:ascii="Times New Roman" w:hAnsi="Times New Roman" w:cs="Times New Roman"/>
          <w:noProof/>
        </w:rPr>
      </w:pPr>
      <w:r w:rsidRPr="00101751">
        <w:rPr>
          <w:rFonts w:ascii="Times New Roman" w:hAnsi="Times New Roman" w:cs="Times New Roman"/>
          <w:noProof/>
        </w:rPr>
        <w:t>4.</w:t>
      </w:r>
      <w:r w:rsidRPr="00101751">
        <w:rPr>
          <w:rFonts w:ascii="Times New Roman" w:hAnsi="Times New Roman" w:cs="Times New Roman"/>
        </w:rPr>
        <w:t xml:space="preserve"> </w:t>
      </w:r>
      <w:r w:rsidRPr="00101751">
        <w:rPr>
          <w:rFonts w:ascii="Times New Roman" w:hAnsi="Times New Roman" w:cs="Times New Roman"/>
          <w:noProof/>
        </w:rPr>
        <w:t xml:space="preserve">To enhance data density and provide context-rich tooltips without cluttering the primary dashboard layout, a specialized </w:t>
      </w:r>
      <w:r w:rsidRPr="00101751">
        <w:rPr>
          <w:rFonts w:ascii="Times New Roman" w:hAnsi="Times New Roman" w:cs="Times New Roman"/>
          <w:b/>
          <w:bCs/>
          <w:noProof/>
        </w:rPr>
        <w:t>Report Page Tooltip</w:t>
      </w:r>
      <w:r w:rsidRPr="00101751">
        <w:rPr>
          <w:rFonts w:ascii="Times New Roman" w:hAnsi="Times New Roman" w:cs="Times New Roman"/>
          <w:noProof/>
        </w:rPr>
        <w:t xml:space="preserve"> was engineered and linked to </w:t>
      </w:r>
      <w:r w:rsidR="006E1469" w:rsidRPr="00101751">
        <w:rPr>
          <w:rFonts w:ascii="Times New Roman" w:hAnsi="Times New Roman" w:cs="Times New Roman"/>
          <w:noProof/>
        </w:rPr>
        <w:t>“</w:t>
      </w:r>
      <w:r w:rsidRPr="00101751">
        <w:rPr>
          <w:rFonts w:ascii="Times New Roman" w:hAnsi="Times New Roman" w:cs="Times New Roman"/>
          <w:noProof/>
        </w:rPr>
        <w:t>Top 5 customers by sales</w:t>
      </w:r>
      <w:r w:rsidR="006E1469" w:rsidRPr="00101751">
        <w:rPr>
          <w:rFonts w:ascii="Times New Roman" w:hAnsi="Times New Roman" w:cs="Times New Roman"/>
          <w:noProof/>
        </w:rPr>
        <w:t>”</w:t>
      </w:r>
      <w:r w:rsidRPr="00101751">
        <w:rPr>
          <w:rFonts w:ascii="Times New Roman" w:hAnsi="Times New Roman" w:cs="Times New Roman"/>
          <w:noProof/>
        </w:rPr>
        <w:t>.</w:t>
      </w:r>
      <w:r w:rsidR="006E1469" w:rsidRPr="00101751">
        <w:rPr>
          <w:rFonts w:ascii="Times New Roman" w:hAnsi="Times New Roman" w:cs="Times New Roman"/>
        </w:rPr>
        <w:t xml:space="preserve"> </w:t>
      </w:r>
      <w:r w:rsidR="006E1469" w:rsidRPr="00101751">
        <w:rPr>
          <w:rFonts w:ascii="Times New Roman" w:hAnsi="Times New Roman" w:cs="Times New Roman"/>
          <w:noProof/>
        </w:rPr>
        <w:t xml:space="preserve">A dedicated, hidden tooltip canvas was designed to show a breakdown of </w:t>
      </w:r>
      <w:r w:rsidR="006E1469" w:rsidRPr="00101751">
        <w:rPr>
          <w:rFonts w:ascii="Times New Roman" w:hAnsi="Times New Roman" w:cs="Times New Roman"/>
          <w:b/>
          <w:bCs/>
          <w:noProof/>
        </w:rPr>
        <w:t>Sales by Product Category</w:t>
      </w:r>
      <w:r w:rsidR="006E1469" w:rsidRPr="00101751">
        <w:rPr>
          <w:rFonts w:ascii="Times New Roman" w:hAnsi="Times New Roman" w:cs="Times New Roman"/>
          <w:noProof/>
        </w:rPr>
        <w:t>. Now, when a user hovers over any top customer's name on the dashboard, Power BI dynamically filters the data to display that specific customer's buying preferences, order quantity in total and category spend in a compact pop-up window, providing deeper consumer insights.</w:t>
      </w:r>
    </w:p>
    <w:p w14:paraId="1E718D55" w14:textId="3CDF4C44" w:rsidR="00796843" w:rsidRPr="00101751" w:rsidRDefault="006E1469">
      <w:pPr>
        <w:rPr>
          <w:rFonts w:ascii="Times New Roman" w:hAnsi="Times New Roman" w:cs="Times New Roman"/>
          <w:noProof/>
        </w:rPr>
      </w:pPr>
      <w:r w:rsidRPr="00101751">
        <w:rPr>
          <w:rFonts w:ascii="Times New Roman" w:hAnsi="Times New Roman" w:cs="Times New Roman"/>
          <w:noProof/>
        </w:rPr>
        <w:t xml:space="preserve">A new canvas page named </w:t>
      </w:r>
      <w:r w:rsidRPr="00101751">
        <w:rPr>
          <w:rFonts w:ascii="Times New Roman" w:hAnsi="Times New Roman" w:cs="Times New Roman"/>
          <w:b/>
          <w:bCs/>
          <w:noProof/>
        </w:rPr>
        <w:t>Tooltip</w:t>
      </w:r>
      <w:r w:rsidRPr="00101751">
        <w:rPr>
          <w:rFonts w:ascii="Times New Roman" w:hAnsi="Times New Roman" w:cs="Times New Roman"/>
          <w:noProof/>
        </w:rPr>
        <w:t xml:space="preserve"> was added. In the Format pane under </w:t>
      </w:r>
      <w:r w:rsidRPr="00101751">
        <w:rPr>
          <w:rFonts w:ascii="Times New Roman" w:hAnsi="Times New Roman" w:cs="Times New Roman"/>
          <w:b/>
          <w:bCs/>
          <w:noProof/>
        </w:rPr>
        <w:t>Page settings</w:t>
      </w:r>
      <w:r w:rsidRPr="00101751">
        <w:rPr>
          <w:rFonts w:ascii="Times New Roman" w:hAnsi="Times New Roman" w:cs="Times New Roman"/>
          <w:noProof/>
        </w:rPr>
        <w:t xml:space="preserve">, the type was explicitly set to </w:t>
      </w:r>
      <w:r w:rsidRPr="00101751">
        <w:rPr>
          <w:rFonts w:ascii="Times New Roman" w:hAnsi="Times New Roman" w:cs="Times New Roman"/>
          <w:b/>
          <w:bCs/>
          <w:noProof/>
        </w:rPr>
        <w:t>Tooltip</w:t>
      </w:r>
      <w:r w:rsidRPr="00101751">
        <w:rPr>
          <w:rFonts w:ascii="Times New Roman" w:hAnsi="Times New Roman" w:cs="Times New Roman"/>
          <w:noProof/>
        </w:rPr>
        <w:t>.</w:t>
      </w:r>
      <w:r w:rsidRPr="00101751">
        <w:rPr>
          <w:rFonts w:ascii="Times New Roman" w:hAnsi="Times New Roman" w:cs="Times New Roman"/>
        </w:rPr>
        <w:t xml:space="preserve"> </w:t>
      </w:r>
      <w:r w:rsidRPr="00101751">
        <w:rPr>
          <w:rFonts w:ascii="Times New Roman" w:hAnsi="Times New Roman" w:cs="Times New Roman"/>
          <w:noProof/>
        </w:rPr>
        <w:t xml:space="preserve">Under </w:t>
      </w:r>
      <w:r w:rsidRPr="00101751">
        <w:rPr>
          <w:rFonts w:ascii="Times New Roman" w:hAnsi="Times New Roman" w:cs="Times New Roman"/>
          <w:b/>
          <w:bCs/>
          <w:noProof/>
        </w:rPr>
        <w:t>Page information</w:t>
      </w:r>
      <w:r w:rsidRPr="00101751">
        <w:rPr>
          <w:rFonts w:ascii="Times New Roman" w:hAnsi="Times New Roman" w:cs="Times New Roman"/>
          <w:noProof/>
        </w:rPr>
        <w:t xml:space="preserve">, the </w:t>
      </w:r>
      <w:r w:rsidRPr="00101751">
        <w:rPr>
          <w:rFonts w:ascii="Times New Roman" w:hAnsi="Times New Roman" w:cs="Times New Roman"/>
          <w:b/>
          <w:bCs/>
          <w:noProof/>
        </w:rPr>
        <w:t>"Allow use as tooltip"</w:t>
      </w:r>
      <w:r w:rsidRPr="00101751">
        <w:rPr>
          <w:rFonts w:ascii="Times New Roman" w:hAnsi="Times New Roman" w:cs="Times New Roman"/>
          <w:noProof/>
        </w:rPr>
        <w:t xml:space="preserve"> toggle switch was turned </w:t>
      </w:r>
      <w:r w:rsidRPr="00101751">
        <w:rPr>
          <w:rFonts w:ascii="Times New Roman" w:hAnsi="Times New Roman" w:cs="Times New Roman"/>
          <w:b/>
          <w:bCs/>
          <w:noProof/>
        </w:rPr>
        <w:t>On</w:t>
      </w:r>
      <w:r w:rsidRPr="00101751">
        <w:rPr>
          <w:rFonts w:ascii="Times New Roman" w:hAnsi="Times New Roman" w:cs="Times New Roman"/>
          <w:noProof/>
        </w:rPr>
        <w:t>.</w:t>
      </w:r>
    </w:p>
    <w:p w14:paraId="270EACF0" w14:textId="3E8349C6" w:rsidR="006E1469" w:rsidRPr="00101751" w:rsidRDefault="00137178" w:rsidP="006D0527">
      <w:pPr>
        <w:pStyle w:val="ListParagraph"/>
        <w:numPr>
          <w:ilvl w:val="0"/>
          <w:numId w:val="8"/>
        </w:numPr>
        <w:rPr>
          <w:rFonts w:ascii="Times New Roman" w:hAnsi="Times New Roman" w:cs="Times New Roman"/>
          <w:noProof/>
        </w:rPr>
      </w:pPr>
      <w:r w:rsidRPr="00101751">
        <w:rPr>
          <w:rFonts w:ascii="Times New Roman" w:hAnsi="Times New Roman" w:cs="Times New Roman"/>
          <w:noProof/>
        </w:rPr>
        <w:br/>
      </w:r>
      <w:r w:rsidR="006E1469" w:rsidRPr="00101751">
        <w:rPr>
          <w:rFonts w:ascii="Times New Roman" w:hAnsi="Times New Roman" w:cs="Times New Roman"/>
          <w:noProof/>
        </w:rPr>
        <w:br/>
      </w:r>
      <w:r w:rsidR="006E1469" w:rsidRPr="00101751">
        <w:rPr>
          <w:rFonts w:ascii="Times New Roman" w:hAnsi="Times New Roman" w:cs="Times New Roman"/>
          <w:noProof/>
          <w:lang w:val="ru-RU"/>
        </w:rPr>
        <w:drawing>
          <wp:inline distT="0" distB="0" distL="0" distR="0" wp14:anchorId="74B0B7C4" wp14:editId="5513D382">
            <wp:extent cx="4355123" cy="2559566"/>
            <wp:effectExtent l="0" t="0" r="7620" b="0"/>
            <wp:docPr id="103281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18930" name=""/>
                    <pic:cNvPicPr/>
                  </pic:nvPicPr>
                  <pic:blipFill>
                    <a:blip r:embed="rId39"/>
                    <a:stretch>
                      <a:fillRect/>
                    </a:stretch>
                  </pic:blipFill>
                  <pic:spPr>
                    <a:xfrm>
                      <a:off x="0" y="0"/>
                      <a:ext cx="4375440" cy="2571506"/>
                    </a:xfrm>
                    <a:prstGeom prst="rect">
                      <a:avLst/>
                    </a:prstGeom>
                  </pic:spPr>
                </pic:pic>
              </a:graphicData>
            </a:graphic>
          </wp:inline>
        </w:drawing>
      </w:r>
      <w:r w:rsidR="006E1469" w:rsidRPr="00101751">
        <w:rPr>
          <w:rFonts w:ascii="Times New Roman" w:hAnsi="Times New Roman" w:cs="Times New Roman"/>
          <w:noProof/>
        </w:rPr>
        <w:br/>
        <w:t xml:space="preserve">The micro-dashboard canvas was populated with visuals - </w:t>
      </w:r>
      <w:r w:rsidR="006E1469" w:rsidRPr="00101751">
        <w:rPr>
          <w:rFonts w:ascii="Times New Roman" w:hAnsi="Times New Roman" w:cs="Times New Roman"/>
          <w:b/>
          <w:bCs/>
          <w:noProof/>
        </w:rPr>
        <w:t>Bar Chart</w:t>
      </w:r>
      <w:r w:rsidR="006E1469" w:rsidRPr="00101751">
        <w:rPr>
          <w:rFonts w:ascii="Times New Roman" w:hAnsi="Times New Roman" w:cs="Times New Roman"/>
          <w:noProof/>
        </w:rPr>
        <w:t xml:space="preserve"> mapping Total Sales by EnglishProductCategoryName and simple card with order quantity in total:</w:t>
      </w:r>
      <w:r w:rsidRPr="00101751">
        <w:rPr>
          <w:rFonts w:ascii="Times New Roman" w:hAnsi="Times New Roman" w:cs="Times New Roman"/>
          <w:noProof/>
        </w:rPr>
        <w:br/>
      </w:r>
      <w:r w:rsidRPr="00101751">
        <w:rPr>
          <w:rFonts w:ascii="Times New Roman" w:hAnsi="Times New Roman" w:cs="Times New Roman"/>
          <w:noProof/>
        </w:rPr>
        <w:lastRenderedPageBreak/>
        <w:drawing>
          <wp:inline distT="0" distB="0" distL="0" distR="0" wp14:anchorId="233F3E1E" wp14:editId="3A6671D3">
            <wp:extent cx="5943600" cy="3888105"/>
            <wp:effectExtent l="0" t="0" r="0" b="0"/>
            <wp:docPr id="38934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5323" name=""/>
                    <pic:cNvPicPr/>
                  </pic:nvPicPr>
                  <pic:blipFill>
                    <a:blip r:embed="rId40"/>
                    <a:stretch>
                      <a:fillRect/>
                    </a:stretch>
                  </pic:blipFill>
                  <pic:spPr>
                    <a:xfrm>
                      <a:off x="0" y="0"/>
                      <a:ext cx="5943600" cy="3888105"/>
                    </a:xfrm>
                    <a:prstGeom prst="rect">
                      <a:avLst/>
                    </a:prstGeom>
                  </pic:spPr>
                </pic:pic>
              </a:graphicData>
            </a:graphic>
          </wp:inline>
        </w:drawing>
      </w:r>
      <w:r w:rsidR="006E1469" w:rsidRPr="00101751">
        <w:rPr>
          <w:rFonts w:ascii="Times New Roman" w:hAnsi="Times New Roman" w:cs="Times New Roman"/>
          <w:noProof/>
        </w:rPr>
        <w:br/>
        <w:t>The specialized pop-up page was linked directly to ‘Top 5 customers by sales’ visual:</w:t>
      </w:r>
      <w:r w:rsidRPr="00101751">
        <w:rPr>
          <w:rFonts w:ascii="Times New Roman" w:hAnsi="Times New Roman" w:cs="Times New Roman"/>
          <w:noProof/>
        </w:rPr>
        <w:br/>
      </w:r>
      <w:r w:rsidR="006E1469" w:rsidRPr="00101751">
        <w:rPr>
          <w:rFonts w:ascii="Times New Roman" w:hAnsi="Times New Roman" w:cs="Times New Roman"/>
          <w:noProof/>
          <w:lang w:val="ru-RU"/>
        </w:rPr>
        <w:drawing>
          <wp:inline distT="0" distB="0" distL="0" distR="0" wp14:anchorId="0A80CDC2" wp14:editId="21D22220">
            <wp:extent cx="5011615" cy="4362569"/>
            <wp:effectExtent l="0" t="0" r="0" b="0"/>
            <wp:docPr id="20434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891" name=""/>
                    <pic:cNvPicPr/>
                  </pic:nvPicPr>
                  <pic:blipFill>
                    <a:blip r:embed="rId41"/>
                    <a:stretch>
                      <a:fillRect/>
                    </a:stretch>
                  </pic:blipFill>
                  <pic:spPr>
                    <a:xfrm>
                      <a:off x="0" y="0"/>
                      <a:ext cx="5018113" cy="4368226"/>
                    </a:xfrm>
                    <a:prstGeom prst="rect">
                      <a:avLst/>
                    </a:prstGeom>
                  </pic:spPr>
                </pic:pic>
              </a:graphicData>
            </a:graphic>
          </wp:inline>
        </w:drawing>
      </w:r>
      <w:r w:rsidR="006E1469" w:rsidRPr="00101751">
        <w:rPr>
          <w:rFonts w:ascii="Times New Roman" w:hAnsi="Times New Roman" w:cs="Times New Roman"/>
          <w:noProof/>
        </w:rPr>
        <w:br/>
      </w:r>
      <w:r w:rsidRPr="00101751">
        <w:rPr>
          <w:rFonts w:ascii="Times New Roman" w:hAnsi="Times New Roman" w:cs="Times New Roman"/>
          <w:noProof/>
        </w:rPr>
        <w:br/>
      </w:r>
      <w:r w:rsidR="006D0527" w:rsidRPr="00101751">
        <w:rPr>
          <w:rFonts w:ascii="Times New Roman" w:hAnsi="Times New Roman" w:cs="Times New Roman"/>
          <w:noProof/>
        </w:rPr>
        <w:t xml:space="preserve">Now instead of a standard textual pop-up showing only raw sales, hovering over any customer bar (e.g., </w:t>
      </w:r>
      <w:r w:rsidR="006D0527" w:rsidRPr="00101751">
        <w:rPr>
          <w:rFonts w:ascii="Times New Roman" w:hAnsi="Times New Roman" w:cs="Times New Roman"/>
          <w:i/>
          <w:iCs/>
          <w:noProof/>
        </w:rPr>
        <w:t>Jordan Turner</w:t>
      </w:r>
      <w:r w:rsidR="006D0527" w:rsidRPr="00101751">
        <w:rPr>
          <w:rFonts w:ascii="Times New Roman" w:hAnsi="Times New Roman" w:cs="Times New Roman"/>
          <w:noProof/>
        </w:rPr>
        <w:t>) instantly passes that specific customer name into the hidden page's filter context.</w:t>
      </w:r>
      <w:r w:rsidR="006D0527" w:rsidRPr="00101751">
        <w:rPr>
          <w:rFonts w:ascii="Times New Roman" w:hAnsi="Times New Roman" w:cs="Times New Roman"/>
        </w:rPr>
        <w:t xml:space="preserve"> </w:t>
      </w:r>
      <w:r w:rsidR="006D0527" w:rsidRPr="00101751">
        <w:rPr>
          <w:rFonts w:ascii="Times New Roman" w:hAnsi="Times New Roman" w:cs="Times New Roman"/>
          <w:noProof/>
        </w:rPr>
        <w:t xml:space="preserve">The </w:t>
      </w:r>
      <w:r w:rsidR="006D0527" w:rsidRPr="00101751">
        <w:rPr>
          <w:rFonts w:ascii="Times New Roman" w:hAnsi="Times New Roman" w:cs="Times New Roman"/>
          <w:noProof/>
        </w:rPr>
        <w:lastRenderedPageBreak/>
        <w:t xml:space="preserve">tooltip automatically recalculates a KPI card to display the customer's total </w:t>
      </w:r>
      <w:r w:rsidR="006D0527" w:rsidRPr="00101751">
        <w:rPr>
          <w:rFonts w:ascii="Times New Roman" w:hAnsi="Times New Roman" w:cs="Times New Roman"/>
          <w:b/>
          <w:bCs/>
          <w:noProof/>
        </w:rPr>
        <w:t>Order Quantity</w:t>
      </w:r>
      <w:r w:rsidR="006D0527" w:rsidRPr="00101751">
        <w:rPr>
          <w:rFonts w:ascii="Times New Roman" w:hAnsi="Times New Roman" w:cs="Times New Roman"/>
          <w:noProof/>
        </w:rPr>
        <w:t xml:space="preserve"> and updates a chart to show their exact </w:t>
      </w:r>
      <w:r w:rsidR="006D0527" w:rsidRPr="00101751">
        <w:rPr>
          <w:rFonts w:ascii="Times New Roman" w:hAnsi="Times New Roman" w:cs="Times New Roman"/>
          <w:b/>
          <w:bCs/>
          <w:noProof/>
        </w:rPr>
        <w:t>Product Category</w:t>
      </w:r>
      <w:r w:rsidR="006D0527" w:rsidRPr="00101751">
        <w:rPr>
          <w:rFonts w:ascii="Times New Roman" w:hAnsi="Times New Roman" w:cs="Times New Roman"/>
          <w:noProof/>
        </w:rPr>
        <w:t xml:space="preserve"> purchase distribution.</w:t>
      </w:r>
    </w:p>
    <w:p w14:paraId="4DCD1EE7" w14:textId="77777777" w:rsidR="006D0527" w:rsidRPr="00101751" w:rsidRDefault="00137178" w:rsidP="006E1469">
      <w:pPr>
        <w:pStyle w:val="ListParagraph"/>
        <w:rPr>
          <w:rFonts w:ascii="Times New Roman" w:hAnsi="Times New Roman" w:cs="Times New Roman"/>
          <w:noProof/>
        </w:rPr>
      </w:pPr>
      <w:r w:rsidRPr="00101751">
        <w:rPr>
          <w:rFonts w:ascii="Times New Roman" w:hAnsi="Times New Roman" w:cs="Times New Roman"/>
          <w:noProof/>
        </w:rPr>
        <w:br/>
      </w:r>
      <w:r w:rsidR="00442FE1" w:rsidRPr="00101751">
        <w:rPr>
          <w:rFonts w:ascii="Times New Roman" w:hAnsi="Times New Roman" w:cs="Times New Roman"/>
          <w:noProof/>
          <w:lang w:val="ru-RU"/>
        </w:rPr>
        <w:drawing>
          <wp:inline distT="0" distB="0" distL="0" distR="0" wp14:anchorId="0126FAFA" wp14:editId="0D969ECB">
            <wp:extent cx="5943600" cy="3459480"/>
            <wp:effectExtent l="0" t="0" r="0" b="7620"/>
            <wp:docPr id="153152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27089" name=""/>
                    <pic:cNvPicPr/>
                  </pic:nvPicPr>
                  <pic:blipFill>
                    <a:blip r:embed="rId42"/>
                    <a:stretch>
                      <a:fillRect/>
                    </a:stretch>
                  </pic:blipFill>
                  <pic:spPr>
                    <a:xfrm>
                      <a:off x="0" y="0"/>
                      <a:ext cx="5943600" cy="3459480"/>
                    </a:xfrm>
                    <a:prstGeom prst="rect">
                      <a:avLst/>
                    </a:prstGeom>
                  </pic:spPr>
                </pic:pic>
              </a:graphicData>
            </a:graphic>
          </wp:inline>
        </w:drawing>
      </w:r>
    </w:p>
    <w:p w14:paraId="0AC02090" w14:textId="77777777" w:rsidR="006D0527" w:rsidRPr="00110ACE" w:rsidRDefault="006D0527" w:rsidP="006D0527">
      <w:pPr>
        <w:pStyle w:val="ListParagraph"/>
        <w:rPr>
          <w:rFonts w:ascii="Times New Roman" w:hAnsi="Times New Roman" w:cs="Times New Roman"/>
          <w:noProof/>
        </w:rPr>
      </w:pPr>
      <w:r w:rsidRPr="00101751">
        <w:rPr>
          <w:rFonts w:ascii="Times New Roman" w:hAnsi="Times New Roman" w:cs="Times New Roman"/>
          <w:noProof/>
        </w:rPr>
        <w:t xml:space="preserve">A separate hidden report page was initialized with the page size explicitly configured as a </w:t>
      </w:r>
      <w:r w:rsidRPr="00101751">
        <w:rPr>
          <w:rFonts w:ascii="Times New Roman" w:hAnsi="Times New Roman" w:cs="Times New Roman"/>
          <w:b/>
          <w:bCs/>
          <w:noProof/>
        </w:rPr>
        <w:t>Tooltip</w:t>
      </w:r>
      <w:r w:rsidRPr="00101751">
        <w:rPr>
          <w:rFonts w:ascii="Times New Roman" w:hAnsi="Times New Roman" w:cs="Times New Roman"/>
          <w:noProof/>
        </w:rPr>
        <w:t xml:space="preserve">, and populated with the KPI card and category breakdown charts. In the primary "Top 5 Customers" visual settings, this page was mapped under </w:t>
      </w:r>
      <w:r w:rsidRPr="00101751">
        <w:rPr>
          <w:rFonts w:ascii="Times New Roman" w:hAnsi="Times New Roman" w:cs="Times New Roman"/>
          <w:b/>
          <w:bCs/>
          <w:noProof/>
        </w:rPr>
        <w:t>General $\rightarrow$ Tooltips</w:t>
      </w:r>
      <w:r w:rsidRPr="00101751">
        <w:rPr>
          <w:rFonts w:ascii="Times New Roman" w:hAnsi="Times New Roman" w:cs="Times New Roman"/>
          <w:noProof/>
        </w:rPr>
        <w:t>. This implementation delivers instant customer behavior audits without navigating away or cluttering the main dashboard canvas.</w:t>
      </w:r>
    </w:p>
    <w:p w14:paraId="473F05E2" w14:textId="238D8518" w:rsidR="006D0527" w:rsidRPr="00101751" w:rsidRDefault="006D0527" w:rsidP="006D0527">
      <w:pPr>
        <w:pStyle w:val="ListParagraph"/>
        <w:rPr>
          <w:rFonts w:ascii="Times New Roman" w:hAnsi="Times New Roman" w:cs="Times New Roman"/>
          <w:noProof/>
        </w:rPr>
      </w:pPr>
      <w:r w:rsidRPr="00101751">
        <w:rPr>
          <w:rFonts w:ascii="Times New Roman" w:hAnsi="Times New Roman" w:cs="Times New Roman"/>
          <w:noProof/>
        </w:rPr>
        <w:t xml:space="preserve">Following best practices in dashboard design, the dedicated </w:t>
      </w:r>
      <w:r w:rsidRPr="00101751">
        <w:rPr>
          <w:rFonts w:ascii="Times New Roman" w:hAnsi="Times New Roman" w:cs="Times New Roman"/>
          <w:b/>
          <w:bCs/>
          <w:noProof/>
        </w:rPr>
        <w:t>Tooltip</w:t>
      </w:r>
      <w:r w:rsidRPr="00101751">
        <w:rPr>
          <w:rFonts w:ascii="Times New Roman" w:hAnsi="Times New Roman" w:cs="Times New Roman"/>
          <w:noProof/>
        </w:rPr>
        <w:t xml:space="preserve"> canvas page was explicitly hidden from the main report navigation bar.</w:t>
      </w:r>
      <w:r w:rsidRPr="00101751">
        <w:rPr>
          <w:rFonts w:ascii="Times New Roman" w:hAnsi="Times New Roman" w:cs="Times New Roman"/>
        </w:rPr>
        <w:t xml:space="preserve"> </w:t>
      </w:r>
      <w:r w:rsidRPr="00101751">
        <w:rPr>
          <w:rFonts w:ascii="Times New Roman" w:hAnsi="Times New Roman" w:cs="Times New Roman"/>
          <w:noProof/>
        </w:rPr>
        <w:t>Tooltip pages are designed strictly as auxiliary, contextual overlays meant to be triggered dynamically when a user hovers over data points. If left visible in the main page tabs, users might click on them directly, revealing an empty or awkwardly sized template layout without any active data context. Hiding the page keeps the bottom navigation clean and focused entirely on core report screens.</w:t>
      </w:r>
      <w:r w:rsidRPr="00101751">
        <w:rPr>
          <w:rFonts w:ascii="Times New Roman" w:hAnsi="Times New Roman" w:cs="Times New Roman"/>
          <w:noProof/>
        </w:rPr>
        <w:br/>
      </w:r>
      <w:r w:rsidRPr="00101751">
        <w:rPr>
          <w:rFonts w:ascii="Times New Roman" w:hAnsi="Times New Roman" w:cs="Times New Roman"/>
          <w:noProof/>
          <w:lang w:val="ru-RU"/>
        </w:rPr>
        <w:drawing>
          <wp:inline distT="0" distB="0" distL="0" distR="0" wp14:anchorId="5A546273" wp14:editId="7251CC9C">
            <wp:extent cx="5943600" cy="615950"/>
            <wp:effectExtent l="0" t="0" r="0" b="0"/>
            <wp:docPr id="10162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81822" name=""/>
                    <pic:cNvPicPr/>
                  </pic:nvPicPr>
                  <pic:blipFill>
                    <a:blip r:embed="rId43"/>
                    <a:stretch>
                      <a:fillRect/>
                    </a:stretch>
                  </pic:blipFill>
                  <pic:spPr>
                    <a:xfrm>
                      <a:off x="0" y="0"/>
                      <a:ext cx="5943600" cy="615950"/>
                    </a:xfrm>
                    <a:prstGeom prst="rect">
                      <a:avLst/>
                    </a:prstGeom>
                  </pic:spPr>
                </pic:pic>
              </a:graphicData>
            </a:graphic>
          </wp:inline>
        </w:drawing>
      </w:r>
    </w:p>
    <w:p w14:paraId="7248E8D7" w14:textId="77777777" w:rsidR="006D0527" w:rsidRPr="00101751" w:rsidRDefault="006D0527" w:rsidP="006E1469">
      <w:pPr>
        <w:pStyle w:val="ListParagraph"/>
        <w:rPr>
          <w:rFonts w:ascii="Times New Roman" w:hAnsi="Times New Roman" w:cs="Times New Roman"/>
          <w:noProof/>
        </w:rPr>
      </w:pPr>
    </w:p>
    <w:p w14:paraId="6A8C306E" w14:textId="600F48F2" w:rsidR="006D0527" w:rsidRPr="00101751" w:rsidRDefault="006D0527" w:rsidP="006D0527">
      <w:pPr>
        <w:pStyle w:val="ListParagraph"/>
        <w:rPr>
          <w:rFonts w:ascii="Times New Roman" w:hAnsi="Times New Roman" w:cs="Times New Roman"/>
          <w:noProof/>
        </w:rPr>
      </w:pPr>
      <w:r w:rsidRPr="00101751">
        <w:rPr>
          <w:rFonts w:ascii="Times New Roman" w:hAnsi="Times New Roman" w:cs="Times New Roman"/>
          <w:noProof/>
        </w:rPr>
        <w:t xml:space="preserve">To deliver an intuitive and seamless User Experience (UX), native </w:t>
      </w:r>
      <w:r w:rsidRPr="00101751">
        <w:rPr>
          <w:rFonts w:ascii="Times New Roman" w:hAnsi="Times New Roman" w:cs="Times New Roman"/>
          <w:b/>
          <w:bCs/>
          <w:noProof/>
        </w:rPr>
        <w:t>Navigation Buttons</w:t>
      </w:r>
      <w:r w:rsidRPr="00101751">
        <w:rPr>
          <w:rFonts w:ascii="Times New Roman" w:hAnsi="Times New Roman" w:cs="Times New Roman"/>
          <w:noProof/>
        </w:rPr>
        <w:t xml:space="preserve"> were integrated into the report layout.</w:t>
      </w:r>
      <w:r w:rsidRPr="00101751">
        <w:rPr>
          <w:rFonts w:ascii="Times New Roman" w:eastAsia="Times New Roman" w:hAnsi="Times New Roman" w:cs="Times New Roman"/>
          <w:kern w:val="0"/>
          <w14:ligatures w14:val="none"/>
        </w:rPr>
        <w:t xml:space="preserve"> </w:t>
      </w:r>
      <w:r w:rsidRPr="00101751">
        <w:rPr>
          <w:rFonts w:ascii="Times New Roman" w:hAnsi="Times New Roman" w:cs="Times New Roman"/>
          <w:noProof/>
        </w:rPr>
        <w:t xml:space="preserve">Buttons were added via the </w:t>
      </w:r>
      <w:r w:rsidRPr="00101751">
        <w:rPr>
          <w:rFonts w:ascii="Times New Roman" w:hAnsi="Times New Roman" w:cs="Times New Roman"/>
          <w:b/>
          <w:bCs/>
          <w:noProof/>
        </w:rPr>
        <w:t>Insert $\rightarrow$ Buttons $\rightarrow$ Blank / Page Navigation</w:t>
      </w:r>
      <w:r w:rsidRPr="00101751">
        <w:rPr>
          <w:rFonts w:ascii="Times New Roman" w:hAnsi="Times New Roman" w:cs="Times New Roman"/>
          <w:noProof/>
        </w:rPr>
        <w:t xml:space="preserve"> pane. Each button was configured using the </w:t>
      </w:r>
      <w:r w:rsidRPr="00101751">
        <w:rPr>
          <w:rFonts w:ascii="Times New Roman" w:hAnsi="Times New Roman" w:cs="Times New Roman"/>
          <w:b/>
          <w:bCs/>
          <w:noProof/>
        </w:rPr>
        <w:t>Action</w:t>
      </w:r>
      <w:r w:rsidRPr="00101751">
        <w:rPr>
          <w:rFonts w:ascii="Times New Roman" w:hAnsi="Times New Roman" w:cs="Times New Roman"/>
          <w:noProof/>
        </w:rPr>
        <w:t xml:space="preserve"> property, where the type was set to </w:t>
      </w:r>
      <w:r w:rsidRPr="00101751">
        <w:rPr>
          <w:rFonts w:ascii="Times New Roman" w:hAnsi="Times New Roman" w:cs="Times New Roman"/>
          <w:b/>
          <w:bCs/>
          <w:noProof/>
        </w:rPr>
        <w:t>Page navigation</w:t>
      </w:r>
      <w:r w:rsidRPr="00101751">
        <w:rPr>
          <w:rFonts w:ascii="Times New Roman" w:hAnsi="Times New Roman" w:cs="Times New Roman"/>
          <w:noProof/>
        </w:rPr>
        <w:t xml:space="preserve"> and mapped to its respective destination canvas.</w:t>
      </w:r>
    </w:p>
    <w:p w14:paraId="5F09A6FF" w14:textId="37E4E49C" w:rsidR="005B78E6" w:rsidRPr="00101751" w:rsidRDefault="006D0527" w:rsidP="006E1469">
      <w:pPr>
        <w:pStyle w:val="ListParagraph"/>
        <w:rPr>
          <w:rFonts w:ascii="Times New Roman" w:hAnsi="Times New Roman" w:cs="Times New Roman"/>
        </w:rPr>
      </w:pPr>
      <w:r w:rsidRPr="00101751">
        <w:rPr>
          <w:rFonts w:ascii="Times New Roman" w:hAnsi="Times New Roman" w:cs="Times New Roman"/>
          <w:noProof/>
        </w:rPr>
        <w:t xml:space="preserve">To empower business users with self-service data exploration, a dedicated </w:t>
      </w:r>
      <w:r w:rsidRPr="00101751">
        <w:rPr>
          <w:rFonts w:ascii="Times New Roman" w:hAnsi="Times New Roman" w:cs="Times New Roman"/>
          <w:b/>
          <w:bCs/>
          <w:noProof/>
        </w:rPr>
        <w:t>Questions (Q&amp;A)</w:t>
      </w:r>
      <w:r w:rsidRPr="00101751">
        <w:rPr>
          <w:rFonts w:ascii="Times New Roman" w:hAnsi="Times New Roman" w:cs="Times New Roman"/>
          <w:noProof/>
        </w:rPr>
        <w:t xml:space="preserve"> action button was implemented on the </w:t>
      </w:r>
      <w:r w:rsidRPr="00101751">
        <w:rPr>
          <w:rFonts w:ascii="Times New Roman" w:hAnsi="Times New Roman" w:cs="Times New Roman"/>
          <w:b/>
          <w:bCs/>
          <w:noProof/>
        </w:rPr>
        <w:t>Sales Drilldown</w:t>
      </w:r>
      <w:r w:rsidRPr="00101751">
        <w:rPr>
          <w:rFonts w:ascii="Times New Roman" w:hAnsi="Times New Roman" w:cs="Times New Roman"/>
          <w:noProof/>
        </w:rPr>
        <w:t xml:space="preserve"> page.</w:t>
      </w:r>
      <w:r w:rsidRPr="00101751">
        <w:rPr>
          <w:rFonts w:ascii="Times New Roman" w:hAnsi="Times New Roman" w:cs="Times New Roman"/>
        </w:rPr>
        <w:t xml:space="preserve"> I</w:t>
      </w:r>
      <w:r w:rsidRPr="00101751">
        <w:rPr>
          <w:rFonts w:ascii="Times New Roman" w:hAnsi="Times New Roman" w:cs="Times New Roman"/>
          <w:noProof/>
        </w:rPr>
        <w:t>nstead of forcing users to build new visuals or search through complex fields for quick answers, the Q&amp;A button provides an intuitive, conversational interface directly inside the dashboard. It acts as a smart shortcut for rapid, ad-hoc decision-making without cluttering the main report real estate:</w:t>
      </w:r>
      <w:r w:rsidR="00A72892" w:rsidRPr="00101751">
        <w:rPr>
          <w:rFonts w:ascii="Times New Roman" w:hAnsi="Times New Roman" w:cs="Times New Roman"/>
          <w:noProof/>
        </w:rPr>
        <w:br/>
      </w:r>
      <w:r w:rsidR="00A72892" w:rsidRPr="00101751">
        <w:rPr>
          <w:rFonts w:ascii="Times New Roman" w:hAnsi="Times New Roman" w:cs="Times New Roman"/>
          <w:noProof/>
        </w:rPr>
        <w:lastRenderedPageBreak/>
        <w:br/>
      </w:r>
      <w:r w:rsidR="007B7E87" w:rsidRPr="00101751">
        <w:rPr>
          <w:rFonts w:ascii="Times New Roman" w:hAnsi="Times New Roman" w:cs="Times New Roman"/>
          <w:noProof/>
          <w:lang w:val="ru-RU"/>
        </w:rPr>
        <w:drawing>
          <wp:inline distT="0" distB="0" distL="0" distR="0" wp14:anchorId="4344970D" wp14:editId="637EA7D0">
            <wp:extent cx="5064369" cy="499944"/>
            <wp:effectExtent l="0" t="0" r="3175" b="0"/>
            <wp:docPr id="103761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17933" name=""/>
                    <pic:cNvPicPr/>
                  </pic:nvPicPr>
                  <pic:blipFill>
                    <a:blip r:embed="rId44"/>
                    <a:stretch>
                      <a:fillRect/>
                    </a:stretch>
                  </pic:blipFill>
                  <pic:spPr>
                    <a:xfrm>
                      <a:off x="0" y="0"/>
                      <a:ext cx="5073074" cy="500803"/>
                    </a:xfrm>
                    <a:prstGeom prst="rect">
                      <a:avLst/>
                    </a:prstGeom>
                  </pic:spPr>
                </pic:pic>
              </a:graphicData>
            </a:graphic>
          </wp:inline>
        </w:drawing>
      </w:r>
    </w:p>
    <w:p w14:paraId="27739612" w14:textId="360A7771" w:rsidR="006C2759" w:rsidRPr="00101751" w:rsidRDefault="00A72892">
      <w:pPr>
        <w:rPr>
          <w:rFonts w:ascii="Times New Roman" w:hAnsi="Times New Roman" w:cs="Times New Roman"/>
        </w:rPr>
      </w:pPr>
      <w:r w:rsidRPr="00101751">
        <w:rPr>
          <w:rFonts w:ascii="Times New Roman" w:hAnsi="Times New Roman" w:cs="Times New Roman"/>
          <w:noProof/>
          <w:lang w:val="ru-RU"/>
        </w:rPr>
        <w:drawing>
          <wp:inline distT="0" distB="0" distL="0" distR="0" wp14:anchorId="2EBDE32B" wp14:editId="6CC5AB44">
            <wp:extent cx="5943600" cy="392430"/>
            <wp:effectExtent l="0" t="0" r="0" b="7620"/>
            <wp:docPr id="55617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9768" name=""/>
                    <pic:cNvPicPr/>
                  </pic:nvPicPr>
                  <pic:blipFill>
                    <a:blip r:embed="rId45"/>
                    <a:stretch>
                      <a:fillRect/>
                    </a:stretch>
                  </pic:blipFill>
                  <pic:spPr>
                    <a:xfrm>
                      <a:off x="0" y="0"/>
                      <a:ext cx="5943600" cy="392430"/>
                    </a:xfrm>
                    <a:prstGeom prst="rect">
                      <a:avLst/>
                    </a:prstGeom>
                  </pic:spPr>
                </pic:pic>
              </a:graphicData>
            </a:graphic>
          </wp:inline>
        </w:drawing>
      </w:r>
      <w:r w:rsidRPr="00101751">
        <w:rPr>
          <w:rFonts w:ascii="Times New Roman" w:hAnsi="Times New Roman" w:cs="Times New Roman"/>
        </w:rPr>
        <w:br/>
      </w:r>
      <w:r w:rsidRPr="00101751">
        <w:rPr>
          <w:rFonts w:ascii="Times New Roman" w:hAnsi="Times New Roman" w:cs="Times New Roman"/>
          <w:noProof/>
          <w:lang w:val="ru-RU"/>
        </w:rPr>
        <w:drawing>
          <wp:inline distT="0" distB="0" distL="0" distR="0" wp14:anchorId="26ED4A08" wp14:editId="3EF29C01">
            <wp:extent cx="5943600" cy="736600"/>
            <wp:effectExtent l="0" t="0" r="0" b="6350"/>
            <wp:docPr id="103285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56054" name=""/>
                    <pic:cNvPicPr/>
                  </pic:nvPicPr>
                  <pic:blipFill>
                    <a:blip r:embed="rId46"/>
                    <a:stretch>
                      <a:fillRect/>
                    </a:stretch>
                  </pic:blipFill>
                  <pic:spPr>
                    <a:xfrm>
                      <a:off x="0" y="0"/>
                      <a:ext cx="5943600" cy="736600"/>
                    </a:xfrm>
                    <a:prstGeom prst="rect">
                      <a:avLst/>
                    </a:prstGeom>
                  </pic:spPr>
                </pic:pic>
              </a:graphicData>
            </a:graphic>
          </wp:inline>
        </w:drawing>
      </w:r>
      <w:r w:rsidR="006D0527" w:rsidRPr="00101751">
        <w:rPr>
          <w:rFonts w:ascii="Times New Roman" w:hAnsi="Times New Roman" w:cs="Times New Roman"/>
        </w:rPr>
        <w:br/>
      </w:r>
      <w:r w:rsidR="00AA47CB" w:rsidRPr="00101751">
        <w:rPr>
          <w:rFonts w:ascii="Times New Roman" w:hAnsi="Times New Roman" w:cs="Times New Roman"/>
        </w:rPr>
        <w:br/>
      </w:r>
      <w:r w:rsidR="00326549" w:rsidRPr="00101751">
        <w:rPr>
          <w:rFonts w:ascii="Times New Roman" w:hAnsi="Times New Roman" w:cs="Times New Roman"/>
        </w:rPr>
        <w:br/>
      </w:r>
      <w:r w:rsidR="006C2759" w:rsidRPr="00101751">
        <w:rPr>
          <w:rFonts w:ascii="Times New Roman" w:hAnsi="Times New Roman" w:cs="Times New Roman"/>
        </w:rPr>
        <w:t xml:space="preserve">To improve data legibility and accelerate visual auditing within the matrix/table reports, native </w:t>
      </w:r>
      <w:r w:rsidR="006C2759" w:rsidRPr="00101751">
        <w:rPr>
          <w:rFonts w:ascii="Times New Roman" w:hAnsi="Times New Roman" w:cs="Times New Roman"/>
          <w:b/>
          <w:bCs/>
        </w:rPr>
        <w:t>Conditional Formatting</w:t>
      </w:r>
      <w:r w:rsidR="006C2759" w:rsidRPr="00101751">
        <w:rPr>
          <w:rFonts w:ascii="Times New Roman" w:hAnsi="Times New Roman" w:cs="Times New Roman"/>
        </w:rPr>
        <w:t xml:space="preserve"> was applied to key performance indicators (Order Quantity and Percent):</w:t>
      </w:r>
      <w:r w:rsidR="00326549" w:rsidRPr="00101751">
        <w:rPr>
          <w:rFonts w:ascii="Times New Roman" w:hAnsi="Times New Roman" w:cs="Times New Roman"/>
        </w:rPr>
        <w:br/>
      </w:r>
      <w:r w:rsidR="006C2759" w:rsidRPr="00101751">
        <w:rPr>
          <w:rFonts w:ascii="Times New Roman" w:hAnsi="Times New Roman" w:cs="Times New Roman"/>
          <w:b/>
          <w:bCs/>
        </w:rPr>
        <w:t>Order Quantity:</w:t>
      </w:r>
      <w:r w:rsidR="006C2759" w:rsidRPr="00101751">
        <w:rPr>
          <w:rFonts w:ascii="Times New Roman" w:hAnsi="Times New Roman" w:cs="Times New Roman"/>
        </w:rPr>
        <w:t xml:space="preserve"> Blue data bars were embedded directly into the column cells. This visualizes the volume distribution instantly, transforming raw numbers into an inline bar chart. It allows stakeholders to immediately spot peak transactional months without reading every individual row.</w:t>
      </w:r>
    </w:p>
    <w:p w14:paraId="61A36CA0" w14:textId="77777777" w:rsidR="003B232A" w:rsidRPr="00110ACE" w:rsidRDefault="006C2759">
      <w:pPr>
        <w:rPr>
          <w:rFonts w:ascii="Times New Roman" w:hAnsi="Times New Roman" w:cs="Times New Roman"/>
        </w:rPr>
      </w:pPr>
      <w:r w:rsidRPr="00101751">
        <w:rPr>
          <w:rFonts w:ascii="Times New Roman" w:hAnsi="Times New Roman" w:cs="Times New Roman"/>
          <w:b/>
          <w:bCs/>
        </w:rPr>
        <w:t>Percent:</w:t>
      </w:r>
      <w:r w:rsidRPr="00101751">
        <w:rPr>
          <w:rFonts w:ascii="Times New Roman" w:hAnsi="Times New Roman" w:cs="Times New Roman"/>
        </w:rPr>
        <w:t xml:space="preserve"> A subtle blue gradient color scale was configured for the percentage share column. Darker saturated hues automatically map to higher values, while lighter shades represent lower volumes. This creates an immediate heat map effect that guides the user's eye directly to the most critical business anomalies and successful sales periods.</w:t>
      </w:r>
      <w:r w:rsidRPr="00101751">
        <w:rPr>
          <w:rFonts w:ascii="Times New Roman" w:hAnsi="Times New Roman" w:cs="Times New Roman"/>
        </w:rPr>
        <w:br/>
      </w:r>
      <w:r w:rsidR="00326549" w:rsidRPr="00101751">
        <w:rPr>
          <w:rFonts w:ascii="Times New Roman" w:hAnsi="Times New Roman" w:cs="Times New Roman"/>
        </w:rPr>
        <w:br/>
      </w:r>
      <w:r w:rsidR="00326549" w:rsidRPr="00101751">
        <w:rPr>
          <w:rFonts w:ascii="Times New Roman" w:hAnsi="Times New Roman" w:cs="Times New Roman"/>
          <w:noProof/>
          <w:lang w:val="ru-RU"/>
        </w:rPr>
        <w:drawing>
          <wp:inline distT="0" distB="0" distL="0" distR="0" wp14:anchorId="742DBACD" wp14:editId="15FE7ABF">
            <wp:extent cx="5943600" cy="1335405"/>
            <wp:effectExtent l="0" t="0" r="0" b="0"/>
            <wp:docPr id="16118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5847" name=""/>
                    <pic:cNvPicPr/>
                  </pic:nvPicPr>
                  <pic:blipFill>
                    <a:blip r:embed="rId47"/>
                    <a:stretch>
                      <a:fillRect/>
                    </a:stretch>
                  </pic:blipFill>
                  <pic:spPr>
                    <a:xfrm>
                      <a:off x="0" y="0"/>
                      <a:ext cx="5943600" cy="1335405"/>
                    </a:xfrm>
                    <a:prstGeom prst="rect">
                      <a:avLst/>
                    </a:prstGeom>
                  </pic:spPr>
                </pic:pic>
              </a:graphicData>
            </a:graphic>
          </wp:inline>
        </w:drawing>
      </w:r>
    </w:p>
    <w:p w14:paraId="69454379" w14:textId="7DCD7226" w:rsidR="003B232A" w:rsidRPr="00101751" w:rsidRDefault="003B232A" w:rsidP="003B232A">
      <w:pPr>
        <w:rPr>
          <w:rFonts w:ascii="Times New Roman" w:hAnsi="Times New Roman" w:cs="Times New Roman"/>
        </w:rPr>
      </w:pPr>
      <w:r w:rsidRPr="00101751">
        <w:rPr>
          <w:rFonts w:ascii="Times New Roman" w:hAnsi="Times New Roman" w:cs="Times New Roman"/>
        </w:rPr>
        <w:t xml:space="preserve">To make the report flexible and easy to maintain, a </w:t>
      </w:r>
      <w:r w:rsidRPr="00101751">
        <w:rPr>
          <w:rFonts w:ascii="Times New Roman" w:hAnsi="Times New Roman" w:cs="Times New Roman"/>
          <w:b/>
          <w:bCs/>
        </w:rPr>
        <w:t>Data Source Parameter</w:t>
      </w:r>
      <w:r w:rsidRPr="00101751">
        <w:rPr>
          <w:rFonts w:ascii="Times New Roman" w:hAnsi="Times New Roman" w:cs="Times New Roman"/>
        </w:rPr>
        <w:t xml:space="preserve"> was configured in Power Query. Rather than hardcoding the server address directly into every query, the </w:t>
      </w:r>
      <w:proofErr w:type="gramStart"/>
      <w:r w:rsidRPr="00101751">
        <w:rPr>
          <w:rFonts w:ascii="Times New Roman" w:hAnsi="Times New Roman" w:cs="Times New Roman"/>
        </w:rPr>
        <w:t>server</w:t>
      </w:r>
      <w:proofErr w:type="gramEnd"/>
      <w:r w:rsidRPr="00101751">
        <w:rPr>
          <w:rFonts w:ascii="Times New Roman" w:hAnsi="Times New Roman" w:cs="Times New Roman"/>
        </w:rPr>
        <w:t xml:space="preserve"> name is stored in a single variable called </w:t>
      </w:r>
      <w:proofErr w:type="spellStart"/>
      <w:r w:rsidRPr="00101751">
        <w:rPr>
          <w:rFonts w:ascii="Times New Roman" w:hAnsi="Times New Roman" w:cs="Times New Roman"/>
          <w:b/>
          <w:bCs/>
        </w:rPr>
        <w:t>ServerName</w:t>
      </w:r>
      <w:proofErr w:type="spellEnd"/>
      <w:r w:rsidRPr="00101751">
        <w:rPr>
          <w:rFonts w:ascii="Times New Roman" w:hAnsi="Times New Roman" w:cs="Times New Roman"/>
        </w:rPr>
        <w:t xml:space="preserve"> — acting like a central switch for the entire data connection. If the server path ever changes, only that one parameter value needs to be updated, and all queries in the report automatically point to the new location without touching anything else.</w:t>
      </w:r>
      <w:r w:rsidR="00FB32F2" w:rsidRPr="00101751">
        <w:rPr>
          <w:rFonts w:ascii="Times New Roman" w:hAnsi="Times New Roman" w:cs="Times New Roman"/>
        </w:rPr>
        <w:br/>
      </w:r>
      <w:r w:rsidR="00FB32F2" w:rsidRPr="00101751">
        <w:rPr>
          <w:rFonts w:ascii="Times New Roman" w:hAnsi="Times New Roman" w:cs="Times New Roman"/>
        </w:rPr>
        <w:br/>
      </w:r>
      <w:r w:rsidR="00AA47CB" w:rsidRPr="00101751">
        <w:rPr>
          <w:rFonts w:ascii="Times New Roman" w:hAnsi="Times New Roman" w:cs="Times New Roman"/>
        </w:rPr>
        <w:br/>
      </w:r>
      <w:r w:rsidRPr="00101751">
        <w:rPr>
          <w:rFonts w:ascii="Times New Roman" w:hAnsi="Times New Roman" w:cs="Times New Roman"/>
        </w:rPr>
        <w:t xml:space="preserve">In Power Query Editor, via </w:t>
      </w:r>
      <w:r w:rsidRPr="00101751">
        <w:rPr>
          <w:rFonts w:ascii="Times New Roman" w:hAnsi="Times New Roman" w:cs="Times New Roman"/>
          <w:b/>
          <w:bCs/>
        </w:rPr>
        <w:t>Manage Parameters → New</w:t>
      </w:r>
      <w:r w:rsidRPr="00101751">
        <w:rPr>
          <w:rFonts w:ascii="Times New Roman" w:hAnsi="Times New Roman" w:cs="Times New Roman"/>
        </w:rPr>
        <w:t>, a parameter was created with the following settings:</w:t>
      </w:r>
    </w:p>
    <w:p w14:paraId="2FC74D12" w14:textId="213A70FF" w:rsidR="00C50636" w:rsidRPr="00101751" w:rsidRDefault="000D28C8">
      <w:pPr>
        <w:rPr>
          <w:rFonts w:ascii="Times New Roman" w:hAnsi="Times New Roman" w:cs="Times New Roman"/>
        </w:rPr>
      </w:pPr>
      <w:r w:rsidRPr="00101751">
        <w:rPr>
          <w:rFonts w:ascii="Times New Roman" w:hAnsi="Times New Roman" w:cs="Times New Roman"/>
        </w:rPr>
        <w:lastRenderedPageBreak/>
        <w:br/>
      </w:r>
      <w:r w:rsidR="00E05836" w:rsidRPr="00101751">
        <w:rPr>
          <w:rFonts w:ascii="Times New Roman" w:hAnsi="Times New Roman" w:cs="Times New Roman"/>
          <w:noProof/>
          <w:lang w:val="ru-RU"/>
        </w:rPr>
        <w:drawing>
          <wp:inline distT="0" distB="0" distL="0" distR="0" wp14:anchorId="393DE6A2" wp14:editId="37A6405F">
            <wp:extent cx="5943600" cy="6489065"/>
            <wp:effectExtent l="0" t="0" r="0" b="6985"/>
            <wp:docPr id="144900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01894" name=""/>
                    <pic:cNvPicPr/>
                  </pic:nvPicPr>
                  <pic:blipFill>
                    <a:blip r:embed="rId48"/>
                    <a:stretch>
                      <a:fillRect/>
                    </a:stretch>
                  </pic:blipFill>
                  <pic:spPr>
                    <a:xfrm>
                      <a:off x="0" y="0"/>
                      <a:ext cx="5943600" cy="6489065"/>
                    </a:xfrm>
                    <a:prstGeom prst="rect">
                      <a:avLst/>
                    </a:prstGeom>
                  </pic:spPr>
                </pic:pic>
              </a:graphicData>
            </a:graphic>
          </wp:inline>
        </w:drawing>
      </w:r>
    </w:p>
    <w:p w14:paraId="25F83678" w14:textId="3D426408" w:rsidR="003B232A" w:rsidRPr="00101751" w:rsidRDefault="003B232A">
      <w:pPr>
        <w:rPr>
          <w:rFonts w:ascii="Times New Roman" w:hAnsi="Times New Roman" w:cs="Times New Roman"/>
        </w:rPr>
      </w:pPr>
      <w:r w:rsidRPr="00101751">
        <w:rPr>
          <w:rFonts w:ascii="Times New Roman" w:hAnsi="Times New Roman" w:cs="Times New Roman"/>
        </w:rPr>
        <w:t xml:space="preserve">The parameter </w:t>
      </w:r>
      <w:proofErr w:type="spellStart"/>
      <w:r w:rsidRPr="00101751">
        <w:rPr>
          <w:rFonts w:ascii="Times New Roman" w:hAnsi="Times New Roman" w:cs="Times New Roman"/>
        </w:rPr>
        <w:t>ServerName</w:t>
      </w:r>
      <w:proofErr w:type="spellEnd"/>
      <w:r w:rsidRPr="00101751">
        <w:rPr>
          <w:rFonts w:ascii="Times New Roman" w:hAnsi="Times New Roman" w:cs="Times New Roman"/>
        </w:rPr>
        <w:t xml:space="preserve"> was then assigned as the server value in the SQL Server database connection. Instead of a hardcoded address, the Server field now references the </w:t>
      </w:r>
      <w:proofErr w:type="spellStart"/>
      <w:r w:rsidRPr="00101751">
        <w:rPr>
          <w:rFonts w:ascii="Times New Roman" w:hAnsi="Times New Roman" w:cs="Times New Roman"/>
        </w:rPr>
        <w:t>ServerName</w:t>
      </w:r>
      <w:proofErr w:type="spellEnd"/>
      <w:r w:rsidRPr="00101751">
        <w:rPr>
          <w:rFonts w:ascii="Times New Roman" w:hAnsi="Times New Roman" w:cs="Times New Roman"/>
        </w:rPr>
        <w:t xml:space="preserve"> parameter. The formula bar confirms this with = </w:t>
      </w:r>
      <w:proofErr w:type="spellStart"/>
      <w:r w:rsidRPr="00101751">
        <w:rPr>
          <w:rFonts w:ascii="Times New Roman" w:hAnsi="Times New Roman" w:cs="Times New Roman"/>
        </w:rPr>
        <w:t>Sql.Databases</w:t>
      </w:r>
      <w:proofErr w:type="spellEnd"/>
      <w:proofErr w:type="gramStart"/>
      <w:r w:rsidRPr="00101751">
        <w:rPr>
          <w:rFonts w:ascii="Times New Roman" w:hAnsi="Times New Roman" w:cs="Times New Roman"/>
        </w:rPr>
        <w:t>(".</w:t>
      </w:r>
      <w:proofErr w:type="gramEnd"/>
      <w:r w:rsidRPr="00101751">
        <w:rPr>
          <w:rFonts w:ascii="Times New Roman" w:hAnsi="Times New Roman" w:cs="Times New Roman"/>
        </w:rPr>
        <w:t>\SQLEXPRESS") being driven by the parameter.</w:t>
      </w:r>
    </w:p>
    <w:p w14:paraId="5E076CDB" w14:textId="77777777" w:rsidR="003B232A" w:rsidRPr="00101751" w:rsidRDefault="003B232A">
      <w:pPr>
        <w:rPr>
          <w:rFonts w:ascii="Times New Roman" w:hAnsi="Times New Roman" w:cs="Times New Roman"/>
        </w:rPr>
      </w:pPr>
    </w:p>
    <w:p w14:paraId="29595CB8" w14:textId="1C703F72" w:rsidR="006033A4" w:rsidRPr="00101751" w:rsidRDefault="00E05836">
      <w:pPr>
        <w:rPr>
          <w:rFonts w:ascii="Times New Roman" w:hAnsi="Times New Roman" w:cs="Times New Roman"/>
        </w:rPr>
      </w:pPr>
      <w:r w:rsidRPr="00101751">
        <w:rPr>
          <w:rFonts w:ascii="Times New Roman" w:hAnsi="Times New Roman" w:cs="Times New Roman"/>
          <w:noProof/>
          <w:lang w:val="ru-RU"/>
        </w:rPr>
        <w:lastRenderedPageBreak/>
        <w:drawing>
          <wp:inline distT="0" distB="0" distL="0" distR="0" wp14:anchorId="5B8D9DB3" wp14:editId="4B88999F">
            <wp:extent cx="5943600" cy="5488940"/>
            <wp:effectExtent l="0" t="0" r="0" b="0"/>
            <wp:docPr id="112410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03709" name=""/>
                    <pic:cNvPicPr/>
                  </pic:nvPicPr>
                  <pic:blipFill>
                    <a:blip r:embed="rId49"/>
                    <a:stretch>
                      <a:fillRect/>
                    </a:stretch>
                  </pic:blipFill>
                  <pic:spPr>
                    <a:xfrm>
                      <a:off x="0" y="0"/>
                      <a:ext cx="5943600" cy="5488940"/>
                    </a:xfrm>
                    <a:prstGeom prst="rect">
                      <a:avLst/>
                    </a:prstGeom>
                  </pic:spPr>
                </pic:pic>
              </a:graphicData>
            </a:graphic>
          </wp:inline>
        </w:drawing>
      </w:r>
      <w:r w:rsidRPr="00101751">
        <w:rPr>
          <w:rFonts w:ascii="Times New Roman" w:hAnsi="Times New Roman" w:cs="Times New Roman"/>
          <w:lang w:val="ru-RU"/>
        </w:rPr>
        <w:br/>
      </w:r>
      <w:r w:rsidRPr="00101751">
        <w:rPr>
          <w:rFonts w:ascii="Times New Roman" w:hAnsi="Times New Roman" w:cs="Times New Roman"/>
          <w:noProof/>
          <w:lang w:val="ru-RU"/>
        </w:rPr>
        <w:drawing>
          <wp:inline distT="0" distB="0" distL="0" distR="0" wp14:anchorId="35F0970F" wp14:editId="389FA4C7">
            <wp:extent cx="5943600" cy="1933575"/>
            <wp:effectExtent l="0" t="0" r="0" b="9525"/>
            <wp:docPr id="104985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9519" name=""/>
                    <pic:cNvPicPr/>
                  </pic:nvPicPr>
                  <pic:blipFill>
                    <a:blip r:embed="rId50"/>
                    <a:stretch>
                      <a:fillRect/>
                    </a:stretch>
                  </pic:blipFill>
                  <pic:spPr>
                    <a:xfrm>
                      <a:off x="0" y="0"/>
                      <a:ext cx="5943600" cy="1933575"/>
                    </a:xfrm>
                    <a:prstGeom prst="rect">
                      <a:avLst/>
                    </a:prstGeom>
                  </pic:spPr>
                </pic:pic>
              </a:graphicData>
            </a:graphic>
          </wp:inline>
        </w:drawing>
      </w:r>
    </w:p>
    <w:p w14:paraId="4B1AEAF9" w14:textId="4AA0AE7F" w:rsidR="003B232A" w:rsidRPr="00101751" w:rsidRDefault="003B232A">
      <w:pPr>
        <w:rPr>
          <w:rFonts w:ascii="Times New Roman" w:hAnsi="Times New Roman" w:cs="Times New Roman"/>
        </w:rPr>
      </w:pPr>
      <w:r w:rsidRPr="00101751">
        <w:rPr>
          <w:rFonts w:ascii="Times New Roman" w:hAnsi="Times New Roman" w:cs="Times New Roman"/>
        </w:rPr>
        <w:t xml:space="preserve">After publishing the report, the parameter became visible and editable in </w:t>
      </w:r>
      <w:r w:rsidRPr="00101751">
        <w:rPr>
          <w:rFonts w:ascii="Times New Roman" w:hAnsi="Times New Roman" w:cs="Times New Roman"/>
          <w:b/>
          <w:bCs/>
        </w:rPr>
        <w:t>Power BI Service → Settings for PowerBILab1 → Parameters</w:t>
      </w:r>
      <w:r w:rsidRPr="00101751">
        <w:rPr>
          <w:rFonts w:ascii="Times New Roman" w:hAnsi="Times New Roman" w:cs="Times New Roman"/>
        </w:rPr>
        <w:t xml:space="preserve">. The </w:t>
      </w:r>
      <w:proofErr w:type="spellStart"/>
      <w:r w:rsidRPr="00101751">
        <w:rPr>
          <w:rFonts w:ascii="Times New Roman" w:hAnsi="Times New Roman" w:cs="Times New Roman"/>
        </w:rPr>
        <w:t>ServerName</w:t>
      </w:r>
      <w:proofErr w:type="spellEnd"/>
      <w:r w:rsidRPr="00101751">
        <w:rPr>
          <w:rFonts w:ascii="Times New Roman" w:hAnsi="Times New Roman" w:cs="Times New Roman"/>
        </w:rPr>
        <w:t xml:space="preserve"> field </w:t>
      </w:r>
      <w:proofErr w:type="gramStart"/>
      <w:r w:rsidRPr="00101751">
        <w:rPr>
          <w:rFonts w:ascii="Times New Roman" w:hAnsi="Times New Roman" w:cs="Times New Roman"/>
        </w:rPr>
        <w:t>shows .</w:t>
      </w:r>
      <w:proofErr w:type="gramEnd"/>
      <w:r w:rsidRPr="00101751">
        <w:rPr>
          <w:rFonts w:ascii="Times New Roman" w:hAnsi="Times New Roman" w:cs="Times New Roman"/>
        </w:rPr>
        <w:t xml:space="preserve">\SQLEXPRESS and can be updated directly from the browser — no need to open Desktop at all. Anyone who uses this report on a different machine or server simply changes the </w:t>
      </w:r>
      <w:proofErr w:type="spellStart"/>
      <w:r w:rsidRPr="00101751">
        <w:rPr>
          <w:rFonts w:ascii="Times New Roman" w:hAnsi="Times New Roman" w:cs="Times New Roman"/>
        </w:rPr>
        <w:t>ServerName</w:t>
      </w:r>
      <w:proofErr w:type="spellEnd"/>
      <w:r w:rsidRPr="00101751">
        <w:rPr>
          <w:rFonts w:ascii="Times New Roman" w:hAnsi="Times New Roman" w:cs="Times New Roman"/>
        </w:rPr>
        <w:t xml:space="preserve"> value — either in Desktop or directly in the Service — and the entire data model reconnects automatically without touching any queries.</w:t>
      </w:r>
    </w:p>
    <w:p w14:paraId="40F8F2A7" w14:textId="7A61B2E4" w:rsidR="00E05836" w:rsidRPr="00101751" w:rsidRDefault="006033A4">
      <w:pPr>
        <w:rPr>
          <w:rFonts w:ascii="Times New Roman" w:hAnsi="Times New Roman" w:cs="Times New Roman"/>
        </w:rPr>
      </w:pPr>
      <w:r w:rsidRPr="00101751">
        <w:rPr>
          <w:rFonts w:ascii="Times New Roman" w:hAnsi="Times New Roman" w:cs="Times New Roman"/>
        </w:rPr>
        <w:br w:type="page"/>
      </w:r>
      <w:r w:rsidRPr="00101751">
        <w:rPr>
          <w:rFonts w:ascii="Times New Roman" w:hAnsi="Times New Roman" w:cs="Times New Roman"/>
          <w:noProof/>
          <w:lang w:val="ru-RU"/>
        </w:rPr>
        <w:lastRenderedPageBreak/>
        <w:drawing>
          <wp:inline distT="0" distB="0" distL="0" distR="0" wp14:anchorId="512D23ED" wp14:editId="6AD41B1A">
            <wp:extent cx="5943600" cy="4128135"/>
            <wp:effectExtent l="0" t="0" r="0" b="5715"/>
            <wp:docPr id="48341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11318" name=""/>
                    <pic:cNvPicPr/>
                  </pic:nvPicPr>
                  <pic:blipFill>
                    <a:blip r:embed="rId51"/>
                    <a:stretch>
                      <a:fillRect/>
                    </a:stretch>
                  </pic:blipFill>
                  <pic:spPr>
                    <a:xfrm>
                      <a:off x="0" y="0"/>
                      <a:ext cx="5943600" cy="4128135"/>
                    </a:xfrm>
                    <a:prstGeom prst="rect">
                      <a:avLst/>
                    </a:prstGeom>
                  </pic:spPr>
                </pic:pic>
              </a:graphicData>
            </a:graphic>
          </wp:inline>
        </w:drawing>
      </w:r>
      <w:r w:rsidR="003B232A" w:rsidRPr="00101751">
        <w:rPr>
          <w:rFonts w:ascii="Times New Roman" w:hAnsi="Times New Roman" w:cs="Times New Roman"/>
        </w:rPr>
        <w:br/>
      </w:r>
      <w:r w:rsidR="003B232A" w:rsidRPr="00101751">
        <w:rPr>
          <w:rFonts w:ascii="Times New Roman" w:hAnsi="Times New Roman" w:cs="Times New Roman"/>
        </w:rPr>
        <w:br/>
        <w:t xml:space="preserve">In conclusion, the report successfully elevates this project into a secure, enterprise-grade BI application by integrating all eight Advanced Reporting Concepts: </w:t>
      </w:r>
      <w:r w:rsidR="003B232A" w:rsidRPr="00101751">
        <w:rPr>
          <w:rFonts w:ascii="Times New Roman" w:hAnsi="Times New Roman" w:cs="Times New Roman"/>
          <w:b/>
          <w:bCs/>
        </w:rPr>
        <w:t>Row-Level Security (RLS)</w:t>
      </w:r>
      <w:r w:rsidR="003B232A" w:rsidRPr="00101751">
        <w:rPr>
          <w:rFonts w:ascii="Times New Roman" w:hAnsi="Times New Roman" w:cs="Times New Roman"/>
        </w:rPr>
        <w:t xml:space="preserve"> for strict data governance, and </w:t>
      </w:r>
      <w:r w:rsidR="003B232A" w:rsidRPr="00101751">
        <w:rPr>
          <w:rFonts w:ascii="Times New Roman" w:hAnsi="Times New Roman" w:cs="Times New Roman"/>
          <w:b/>
          <w:bCs/>
        </w:rPr>
        <w:t>Bookmarks &amp; Selections</w:t>
      </w:r>
      <w:r w:rsidR="003B232A" w:rsidRPr="00101751">
        <w:rPr>
          <w:rFonts w:ascii="Times New Roman" w:hAnsi="Times New Roman" w:cs="Times New Roman"/>
        </w:rPr>
        <w:t xml:space="preserve"> alongside app-like </w:t>
      </w:r>
      <w:r w:rsidR="003B232A" w:rsidRPr="00101751">
        <w:rPr>
          <w:rFonts w:ascii="Times New Roman" w:hAnsi="Times New Roman" w:cs="Times New Roman"/>
          <w:b/>
          <w:bCs/>
        </w:rPr>
        <w:t>Buttons</w:t>
      </w:r>
      <w:r w:rsidR="003B232A" w:rsidRPr="00101751">
        <w:rPr>
          <w:rFonts w:ascii="Times New Roman" w:hAnsi="Times New Roman" w:cs="Times New Roman"/>
        </w:rPr>
        <w:t xml:space="preserve"> to deliver a seamless, interactive UI. Furthermore, the deployment of </w:t>
      </w:r>
      <w:r w:rsidR="003B232A" w:rsidRPr="00101751">
        <w:rPr>
          <w:rFonts w:ascii="Times New Roman" w:hAnsi="Times New Roman" w:cs="Times New Roman"/>
          <w:b/>
          <w:bCs/>
        </w:rPr>
        <w:t>Report Page Tooltips</w:t>
      </w:r>
      <w:r w:rsidR="003B232A" w:rsidRPr="00101751">
        <w:rPr>
          <w:rFonts w:ascii="Times New Roman" w:hAnsi="Times New Roman" w:cs="Times New Roman"/>
        </w:rPr>
        <w:t xml:space="preserve">, </w:t>
      </w:r>
      <w:r w:rsidR="003B232A" w:rsidRPr="00101751">
        <w:rPr>
          <w:rFonts w:ascii="Times New Roman" w:hAnsi="Times New Roman" w:cs="Times New Roman"/>
          <w:b/>
          <w:bCs/>
        </w:rPr>
        <w:t>Field Parameters</w:t>
      </w:r>
      <w:r w:rsidR="003B232A" w:rsidRPr="00101751">
        <w:rPr>
          <w:rFonts w:ascii="Times New Roman" w:hAnsi="Times New Roman" w:cs="Times New Roman"/>
        </w:rPr>
        <w:t xml:space="preserve">, and the AI-driven </w:t>
      </w:r>
      <w:r w:rsidR="003B232A" w:rsidRPr="00101751">
        <w:rPr>
          <w:rFonts w:ascii="Times New Roman" w:hAnsi="Times New Roman" w:cs="Times New Roman"/>
          <w:b/>
          <w:bCs/>
        </w:rPr>
        <w:t>Decomposition Tree</w:t>
      </w:r>
      <w:r w:rsidR="003B232A" w:rsidRPr="00101751">
        <w:rPr>
          <w:rFonts w:ascii="Times New Roman" w:hAnsi="Times New Roman" w:cs="Times New Roman"/>
        </w:rPr>
        <w:t xml:space="preserve"> maximizes page real estate and enables deep, dynamic ad-hoc analysis. Finally, incorporating inline </w:t>
      </w:r>
      <w:r w:rsidR="003B232A" w:rsidRPr="00101751">
        <w:rPr>
          <w:rFonts w:ascii="Times New Roman" w:hAnsi="Times New Roman" w:cs="Times New Roman"/>
          <w:b/>
          <w:bCs/>
        </w:rPr>
        <w:t>Conditional Formatting</w:t>
      </w:r>
      <w:r w:rsidR="003B232A" w:rsidRPr="00101751">
        <w:rPr>
          <w:rFonts w:ascii="Times New Roman" w:hAnsi="Times New Roman" w:cs="Times New Roman"/>
        </w:rPr>
        <w:t xml:space="preserve"> accelerates data scanning, while </w:t>
      </w:r>
      <w:r w:rsidR="003B232A" w:rsidRPr="00101751">
        <w:rPr>
          <w:rFonts w:ascii="Times New Roman" w:hAnsi="Times New Roman" w:cs="Times New Roman"/>
          <w:b/>
          <w:bCs/>
        </w:rPr>
        <w:t>Data Source Parameters</w:t>
      </w:r>
      <w:r w:rsidR="003B232A" w:rsidRPr="00101751">
        <w:rPr>
          <w:rFonts w:ascii="Times New Roman" w:hAnsi="Times New Roman" w:cs="Times New Roman"/>
        </w:rPr>
        <w:t xml:space="preserve"> abstract the connection layer to guarantee effortless environment migration between development and production databases</w:t>
      </w:r>
      <w:r w:rsidR="00101751">
        <w:rPr>
          <w:rFonts w:ascii="Times New Roman" w:hAnsi="Times New Roman" w:cs="Times New Roman"/>
        </w:rPr>
        <w:t>.</w:t>
      </w:r>
    </w:p>
    <w:sectPr w:rsidR="00E05836" w:rsidRPr="00101751" w:rsidSect="006E3A3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94715"/>
    <w:multiLevelType w:val="multilevel"/>
    <w:tmpl w:val="846C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85935"/>
    <w:multiLevelType w:val="hybridMultilevel"/>
    <w:tmpl w:val="09FA3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E7890"/>
    <w:multiLevelType w:val="multilevel"/>
    <w:tmpl w:val="F4B2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060B6"/>
    <w:multiLevelType w:val="multilevel"/>
    <w:tmpl w:val="BEB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2E458C"/>
    <w:multiLevelType w:val="multilevel"/>
    <w:tmpl w:val="A24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00F50"/>
    <w:multiLevelType w:val="multilevel"/>
    <w:tmpl w:val="57B0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562C3"/>
    <w:multiLevelType w:val="multilevel"/>
    <w:tmpl w:val="41EE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C31686"/>
    <w:multiLevelType w:val="multilevel"/>
    <w:tmpl w:val="6E48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793259">
    <w:abstractNumId w:val="3"/>
  </w:num>
  <w:num w:numId="2" w16cid:durableId="1405570336">
    <w:abstractNumId w:val="4"/>
  </w:num>
  <w:num w:numId="3" w16cid:durableId="1097941645">
    <w:abstractNumId w:val="0"/>
  </w:num>
  <w:num w:numId="4" w16cid:durableId="1494636327">
    <w:abstractNumId w:val="7"/>
  </w:num>
  <w:num w:numId="5" w16cid:durableId="1172378723">
    <w:abstractNumId w:val="2"/>
  </w:num>
  <w:num w:numId="6" w16cid:durableId="207842613">
    <w:abstractNumId w:val="5"/>
  </w:num>
  <w:num w:numId="7" w16cid:durableId="1419593456">
    <w:abstractNumId w:val="6"/>
  </w:num>
  <w:num w:numId="8" w16cid:durableId="1573617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12A"/>
    <w:rsid w:val="000D28C8"/>
    <w:rsid w:val="00101751"/>
    <w:rsid w:val="00110ACE"/>
    <w:rsid w:val="00136FC0"/>
    <w:rsid w:val="00137178"/>
    <w:rsid w:val="001D70ED"/>
    <w:rsid w:val="00236A35"/>
    <w:rsid w:val="002D3CFB"/>
    <w:rsid w:val="00326549"/>
    <w:rsid w:val="00333AE5"/>
    <w:rsid w:val="003B232A"/>
    <w:rsid w:val="003E092D"/>
    <w:rsid w:val="00433E51"/>
    <w:rsid w:val="00442FE1"/>
    <w:rsid w:val="00502E76"/>
    <w:rsid w:val="005B78E6"/>
    <w:rsid w:val="006033A4"/>
    <w:rsid w:val="006C2759"/>
    <w:rsid w:val="006D0527"/>
    <w:rsid w:val="006E1469"/>
    <w:rsid w:val="006E3A38"/>
    <w:rsid w:val="00725541"/>
    <w:rsid w:val="0078412A"/>
    <w:rsid w:val="00790EB7"/>
    <w:rsid w:val="00796843"/>
    <w:rsid w:val="007B7E87"/>
    <w:rsid w:val="008831C6"/>
    <w:rsid w:val="00A54EC4"/>
    <w:rsid w:val="00A72892"/>
    <w:rsid w:val="00A840A3"/>
    <w:rsid w:val="00A8459E"/>
    <w:rsid w:val="00AA47CB"/>
    <w:rsid w:val="00B21CCA"/>
    <w:rsid w:val="00C35581"/>
    <w:rsid w:val="00C50636"/>
    <w:rsid w:val="00C81E51"/>
    <w:rsid w:val="00C866D0"/>
    <w:rsid w:val="00CD08A8"/>
    <w:rsid w:val="00CD763A"/>
    <w:rsid w:val="00D433AB"/>
    <w:rsid w:val="00E05836"/>
    <w:rsid w:val="00EF6605"/>
    <w:rsid w:val="00FB3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24FB"/>
  <w15:chartTrackingRefBased/>
  <w15:docId w15:val="{EEEFE648-4818-4FE4-B4A9-53ADBD8C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12A"/>
    <w:rPr>
      <w:rFonts w:eastAsiaTheme="majorEastAsia" w:cstheme="majorBidi"/>
      <w:color w:val="272727" w:themeColor="text1" w:themeTint="D8"/>
    </w:rPr>
  </w:style>
  <w:style w:type="paragraph" w:styleId="Title">
    <w:name w:val="Title"/>
    <w:basedOn w:val="Normal"/>
    <w:next w:val="Normal"/>
    <w:link w:val="TitleChar"/>
    <w:uiPriority w:val="10"/>
    <w:qFormat/>
    <w:rsid w:val="00784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12A"/>
    <w:pPr>
      <w:spacing w:before="160"/>
      <w:jc w:val="center"/>
    </w:pPr>
    <w:rPr>
      <w:i/>
      <w:iCs/>
      <w:color w:val="404040" w:themeColor="text1" w:themeTint="BF"/>
    </w:rPr>
  </w:style>
  <w:style w:type="character" w:customStyle="1" w:styleId="QuoteChar">
    <w:name w:val="Quote Char"/>
    <w:basedOn w:val="DefaultParagraphFont"/>
    <w:link w:val="Quote"/>
    <w:uiPriority w:val="29"/>
    <w:rsid w:val="0078412A"/>
    <w:rPr>
      <w:i/>
      <w:iCs/>
      <w:color w:val="404040" w:themeColor="text1" w:themeTint="BF"/>
    </w:rPr>
  </w:style>
  <w:style w:type="paragraph" w:styleId="ListParagraph">
    <w:name w:val="List Paragraph"/>
    <w:basedOn w:val="Normal"/>
    <w:uiPriority w:val="34"/>
    <w:qFormat/>
    <w:rsid w:val="0078412A"/>
    <w:pPr>
      <w:ind w:left="720"/>
      <w:contextualSpacing/>
    </w:pPr>
  </w:style>
  <w:style w:type="character" w:styleId="IntenseEmphasis">
    <w:name w:val="Intense Emphasis"/>
    <w:basedOn w:val="DefaultParagraphFont"/>
    <w:uiPriority w:val="21"/>
    <w:qFormat/>
    <w:rsid w:val="0078412A"/>
    <w:rPr>
      <w:i/>
      <w:iCs/>
      <w:color w:val="0F4761" w:themeColor="accent1" w:themeShade="BF"/>
    </w:rPr>
  </w:style>
  <w:style w:type="paragraph" w:styleId="IntenseQuote">
    <w:name w:val="Intense Quote"/>
    <w:basedOn w:val="Normal"/>
    <w:next w:val="Normal"/>
    <w:link w:val="IntenseQuoteChar"/>
    <w:uiPriority w:val="30"/>
    <w:qFormat/>
    <w:rsid w:val="00784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12A"/>
    <w:rPr>
      <w:i/>
      <w:iCs/>
      <w:color w:val="0F4761" w:themeColor="accent1" w:themeShade="BF"/>
    </w:rPr>
  </w:style>
  <w:style w:type="character" w:styleId="IntenseReference">
    <w:name w:val="Intense Reference"/>
    <w:basedOn w:val="DefaultParagraphFont"/>
    <w:uiPriority w:val="32"/>
    <w:qFormat/>
    <w:rsid w:val="0078412A"/>
    <w:rPr>
      <w:b/>
      <w:bCs/>
      <w:smallCaps/>
      <w:color w:val="0F4761" w:themeColor="accent1" w:themeShade="BF"/>
      <w:spacing w:val="5"/>
    </w:rPr>
  </w:style>
  <w:style w:type="paragraph" w:styleId="NormalWeb">
    <w:name w:val="Normal (Web)"/>
    <w:basedOn w:val="Normal"/>
    <w:uiPriority w:val="99"/>
    <w:semiHidden/>
    <w:unhideWhenUsed/>
    <w:rsid w:val="003E092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24</Pages>
  <Words>3102</Words>
  <Characters>17687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20</cp:revision>
  <dcterms:created xsi:type="dcterms:W3CDTF">2026-05-22T18:05:00Z</dcterms:created>
  <dcterms:modified xsi:type="dcterms:W3CDTF">2026-05-24T18:54:00Z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2026-05-22T18:03:08Z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c0a29b9d-0c84-4275-9e67-a9e555e0b855</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