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DAC" w:rsidRDefault="001E2DAC" w:rsidP="001E2DAC">
      <w:pPr>
        <w:pStyle w:val="1"/>
        <w:spacing w:before="67"/>
        <w:ind w:left="0" w:firstLine="567"/>
        <w:jc w:val="center"/>
      </w:pPr>
      <w:r>
        <w:t xml:space="preserve">ДОГОВОР ПЕРЕВОЗКИ № </w:t>
      </w:r>
      <w:proofErr w:type="spellStart"/>
      <w:r w:rsidRPr="00722BEB">
        <w:t>number</w:t>
      </w:r>
      <w:proofErr w:type="spellEnd"/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7"/>
        <w:ind w:firstLine="567"/>
        <w:rPr>
          <w:b/>
          <w:color w:val="000000"/>
          <w:sz w:val="20"/>
          <w:szCs w:val="20"/>
        </w:rPr>
      </w:pPr>
    </w:p>
    <w:p w:rsidR="001E2DAC" w:rsidRPr="00722BEB" w:rsidRDefault="001E2DAC" w:rsidP="001E2DA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proofErr w:type="spellStart"/>
      <w:r w:rsidRPr="00722BEB">
        <w:rPr>
          <w:b/>
          <w:bCs/>
          <w:sz w:val="20"/>
          <w:szCs w:val="20"/>
          <w:lang w:val="en-US"/>
        </w:rPr>
        <w:t>tdata</w:t>
      </w:r>
      <w:proofErr w:type="spellEnd"/>
    </w:p>
    <w:p w:rsidR="001E2DAC" w:rsidRDefault="001E2DAC" w:rsidP="001E2DAC">
      <w:pPr>
        <w:ind w:firstLine="567"/>
        <w:rPr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shipper_name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shipper_signatory</w:t>
      </w:r>
      <w:proofErr w:type="spellEnd"/>
      <w:r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carrier_name</w:t>
      </w:r>
      <w:proofErr w:type="spellEnd"/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carrier_signatory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1"/>
        <w:ind w:firstLine="567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ПРЕДМЕТ ДОГОВОРА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3623"/>
        </w:tabs>
        <w:ind w:firstLine="567"/>
        <w:jc w:val="right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Перевозчик обязуется доставить вверенный ему Отправителем груз, указанный в Приложении № 1 к настоящему Договору (далее – Груз), на условиях, указанных в настоящем Договоре, на основании Товаросопроводительного документа, в котором должно быть указано наименование такого груза, его стоимость, габариты, особенности транспортировки и иные его характеристики, в пункт назначения и выдать его Получателю/ уполномоченному лицу Получателя, а Отправитель обязуется оплатить за перевозку Груза установленную плату. </w:t>
      </w:r>
    </w:p>
    <w:p w:rsidR="001E2DAC" w:rsidRDefault="001E2DAC" w:rsidP="001E2DAC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имеет право привлекать для исполнения данного договора третьих лиц. В этом случае Перевозчик несет ответственность за неисполнение или ненадлежащее исполнение такими лицами обязательств Перевозчика по настоящему Договору.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УСЛОВИЯ ПЕРЕВОЗКИ И ОПЛАТЫ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предоставляет один грузовой автомобиль для перевозки Груза в лежачем положении.</w:t>
      </w:r>
    </w:p>
    <w:p w:rsidR="001E2DAC" w:rsidRPr="00E1173A" w:rsidRDefault="001E2DAC" w:rsidP="001E2DAC">
      <w:pPr>
        <w:spacing w:before="3"/>
        <w:ind w:firstLine="567"/>
        <w:jc w:val="both"/>
        <w:rPr>
          <w:b/>
          <w:bCs/>
          <w:sz w:val="20"/>
          <w:szCs w:val="20"/>
        </w:rPr>
      </w:pPr>
      <w:r w:rsidRPr="00E1173A">
        <w:rPr>
          <w:b/>
          <w:bCs/>
          <w:sz w:val="20"/>
          <w:szCs w:val="20"/>
        </w:rPr>
        <w:t xml:space="preserve">Погрузка Груза в транспортные средства осуществляется силами Отправителя. </w:t>
      </w:r>
    </w:p>
    <w:p w:rsidR="001E2DAC" w:rsidRPr="00722BEB" w:rsidRDefault="001E2DAC" w:rsidP="001E2DAC">
      <w:pPr>
        <w:spacing w:before="3"/>
        <w:ind w:firstLine="567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Дата</w:t>
      </w:r>
      <w:r w:rsidRP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погрузки</w:t>
      </w:r>
      <w:r w:rsidRPr="00722BEB">
        <w:rPr>
          <w:b/>
          <w:sz w:val="20"/>
          <w:szCs w:val="20"/>
          <w:lang w:val="en-US"/>
        </w:rPr>
        <w:t xml:space="preserve">: </w:t>
      </w:r>
      <w:proofErr w:type="spellStart"/>
      <w:r w:rsidRPr="00722BEB">
        <w:rPr>
          <w:b/>
          <w:sz w:val="20"/>
          <w:szCs w:val="20"/>
          <w:lang w:val="en-US"/>
        </w:rPr>
        <w:t>pick_up_date</w:t>
      </w:r>
      <w:proofErr w:type="spellEnd"/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г</w:t>
      </w:r>
      <w:r w:rsidRPr="00722BEB">
        <w:rPr>
          <w:b/>
          <w:sz w:val="20"/>
          <w:szCs w:val="20"/>
          <w:lang w:val="en-US"/>
        </w:rPr>
        <w:t xml:space="preserve">. </w:t>
      </w:r>
    </w:p>
    <w:p w:rsidR="001E2DAC" w:rsidRPr="00722BEB" w:rsidRDefault="001E2DAC" w:rsidP="001E2DAC">
      <w:pPr>
        <w:spacing w:before="3"/>
        <w:ind w:firstLine="56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Время начала погрузки: </w:t>
      </w:r>
      <w:r>
        <w:rPr>
          <w:b/>
          <w:sz w:val="20"/>
          <w:szCs w:val="20"/>
          <w:u w:val="single"/>
        </w:rPr>
        <w:t>по согласованию с Отправителям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погрузки: </w:t>
      </w:r>
      <w:proofErr w:type="spellStart"/>
      <w:r w:rsidRPr="00722BEB">
        <w:rPr>
          <w:b/>
          <w:sz w:val="20"/>
          <w:szCs w:val="20"/>
          <w:u w:val="single"/>
        </w:rPr>
        <w:t>loading_place</w:t>
      </w:r>
      <w:proofErr w:type="spellEnd"/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Выгрузка Груза из транспортных средств осуществляется силами Отправителя.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выгрузки: </w:t>
      </w:r>
      <w:proofErr w:type="spellStart"/>
      <w:r w:rsidRPr="00722BEB">
        <w:rPr>
          <w:b/>
          <w:sz w:val="20"/>
          <w:szCs w:val="20"/>
        </w:rPr>
        <w:t>pick_down_date</w:t>
      </w:r>
      <w:proofErr w:type="spellEnd"/>
      <w:r w:rsidRPr="00722BE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г.</w:t>
      </w:r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выгрузки: </w:t>
      </w:r>
      <w:proofErr w:type="spellStart"/>
      <w:r w:rsidRPr="00722BEB">
        <w:rPr>
          <w:b/>
          <w:sz w:val="20"/>
          <w:szCs w:val="20"/>
        </w:rPr>
        <w:t>unloading_place</w:t>
      </w:r>
      <w:proofErr w:type="spellEnd"/>
    </w:p>
    <w:p w:rsidR="001E2DAC" w:rsidRDefault="001E2DAC" w:rsidP="001E2DAC">
      <w:pPr>
        <w:spacing w:before="3"/>
        <w:ind w:firstLine="567"/>
        <w:jc w:val="both"/>
        <w:rPr>
          <w:b/>
          <w:sz w:val="20"/>
          <w:szCs w:val="20"/>
        </w:rPr>
      </w:pPr>
    </w:p>
    <w:p w:rsidR="001E2DAC" w:rsidRDefault="001E2DAC" w:rsidP="001E2DAC">
      <w:pPr>
        <w:spacing w:before="3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2.2 Во всем остальном, условия перевозки Груза регулируются действующим законодательством России.</w:t>
      </w:r>
    </w:p>
    <w:p w:rsidR="001E2DAC" w:rsidRDefault="001E2DAC" w:rsidP="001E2DA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4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Стоимость транспортных услуг составляет</w:t>
      </w:r>
      <w:r w:rsidRPr="00722BEB">
        <w:rPr>
          <w:color w:val="000000"/>
          <w:sz w:val="20"/>
          <w:szCs w:val="20"/>
        </w:rPr>
        <w:t xml:space="preserve"> </w:t>
      </w:r>
      <w:proofErr w:type="spellStart"/>
      <w:r w:rsidRPr="00722BEB">
        <w:rPr>
          <w:color w:val="000000"/>
          <w:sz w:val="20"/>
          <w:szCs w:val="20"/>
        </w:rPr>
        <w:t>price</w:t>
      </w:r>
      <w:proofErr w:type="spellEnd"/>
      <w:r w:rsidRPr="00722BEB"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руб. 00 коп</w:t>
      </w:r>
      <w:r>
        <w:rPr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с</w:t>
      </w:r>
      <w:r>
        <w:rPr>
          <w:color w:val="000000"/>
          <w:sz w:val="20"/>
          <w:szCs w:val="20"/>
        </w:rPr>
        <w:t xml:space="preserve"> НДС.</w:t>
      </w:r>
    </w:p>
    <w:p w:rsidR="001E2DAC" w:rsidRDefault="001E2DAC" w:rsidP="001E2DA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line="278" w:lineRule="auto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Все расчеты по Договору производятся в безналичном порядке путем перечисления стоимости услуги перевозки на банковские реквизиты Агента Перевозчика, с которым у Перевозчика заключен агентский договор, в течение 3 (трех) календарных дней с даты выставления счета. Обязательства Отправителя по оплате считаются исполненными на дату зачисления денежных средств на корреспондентский счет банка Агента Перевозчика.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b/>
          <w:color w:val="000000"/>
        </w:rPr>
      </w:pPr>
      <w:r>
        <w:t xml:space="preserve">Агент: </w:t>
      </w:r>
      <w:r w:rsidRPr="001E2DAC">
        <w:rPr>
          <w:b/>
          <w:color w:val="000000"/>
          <w:sz w:val="20"/>
          <w:szCs w:val="20"/>
        </w:rPr>
        <w:t>ООО «</w:t>
      </w:r>
      <w:proofErr w:type="spellStart"/>
      <w:r w:rsidRPr="001E2DAC">
        <w:rPr>
          <w:b/>
          <w:color w:val="000000"/>
          <w:sz w:val="20"/>
          <w:szCs w:val="20"/>
        </w:rPr>
        <w:t>Гет</w:t>
      </w:r>
      <w:proofErr w:type="spellEnd"/>
      <w:r w:rsidRPr="001E2DAC">
        <w:rPr>
          <w:b/>
          <w:color w:val="000000"/>
          <w:sz w:val="20"/>
          <w:szCs w:val="20"/>
        </w:rPr>
        <w:t xml:space="preserve"> Транспорт </w:t>
      </w:r>
      <w:r w:rsidRPr="001E2DAC">
        <w:rPr>
          <w:b/>
          <w:sz w:val="20"/>
          <w:szCs w:val="20"/>
        </w:rPr>
        <w:t>Энтерпрайз</w:t>
      </w:r>
      <w:r w:rsidRPr="001E2DAC">
        <w:rPr>
          <w:b/>
          <w:color w:val="000000"/>
          <w:sz w:val="20"/>
          <w:szCs w:val="20"/>
        </w:rPr>
        <w:t>»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 xml:space="preserve">Адрес места нахождения: </w:t>
      </w:r>
      <w:r w:rsidRPr="001E2DAC">
        <w:rPr>
          <w:sz w:val="20"/>
          <w:szCs w:val="20"/>
          <w:highlight w:val="white"/>
        </w:rPr>
        <w:t xml:space="preserve">105005, Россия, г. Москва , Академика Туполева Наб., д. 15, к. 2, Этаж 1, </w:t>
      </w:r>
      <w:proofErr w:type="spellStart"/>
      <w:r w:rsidRPr="001E2DAC">
        <w:rPr>
          <w:sz w:val="20"/>
          <w:szCs w:val="20"/>
          <w:highlight w:val="white"/>
        </w:rPr>
        <w:t>помещ</w:t>
      </w:r>
      <w:proofErr w:type="spellEnd"/>
      <w:r w:rsidRPr="001E2DAC">
        <w:rPr>
          <w:sz w:val="20"/>
          <w:szCs w:val="20"/>
          <w:highlight w:val="white"/>
        </w:rPr>
        <w:t>. 32-38</w:t>
      </w:r>
      <w:r w:rsidRPr="001E2DAC">
        <w:rPr>
          <w:color w:val="000000"/>
          <w:sz w:val="20"/>
          <w:szCs w:val="20"/>
        </w:rPr>
        <w:t>.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ОГРН 1197746603658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ИНН/КПП 9725022590/772501001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ОКПО 41777605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ОКАТО 45296559000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р/с 40702810002720004486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АО "АЛЬФА-БАНК"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к/с 30101810200000000593</w:t>
      </w:r>
    </w:p>
    <w:p w:rsidR="001E2DAC" w:rsidRPr="001E2DAC" w:rsidRDefault="001E2DAC" w:rsidP="001E2DAC">
      <w:pPr>
        <w:pStyle w:val="a5"/>
        <w:pBdr>
          <w:top w:val="nil"/>
          <w:left w:val="nil"/>
          <w:bottom w:val="nil"/>
          <w:right w:val="nil"/>
          <w:between w:val="nil"/>
        </w:pBdr>
        <w:ind w:left="360" w:firstLine="0"/>
        <w:rPr>
          <w:color w:val="000000"/>
          <w:sz w:val="20"/>
          <w:szCs w:val="20"/>
        </w:rPr>
      </w:pPr>
      <w:r w:rsidRPr="001E2DAC">
        <w:rPr>
          <w:color w:val="000000"/>
          <w:sz w:val="20"/>
          <w:szCs w:val="20"/>
        </w:rPr>
        <w:t>БИК 044525593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</w:pP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ПРАВА И ОБЯЗАННОСТИ СТОРОН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left="4462"/>
        <w:jc w:val="both"/>
        <w:rPr>
          <w:b/>
          <w:color w:val="000000"/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3.1. При исполнении настоящего Договора Стороны руководствуются действующим законодательством РФ, а в случае международных перевозок - Конвенцией о Договоре международной перевозки грузов (КДПГ), Таможенной конвенцией о международной перевозке грузов с применением книжки МДП (МДП), другими международными Конвенциями и Соглашениями. При оказании транспортно-экспедиционных услуг, связанных с морской перевозкой грузов стороны руководствуются условиями коносамента, выданного на перевозку груза и условиями стандартных коммерческих условий экспедиторов/перевозчиков, привлекаемых для перевозки, при этом условия таких документов будут иметь приоритетное значение по сравнению с условиями настоящего Договора.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3.2. Права и обязанности Перевозчика: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3.2.1.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обязан организовать доставку вверенного Отправителем груза в пункт назначения, указанный в настоящем Договоре и/или транспортной накладной и организовать его вручение уполномоченному на получение груза лицу, указанному письменно или устно Отправителем.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3.2.2.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обязан уведомить Отправителя, какие документы ему необходимо предоставить для надлежащего исполнения настоящего Договора если такая информация отсутствует у Отправителя.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3.2.4.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вправе передать исполнение перевозки третьим лицам – другой транспортной организации, заключив с ней Договор перевозки грузов от своего имени. </w:t>
      </w:r>
    </w:p>
    <w:p w:rsidR="001E2DAC" w:rsidRDefault="001E2DAC" w:rsidP="001E2DA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3.2.7. 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вправе отступать от указаний Отправителя без дополнительных с ним согласований, если по обстоятельствам дела это необходимо в интересах Отправителя.</w:t>
      </w:r>
    </w:p>
    <w:p w:rsidR="001E2DAC" w:rsidRDefault="001E2DAC" w:rsidP="001E2DAC">
      <w:pPr>
        <w:ind w:firstLine="567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3.3.  Права и обязанности </w:t>
      </w:r>
      <w:r>
        <w:rPr>
          <w:sz w:val="20"/>
          <w:szCs w:val="20"/>
        </w:rPr>
        <w:t>Отправителя</w:t>
      </w:r>
      <w:r>
        <w:rPr>
          <w:sz w:val="20"/>
          <w:szCs w:val="20"/>
          <w:u w:val="single"/>
        </w:rPr>
        <w:t>: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3.3.1. Отправитель обязан обеспечить своевременное вручение Перевозчику всех необходимых товаросопроводительных документов, предоставить полную и достоверную информацию о свойствах груза, об условиях его перевозки, а также любую иную информацию, необходимую для исполнения Перевозчиком своих обязательств, а в случае перевозки опасных грузов – указание их квалификации по МОПОГ, ДОПОГ.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3.3.2. Своевременно передать предназначенные к перевозке грузы Перевозчику в установленном месте и в надлежащей таре и упаковке, предохраняющей груз от порчи и повреждения в пути следования, и соответствующей международным стандартам.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3.3.3. Обеспечить своевременную оплату услуг Перевозчика, предоставленных в соответствии с настоящим Договором, в соответствии с пунктами 2.3. и 2.4. настоящего Договора.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3.3.4. Отправитель гарантирует, что все его поручения по распоряжению грузами, осуществляемые в соответствии с настоящим договором, основываются на должным образом оформленных правомочиях в отношении этих грузов, и несет полную ответственность за полноту и достоверность всех документов и сведений в них, предоставляемых Перевозчику при распоряжении грузами.</w:t>
      </w: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3.3.5. Груз по своим физико-химическим свойствам и упаковке должен соответствовать Правилам перевозки грузов автомобильным, железнодорожным, морским транспортом, а также существующей технологии перегрузки грузов.</w:t>
      </w:r>
    </w:p>
    <w:p w:rsidR="001E2DAC" w:rsidRDefault="001E2DAC" w:rsidP="001E2DAC">
      <w:pPr>
        <w:ind w:firstLine="567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>3.3.6. Отправитель обязан одновременно с предоставлением Перевозчику или его представителям Груза транспортную накладную по форме, установленной действующим законодательством РФ, при перевозке по территории РФ.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:rsidR="001E2DAC" w:rsidRDefault="001E2DAC" w:rsidP="001E2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r>
        <w:rPr>
          <w:color w:val="000000"/>
          <w:sz w:val="20"/>
          <w:szCs w:val="20"/>
        </w:rPr>
        <w:t>ОТВЕТСТВЕННОСТЬ СТОРОН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left="4462"/>
        <w:rPr>
          <w:color w:val="000000"/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4.1. Отправитель несет ответственность перед Перевозчиком за правильность и достоверность предоставляемых данных в товаросопроводительных документах. В случае применения к Перевозчику штрафных санкций, связанных с недостоверностью и/или неполнотой данных, указанных в товаросопроводительных документах, Отправитель обязуется выплатить Перевозчику сумму штрафа в течение 7 (семи) календарных дней с даты выставления требования.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4.2  Перевозчик несет ответственность за сохранность груза с момента принятия его к перевозке  и до момента выдачи Получателю/ уполномоченному лицу Получателя.</w:t>
      </w:r>
    </w:p>
    <w:p w:rsidR="001E2DAC" w:rsidRDefault="001E2DAC" w:rsidP="001E2DAC">
      <w:pPr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4.3. </w:t>
      </w:r>
      <w:r>
        <w:rPr>
          <w:color w:val="000000"/>
          <w:sz w:val="20"/>
          <w:szCs w:val="20"/>
        </w:rPr>
        <w:t xml:space="preserve">Перевозчик несет ответственность перед </w:t>
      </w:r>
      <w:r>
        <w:rPr>
          <w:sz w:val="20"/>
          <w:szCs w:val="20"/>
        </w:rPr>
        <w:t xml:space="preserve">Отправителем  в виде возмещения реального ущерба за утрату, недостачу Груза после принятия его Перевозчиком и до выдачи грузополучателю, либо уполномоченному им лицу в размере стоимости Груза, указанного в транспортной накладной, а в случае повреждения (порчи) груза в размере суммы, на которую понизилась его стоимость. Кроме того, Перевозчик обязан  </w:t>
      </w:r>
      <w:r>
        <w:rPr>
          <w:color w:val="000000"/>
          <w:sz w:val="20"/>
          <w:szCs w:val="20"/>
        </w:rPr>
        <w:t xml:space="preserve">возместить таможенные сборы и пошлины и прочие расходы за перевозку,  в части, приходящейся  на недостающий или  испорченный (поврежденный) груз. </w:t>
      </w:r>
    </w:p>
    <w:p w:rsidR="001E2DAC" w:rsidRDefault="001E2DAC" w:rsidP="001E2DAC">
      <w:pPr>
        <w:ind w:firstLine="567"/>
        <w:jc w:val="both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>4.4. Отправитель имеет право не оплачивать плату за перевозку в части, приходящейся  на недостающий или испорченный (поврежденный) Груз, стоимость услуг в части приходящейся на недостающий или испорченный (поврежденный) Груз, если при получении Груза установлена недостача, порча (повреждение) Груза</w:t>
      </w:r>
      <w:r>
        <w:rPr>
          <w:color w:val="FF0000"/>
          <w:sz w:val="20"/>
          <w:szCs w:val="20"/>
        </w:rPr>
        <w:t>.</w:t>
      </w:r>
    </w:p>
    <w:p w:rsidR="001E2DAC" w:rsidRDefault="001E2DAC" w:rsidP="001E2DAC">
      <w:pPr>
        <w:tabs>
          <w:tab w:val="left" w:pos="1124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4.5. Отправитель имеет право отказаться от услуг перевозки в срок не менее чем за 72 (семьдесят два) часа до времени начала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</w:p>
    <w:p w:rsidR="001E2DAC" w:rsidRDefault="001E2DAC" w:rsidP="001E2DAC">
      <w:pPr>
        <w:tabs>
          <w:tab w:val="left" w:pos="112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4.6. В случае отмены Отправителем Грузовой перевозки в срок  менее чем за 72 (семьдесят два) часа до времени начала Грузовой перевозки или в случае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(если Отправитель не появился и/или груз не был доставлен в согласованном месте погрузки в течение 60 минут после согласованного времени начала погрузки), Отправитель обязуется оплатить штрафную неустойку в размере 30 % (тридцати процентов) от стоимости услуг.</w:t>
      </w:r>
    </w:p>
    <w:p w:rsidR="001E2DAC" w:rsidRDefault="001E2DAC" w:rsidP="001E2DAC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4.7. Перевозчик имеет право отказаться от исполнения услуги перевозки в любой момент, при условии полного возмещения убытков Отправителю.</w:t>
      </w:r>
    </w:p>
    <w:p w:rsidR="001E2DAC" w:rsidRDefault="001E2DAC" w:rsidP="001E2DAC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4.8.В случае срыва перевозки по вине Перевозчика, стоимость услуг соответствующей перевозки Груза должна быть уменьшена на 10%.</w:t>
      </w:r>
    </w:p>
    <w:p w:rsidR="001E2DAC" w:rsidRDefault="001E2DAC" w:rsidP="001E2DAC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4.9. Перевозчик несет ответственность за нарушение срока исполнения обязательств по настоящему Договору в размере 0,1 % от стоимости Груза за каждый день нарушения срока исполнения обязательств. Перевозчик обязуется оплатить неустойку в течение 5 (пяти) рабочих дней с момента получения счета.</w:t>
      </w:r>
    </w:p>
    <w:p w:rsidR="001E2DAC" w:rsidRDefault="001E2DAC" w:rsidP="001E2DAC">
      <w:pPr>
        <w:tabs>
          <w:tab w:val="left" w:pos="0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4.10. Перевозчик не вправе удерживать находящийся в его распоряжении груз. В случае удержания груза, Перевозчик обязан компенсировать Отправителю все штрафные санкции.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141"/>
        </w:tabs>
        <w:spacing w:before="3" w:line="235" w:lineRule="auto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4.11. Отправитель несет ответственность за нарушение срока исполнения обязательств по оплате услуг в размере 0,1 % от размера задолженности за каждый день просрочки. Отправитель обязуется оплатить неустойку в течение 5 (пяти) рабочих дней с момента получения счета.</w:t>
      </w: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ФОРС-МАЖОР</w:t>
      </w:r>
    </w:p>
    <w:p w:rsidR="001E2DAC" w:rsidRDefault="001E2DAC" w:rsidP="001E2DAC">
      <w:pPr>
        <w:tabs>
          <w:tab w:val="left" w:pos="1206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5.1. Стороны освобождаются от ответственности за неисполнение или ненадлежащее исполнение обязательств по Договору, если оно произошло вследствие:</w:t>
      </w:r>
    </w:p>
    <w:p w:rsidR="001E2DAC" w:rsidRDefault="001E2DAC" w:rsidP="001E2D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непреодолимой силы, то есть чрезвычайных и непредотвратимых при данных условиях обстоятельств, под которыми понимаются: пожары, запретные действия властей, гражданские волнения, эпидемии, блокада, эмбарго, землетрясения, наводнения, или другие стихийные бедствия;</w:t>
      </w:r>
    </w:p>
    <w:p w:rsidR="001E2DAC" w:rsidRDefault="001E2DAC" w:rsidP="001E2D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37"/>
        </w:tabs>
        <w:spacing w:before="62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временного ограничения или запрета движения транспортных средств по автомобильным дорогам, введенных в установленном законодательством порядке по не зависящим от Отправителя, Перевозчика, Получателя причинам;</w:t>
      </w:r>
    </w:p>
    <w:p w:rsidR="001E2DAC" w:rsidRDefault="001E2DAC" w:rsidP="001E2D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иных независящих от Отправителя, Перевозчика, Получателя причин.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114"/>
        </w:tabs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5.2. В случае наступления этих обстоятельств Сторона обязана в течение 2 (двух) дней уведомить об этом другую Сторону.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2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5.3. Документ, выданный Торгово-промышленной палатой является достаточным подтверждением наличия и </w:t>
      </w:r>
      <w:r>
        <w:rPr>
          <w:color w:val="000000"/>
          <w:sz w:val="20"/>
          <w:szCs w:val="20"/>
        </w:rPr>
        <w:lastRenderedPageBreak/>
        <w:t>продолжительности действия непреодолимой силы.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spacing w:before="4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5.4. Если обстоятельства непреодолимой силы продолжают действовать более 1 месяца, то каждая из Сторон вправе расторгнуть Договор в одностороннем порядке.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2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СРОК ДЕЙСТВИЯ, ИЗМЕНЕНИЕ И ДОСРОЧНОЕ РАСТОРЖЕНИЕ ДОГОВОРА</w:t>
      </w:r>
    </w:p>
    <w:p w:rsidR="001E2DAC" w:rsidRDefault="001E2DAC" w:rsidP="001E2D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действует в течение 1 календарного года с даты его заключения.</w:t>
      </w:r>
    </w:p>
    <w:p w:rsidR="001E2DAC" w:rsidRDefault="001E2DAC" w:rsidP="001E2DAC">
      <w:pPr>
        <w:tabs>
          <w:tab w:val="left" w:pos="1153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5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6.3.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РАЗРЕШЕНИЕ СПОРОВ</w:t>
      </w:r>
    </w:p>
    <w:p w:rsidR="001E2DAC" w:rsidRDefault="001E2DAC" w:rsidP="001E2DAC">
      <w:pPr>
        <w:tabs>
          <w:tab w:val="left" w:pos="1143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:rsidR="001E2DAC" w:rsidRDefault="001E2DAC" w:rsidP="001E2DAC">
      <w:pPr>
        <w:tabs>
          <w:tab w:val="left" w:pos="1100"/>
        </w:tabs>
        <w:spacing w:before="2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 В случае не достижения соглашения в ходе переговоров, указанных в </w:t>
      </w:r>
      <w:hyperlink w:anchor="_heading=h.gjdgxs">
        <w:r>
          <w:rPr>
            <w:color w:val="0000FF"/>
            <w:sz w:val="20"/>
            <w:szCs w:val="20"/>
          </w:rPr>
          <w:t xml:space="preserve">п. 7.1 </w:t>
        </w:r>
      </w:hyperlink>
      <w:r>
        <w:rPr>
          <w:sz w:val="20"/>
          <w:szCs w:val="20"/>
        </w:rPr>
        <w:t>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:rsidR="001E2DAC" w:rsidRDefault="001E2DAC" w:rsidP="001E2DAC">
      <w:pPr>
        <w:tabs>
          <w:tab w:val="left" w:pos="111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7.3.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В случае неурегулирования разногласий в претензионном порядке, а также в случае неполучения ответа на претензию в течение срока, указанного в п. 7.3 Договора, спор передается в Арбитражный суд города Москвы.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ЗАКЛЮЧИТЕЛЬНЫЕ ПОЛОЖЕНИЯ</w:t>
      </w:r>
    </w:p>
    <w:p w:rsidR="001E2DAC" w:rsidRDefault="001E2DAC" w:rsidP="001E2D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вступает в силу с момента его подписания Сторонами.</w:t>
      </w:r>
    </w:p>
    <w:p w:rsidR="001E2DAC" w:rsidRDefault="001E2DAC" w:rsidP="001E2DA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составлен в двух экземплярах, по одному для каждой из Сторон.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firstLine="567"/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 АДРЕСА, РЕКВИЗИТЫ И ПОДПИСИ СТОРОН:</w:t>
      </w:r>
    </w:p>
    <w:p w:rsidR="001E2DAC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</w:rPr>
      </w:pP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>shipper_requisites</w:t>
      </w:r>
      <w:proofErr w:type="spellEnd"/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shipper_signatory</w:t>
      </w:r>
      <w:proofErr w:type="spellEnd"/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</w:p>
    <w:p w:rsidR="001E2DAC" w:rsidRDefault="001E2DAC" w:rsidP="001E2DAC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carrier_signatory</w:t>
      </w:r>
      <w:proofErr w:type="spellEnd"/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:rsidR="001E2DAC" w:rsidRPr="00B76DFD" w:rsidRDefault="001E2DAC" w:rsidP="001E2DA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rPr>
          <w:color w:val="000000"/>
          <w:sz w:val="20"/>
          <w:szCs w:val="20"/>
          <w:lang w:val="en-US"/>
        </w:rPr>
      </w:pPr>
    </w:p>
    <w:p w:rsidR="001E2DAC" w:rsidRDefault="001E2DAC">
      <w:pPr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lang w:val="en-US"/>
        </w:rPr>
        <w:br w:type="page"/>
      </w:r>
    </w:p>
    <w:p w:rsidR="001E2DAC" w:rsidRDefault="001E2DAC" w:rsidP="001E2DAC">
      <w:pPr>
        <w:tabs>
          <w:tab w:val="left" w:pos="1095"/>
        </w:tabs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ПРИЛОЖЕНИЕ №1  К ДОГОВОР ПЕРЕВОЗКИ № </w:t>
      </w:r>
      <w:proofErr w:type="spellStart"/>
      <w:r w:rsidRPr="00722BEB">
        <w:rPr>
          <w:b/>
          <w:bCs/>
          <w:sz w:val="20"/>
          <w:szCs w:val="20"/>
        </w:rPr>
        <w:t>number</w:t>
      </w:r>
      <w:proofErr w:type="spellEnd"/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                          </w:t>
      </w:r>
      <w:proofErr w:type="spellStart"/>
      <w:r w:rsidRPr="00722BEB">
        <w:rPr>
          <w:b/>
          <w:bCs/>
          <w:sz w:val="20"/>
          <w:szCs w:val="20"/>
        </w:rPr>
        <w:t>tdata</w:t>
      </w:r>
      <w:proofErr w:type="spellEnd"/>
    </w:p>
    <w:p w:rsidR="001E2DAC" w:rsidRDefault="001E2DAC" w:rsidP="001E2DAC">
      <w:pPr>
        <w:ind w:firstLine="567"/>
        <w:rPr>
          <w:sz w:val="20"/>
          <w:szCs w:val="20"/>
        </w:rPr>
      </w:pPr>
    </w:p>
    <w:p w:rsidR="001E2DAC" w:rsidRDefault="001E2DAC" w:rsidP="001E2DAC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shipper_name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shipper_signatory</w:t>
      </w:r>
      <w:proofErr w:type="spellEnd"/>
      <w:r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carrier_name</w:t>
      </w:r>
      <w:proofErr w:type="spellEnd"/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carrier_signatory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 именуемые вместе "Стороны", а по отдельности "Сторона", заключили настоящее приложение (далее – «Приложение») к договору перевозки №</w:t>
      </w:r>
      <w:r w:rsidRPr="00722BEB">
        <w:rPr>
          <w:b/>
          <w:bCs/>
          <w:sz w:val="20"/>
          <w:szCs w:val="20"/>
        </w:rPr>
        <w:t xml:space="preserve"> </w:t>
      </w:r>
      <w:proofErr w:type="spellStart"/>
      <w:r w:rsidRPr="00722BEB">
        <w:rPr>
          <w:b/>
          <w:bCs/>
          <w:sz w:val="20"/>
          <w:szCs w:val="20"/>
        </w:rPr>
        <w:t>number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 от </w:t>
      </w:r>
      <w:proofErr w:type="spellStart"/>
      <w:r w:rsidRPr="00722BEB">
        <w:rPr>
          <w:b/>
          <w:bCs/>
          <w:sz w:val="20"/>
          <w:szCs w:val="20"/>
        </w:rPr>
        <w:t>tdata</w:t>
      </w:r>
      <w:proofErr w:type="spellEnd"/>
      <w:r>
        <w:rPr>
          <w:sz w:val="20"/>
          <w:szCs w:val="20"/>
        </w:rPr>
        <w:t xml:space="preserve"> (далее - Договор) о нижеследующем.</w:t>
      </w: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>1, Груз, вверенный Отправителем Перевозчику, обладает следующими характеристиками:</w:t>
      </w:r>
    </w:p>
    <w:p w:rsidR="001E2DAC" w:rsidRPr="00722BEB" w:rsidRDefault="001E2DAC" w:rsidP="001E2DAC">
      <w:pPr>
        <w:tabs>
          <w:tab w:val="left" w:pos="1095"/>
        </w:tabs>
        <w:ind w:firstLine="567"/>
        <w:rPr>
          <w:b/>
          <w:bCs/>
          <w:sz w:val="20"/>
          <w:szCs w:val="20"/>
        </w:rPr>
      </w:pPr>
      <w:proofErr w:type="spellStart"/>
      <w:r w:rsidRPr="00722BEB">
        <w:rPr>
          <w:b/>
          <w:bCs/>
          <w:sz w:val="20"/>
          <w:szCs w:val="20"/>
        </w:rPr>
        <w:t>cargo</w:t>
      </w:r>
      <w:proofErr w:type="spellEnd"/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sz w:val="20"/>
          <w:szCs w:val="20"/>
        </w:rPr>
      </w:pPr>
    </w:p>
    <w:p w:rsidR="001E2DAC" w:rsidRDefault="001E2DAC" w:rsidP="001E2DAC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Данное Приложение надлежащим образом подписано Сторонами в двух экземплярах. Каждая Сторона получила по одному экземпляру. </w:t>
      </w: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:rsidR="001E2DAC" w:rsidRDefault="001E2DAC" w:rsidP="001E2DAC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>
        <w:rPr>
          <w:b/>
          <w:color w:val="000000"/>
          <w:sz w:val="20"/>
          <w:szCs w:val="20"/>
          <w:lang w:val="en-US"/>
        </w:rPr>
        <w:t>shipper_requisites</w:t>
      </w:r>
      <w:proofErr w:type="spellEnd"/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_________________________/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shipper_signatory</w:t>
      </w:r>
      <w:proofErr w:type="spellEnd"/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>
        <w:rPr>
          <w:b/>
          <w:color w:val="000000"/>
          <w:sz w:val="20"/>
          <w:szCs w:val="20"/>
          <w:lang w:val="en-US"/>
        </w:rPr>
        <w:t xml:space="preserve">.               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</w:p>
    <w:p w:rsidR="001E2DAC" w:rsidRDefault="001E2DAC" w:rsidP="001E2DAC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carrier_signatory</w:t>
      </w:r>
      <w:proofErr w:type="spellEnd"/>
    </w:p>
    <w:p w:rsidR="001E2DAC" w:rsidRDefault="001E2DAC" w:rsidP="001E2DAC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sectPr w:rsidR="001E2DAC">
      <w:pgSz w:w="11920" w:h="16850"/>
      <w:pgMar w:top="480" w:right="580" w:bottom="2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42A36"/>
    <w:multiLevelType w:val="multilevel"/>
    <w:tmpl w:val="0F08EDE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1" w15:restartNumberingAfterBreak="0">
    <w:nsid w:val="45940BC2"/>
    <w:multiLevelType w:val="multilevel"/>
    <w:tmpl w:val="82EAB68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2" w15:restartNumberingAfterBreak="0">
    <w:nsid w:val="50093B6E"/>
    <w:multiLevelType w:val="multilevel"/>
    <w:tmpl w:val="5AB43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3" w15:restartNumberingAfterBreak="0">
    <w:nsid w:val="545507B2"/>
    <w:multiLevelType w:val="multilevel"/>
    <w:tmpl w:val="AA08914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4" w15:restartNumberingAfterBreak="0">
    <w:nsid w:val="58160294"/>
    <w:multiLevelType w:val="multilevel"/>
    <w:tmpl w:val="22F6B63E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5" w15:restartNumberingAfterBreak="0">
    <w:nsid w:val="5E33040C"/>
    <w:multiLevelType w:val="multilevel"/>
    <w:tmpl w:val="E244CD4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6" w15:restartNumberingAfterBreak="0">
    <w:nsid w:val="6B2E1F2B"/>
    <w:multiLevelType w:val="multilevel"/>
    <w:tmpl w:val="CF044BD6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abstractNum w:abstractNumId="7" w15:restartNumberingAfterBreak="0">
    <w:nsid w:val="71D1324E"/>
    <w:multiLevelType w:val="multilevel"/>
    <w:tmpl w:val="54B64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8" w15:restartNumberingAfterBreak="0">
    <w:nsid w:val="79185AB1"/>
    <w:multiLevelType w:val="multilevel"/>
    <w:tmpl w:val="F31896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9" w15:restartNumberingAfterBreak="0">
    <w:nsid w:val="7AB301BA"/>
    <w:multiLevelType w:val="multilevel"/>
    <w:tmpl w:val="C676171C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abstractNum w:abstractNumId="10" w15:restartNumberingAfterBreak="0">
    <w:nsid w:val="7BF1139E"/>
    <w:multiLevelType w:val="multilevel"/>
    <w:tmpl w:val="97BA4C48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11" w15:restartNumberingAfterBreak="0">
    <w:nsid w:val="7D50420D"/>
    <w:multiLevelType w:val="multilevel"/>
    <w:tmpl w:val="50F8AF24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51B"/>
    <w:rsid w:val="001E2DAC"/>
    <w:rsid w:val="006D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AA2F"/>
  <w15:docId w15:val="{2A597EA9-6C78-4043-A501-89F91170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27"/>
      <w:ind w:left="197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97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97" w:firstLine="542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6">
    <w:name w:val="Без интервала Знак"/>
    <w:basedOn w:val="a0"/>
    <w:link w:val="a7"/>
    <w:locked/>
    <w:rsid w:val="00E67A70"/>
    <w:rPr>
      <w:rFonts w:ascii="Times New Roman" w:eastAsia="Calibri" w:hAnsi="Times New Roman" w:cs="Times New Roman"/>
      <w:sz w:val="24"/>
    </w:rPr>
  </w:style>
  <w:style w:type="paragraph" w:styleId="a7">
    <w:name w:val="No Spacing"/>
    <w:link w:val="a6"/>
    <w:qFormat/>
    <w:rsid w:val="00E67A70"/>
    <w:pPr>
      <w:widowControl/>
    </w:pPr>
    <w:rPr>
      <w:rFonts w:eastAsia="Calibri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97D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7D52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21">
    <w:name w:val="Основной текст 21"/>
    <w:basedOn w:val="a"/>
    <w:rsid w:val="00003155"/>
    <w:pPr>
      <w:widowControl/>
      <w:jc w:val="both"/>
    </w:pPr>
    <w:rPr>
      <w:sz w:val="24"/>
      <w:szCs w:val="20"/>
      <w:lang w:eastAsia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Bpa3LpNfU3HxKYeekyHE+ZAEg==">AMUW2mW7xN0l3K/zfwFEb/WnNZWCyGTeGSPL/zfgd3O8sh+mDrJsjJpU5eQdX/MsggYjNq44oJGZ1+MQtjc2p+SnCw6MgIljorvjcczwVYff7RibWzkvP2ibTdaJ6om9BclVqGYuBZ0O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1939</Words>
  <Characters>11055</Characters>
  <Application>Microsoft Office Word</Application>
  <DocSecurity>0</DocSecurity>
  <Lines>92</Lines>
  <Paragraphs>25</Paragraphs>
  <ScaleCrop>false</ScaleCrop>
  <Company/>
  <LinksUpToDate>false</LinksUpToDate>
  <CharactersWithSpaces>12969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shestakova</dc:creator>
  <cp:lastModifiedBy>Денис Волкушин</cp:lastModifiedBy>
  <cp:revision>2</cp:revision>
  <dcterms:created xsi:type="dcterms:W3CDTF">2021-06-10T12:23:00Z</dcterms:created>
  <dcterms:modified xsi:type="dcterms:W3CDTF">2021-08-23T13:03:00Z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