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7BEA" w14:textId="77777777" w:rsidR="00557A37" w:rsidRPr="00A86CD7" w:rsidRDefault="00557A37" w:rsidP="00557A37">
      <w:pPr>
        <w:jc w:val="both"/>
        <w:rPr>
          <w:b/>
          <w:bCs/>
        </w:rPr>
      </w:pPr>
      <w:r w:rsidRPr="00A86CD7">
        <w:rPr>
          <w:b/>
          <w:bCs/>
        </w:rPr>
        <w:t xml:space="preserve">Evaluation Metric Selection for </w:t>
      </w:r>
      <w:proofErr w:type="spellStart"/>
      <w:r w:rsidRPr="00A86CD7">
        <w:rPr>
          <w:b/>
          <w:bCs/>
        </w:rPr>
        <w:t>LogS</w:t>
      </w:r>
      <w:proofErr w:type="spellEnd"/>
      <w:r w:rsidRPr="00A86CD7">
        <w:rPr>
          <w:b/>
          <w:bCs/>
        </w:rPr>
        <w:t xml:space="preserve"> Prediction</w:t>
      </w:r>
    </w:p>
    <w:p w14:paraId="1C677B0E" w14:textId="77777777" w:rsidR="00557A37" w:rsidRPr="00A86CD7" w:rsidRDefault="00557A37" w:rsidP="00557A37">
      <w:pPr>
        <w:jc w:val="both"/>
      </w:pPr>
      <w:r w:rsidRPr="00A86CD7">
        <w:t>Predicting aqueous solubility (</w:t>
      </w:r>
      <w:proofErr w:type="spellStart"/>
      <w:r w:rsidRPr="00A86CD7">
        <w:t>LogS</w:t>
      </w:r>
      <w:proofErr w:type="spellEnd"/>
      <w:r w:rsidRPr="00A86CD7">
        <w:t>) is a regression task illustrated by noisy experimental measurements and heterogeneous chemical</w:t>
      </w:r>
      <w:r>
        <w:t xml:space="preserve"> </w:t>
      </w:r>
      <w:proofErr w:type="spellStart"/>
      <w:r>
        <w:t>data</w:t>
      </w:r>
      <w:r w:rsidRPr="00A86CD7">
        <w:t>.</w:t>
      </w:r>
      <w:r>
        <w:t>Differences</w:t>
      </w:r>
      <w:proofErr w:type="spellEnd"/>
      <w:r w:rsidRPr="00A86CD7">
        <w:t xml:space="preserve"> in experimental protocols, solid-state effects, and physicochemical conditions </w:t>
      </w:r>
      <w:r>
        <w:t>leads to the variability in solubility datasets</w:t>
      </w:r>
      <w:r w:rsidRPr="00A86CD7">
        <w:t>(</w:t>
      </w:r>
      <w:proofErr w:type="spellStart"/>
      <w:r w:rsidRPr="00A86CD7">
        <w:t>Sorkun</w:t>
      </w:r>
      <w:proofErr w:type="spellEnd"/>
      <w:r w:rsidRPr="00A86CD7">
        <w:t xml:space="preserve"> et al., 2019; </w:t>
      </w:r>
      <w:proofErr w:type="spellStart"/>
      <w:r w:rsidRPr="00A86CD7">
        <w:t>Avdeef</w:t>
      </w:r>
      <w:proofErr w:type="spellEnd"/>
      <w:r w:rsidRPr="00A86CD7">
        <w:t>, 2019). Consequently, to ensure reasonable and significant model assessment selecting appropriate evaluation metrics is essential.</w:t>
      </w:r>
    </w:p>
    <w:p w14:paraId="48E880A8" w14:textId="77777777" w:rsidR="00557A37" w:rsidRPr="00A86CD7" w:rsidRDefault="00557A37" w:rsidP="00557A37">
      <w:pPr>
        <w:jc w:val="both"/>
      </w:pPr>
      <w:r w:rsidRPr="00A86CD7">
        <w:t xml:space="preserve">We initially considered a broad set of metrics capturing different aspects of predictive performance: </w:t>
      </w:r>
      <w:r w:rsidRPr="00A86CD7">
        <w:rPr>
          <w:b/>
          <w:bCs/>
        </w:rPr>
        <w:t>Pearson correlation (r)</w:t>
      </w:r>
      <w:r w:rsidRPr="00A86CD7">
        <w:t xml:space="preserve">, </w:t>
      </w:r>
      <w:r w:rsidRPr="00A86CD7">
        <w:rPr>
          <w:b/>
          <w:bCs/>
        </w:rPr>
        <w:t>Concordance Correlation Coefficient (CCC)</w:t>
      </w:r>
      <w:r w:rsidRPr="00A86CD7">
        <w:t xml:space="preserve">, </w:t>
      </w:r>
      <w:r w:rsidRPr="00A86CD7">
        <w:rPr>
          <w:b/>
          <w:bCs/>
        </w:rPr>
        <w:t>distance correlation (</w:t>
      </w:r>
      <w:proofErr w:type="spellStart"/>
      <w:r w:rsidRPr="00A86CD7">
        <w:rPr>
          <w:b/>
          <w:bCs/>
        </w:rPr>
        <w:t>dCor</w:t>
      </w:r>
      <w:proofErr w:type="spellEnd"/>
      <w:r w:rsidRPr="00A86CD7">
        <w:rPr>
          <w:b/>
          <w:bCs/>
        </w:rPr>
        <w:t>)</w:t>
      </w:r>
      <w:r w:rsidRPr="00A86CD7">
        <w:t xml:space="preserve">, </w:t>
      </w:r>
      <w:r w:rsidRPr="00A86CD7">
        <w:rPr>
          <w:b/>
          <w:bCs/>
        </w:rPr>
        <w:t>Information Coefficient (IC)</w:t>
      </w:r>
      <w:r w:rsidRPr="00A86CD7">
        <w:t xml:space="preserve">, </w:t>
      </w:r>
      <w:r w:rsidRPr="00A86CD7">
        <w:rPr>
          <w:b/>
          <w:bCs/>
        </w:rPr>
        <w:t>Mean Absolute Error (MAE)</w:t>
      </w:r>
      <w:r w:rsidRPr="00A86CD7">
        <w:t xml:space="preserve">, </w:t>
      </w:r>
      <w:r w:rsidRPr="00A86CD7">
        <w:rPr>
          <w:b/>
          <w:bCs/>
        </w:rPr>
        <w:t>Median Absolute Error (</w:t>
      </w:r>
      <w:proofErr w:type="spellStart"/>
      <w:r w:rsidRPr="00A86CD7">
        <w:rPr>
          <w:b/>
          <w:bCs/>
        </w:rPr>
        <w:t>MedAE</w:t>
      </w:r>
      <w:proofErr w:type="spellEnd"/>
      <w:r w:rsidRPr="00A86CD7">
        <w:rPr>
          <w:b/>
          <w:bCs/>
        </w:rPr>
        <w:t>)</w:t>
      </w:r>
      <w:r w:rsidRPr="00A86CD7">
        <w:t xml:space="preserve">, and </w:t>
      </w:r>
      <w:r w:rsidRPr="00A86CD7">
        <w:rPr>
          <w:b/>
          <w:bCs/>
        </w:rPr>
        <w:t>Huber loss</w:t>
      </w:r>
      <w:r w:rsidRPr="00A86CD7">
        <w:t>. This diverse set includes both correlation-based metrics, which assess association, and error-based metrics, which quantify prediction accuracy.</w:t>
      </w:r>
    </w:p>
    <w:p w14:paraId="1A9C8C31" w14:textId="77777777" w:rsidR="00557A37" w:rsidRPr="00A86CD7" w:rsidRDefault="00557A37" w:rsidP="00557A37">
      <w:pPr>
        <w:jc w:val="both"/>
      </w:pPr>
      <w:r w:rsidRPr="00A86CD7">
        <w:t xml:space="preserve">Correlation-based metrics such as </w:t>
      </w:r>
      <w:r w:rsidRPr="00A86CD7">
        <w:rPr>
          <w:b/>
          <w:bCs/>
        </w:rPr>
        <w:t>Pearson r</w:t>
      </w:r>
      <w:r w:rsidRPr="00A86CD7">
        <w:t xml:space="preserve"> measure linear </w:t>
      </w:r>
      <w:r>
        <w:t>relation</w:t>
      </w:r>
      <w:r w:rsidRPr="00A86CD7">
        <w:t xml:space="preserve"> between predicted and experimental </w:t>
      </w:r>
      <w:proofErr w:type="spellStart"/>
      <w:r w:rsidRPr="00A86CD7">
        <w:t>LogS</w:t>
      </w:r>
      <w:proofErr w:type="spellEnd"/>
      <w:r w:rsidRPr="00A86CD7">
        <w:t xml:space="preserve"> values</w:t>
      </w:r>
      <w:r>
        <w:t xml:space="preserve"> but it does not consider</w:t>
      </w:r>
      <w:r w:rsidRPr="00A86CD7">
        <w:t xml:space="preserve"> </w:t>
      </w:r>
      <w:r>
        <w:t xml:space="preserve">commonly found, </w:t>
      </w:r>
      <w:r w:rsidRPr="00A86CD7">
        <w:t>systematic bias and scale shifts</w:t>
      </w:r>
      <w:r>
        <w:t xml:space="preserve"> </w:t>
      </w:r>
      <w:r w:rsidRPr="00A86CD7">
        <w:t xml:space="preserve">in solubility prediction. </w:t>
      </w:r>
      <w:r w:rsidRPr="00A86CD7">
        <w:rPr>
          <w:b/>
          <w:bCs/>
        </w:rPr>
        <w:t>CCC</w:t>
      </w:r>
      <w:r w:rsidRPr="00A86CD7">
        <w:t xml:space="preserve"> was included</w:t>
      </w:r>
      <w:r>
        <w:t xml:space="preserve"> to address this constraint by evaluating correlation and </w:t>
      </w:r>
      <w:r w:rsidRPr="00A86CD7">
        <w:t>, as it simultaneously evaluates correlation and</w:t>
      </w:r>
      <w:r>
        <w:t xml:space="preserve"> including or dealing with </w:t>
      </w:r>
      <w:r w:rsidRPr="00A86CD7">
        <w:t>deviations from the identity line. CCC is therefore more useful for assessing predictive concordance in chemical regression tasks (Lin, 1989).</w:t>
      </w:r>
    </w:p>
    <w:p w14:paraId="02BB0181" w14:textId="77777777" w:rsidR="00557A37" w:rsidRPr="00A86CD7" w:rsidRDefault="00557A37" w:rsidP="00557A37">
      <w:pPr>
        <w:jc w:val="both"/>
      </w:pPr>
      <w:r>
        <w:t>C</w:t>
      </w:r>
      <w:r w:rsidRPr="00A86CD7">
        <w:t>omplex solubility mechanisms</w:t>
      </w:r>
      <w:r>
        <w:t xml:space="preserve"> may lead to</w:t>
      </w:r>
      <w:r w:rsidRPr="006D7980">
        <w:t xml:space="preserve"> </w:t>
      </w:r>
      <w:r w:rsidRPr="00A86CD7">
        <w:t xml:space="preserve">non-linear relationships, </w:t>
      </w:r>
      <w:r w:rsidRPr="00A86CD7">
        <w:rPr>
          <w:b/>
          <w:bCs/>
        </w:rPr>
        <w:t>distance correlation (</w:t>
      </w:r>
      <w:proofErr w:type="spellStart"/>
      <w:r w:rsidRPr="00A86CD7">
        <w:rPr>
          <w:b/>
          <w:bCs/>
        </w:rPr>
        <w:t>dCor</w:t>
      </w:r>
      <w:proofErr w:type="spellEnd"/>
      <w:r w:rsidRPr="00A86CD7">
        <w:rPr>
          <w:b/>
          <w:bCs/>
        </w:rPr>
        <w:t>)</w:t>
      </w:r>
      <w:r w:rsidRPr="00A86CD7">
        <w:t xml:space="preserve"> was selected</w:t>
      </w:r>
      <w:r>
        <w:t xml:space="preserve"> to tackle them </w:t>
      </w:r>
      <w:r w:rsidRPr="00A86CD7">
        <w:t xml:space="preserve">. Unlike Pearson r, </w:t>
      </w:r>
      <w:proofErr w:type="spellStart"/>
      <w:r w:rsidRPr="00A86CD7">
        <w:t>dCor</w:t>
      </w:r>
      <w:proofErr w:type="spellEnd"/>
      <w:r w:rsidRPr="00A86CD7">
        <w:t xml:space="preserve"> can detect both linear and non-linear dependencies, making it suitable for heterogeneous chemical datasets. Although </w:t>
      </w:r>
      <w:r w:rsidRPr="00A86CD7">
        <w:rPr>
          <w:b/>
          <w:bCs/>
        </w:rPr>
        <w:t>Information Coefficient (IC)</w:t>
      </w:r>
      <w:r w:rsidRPr="00A86CD7">
        <w:t xml:space="preserve"> was initially considered for similar reasons, it was excluded from final analysis due to redundancy with </w:t>
      </w:r>
      <w:proofErr w:type="spellStart"/>
      <w:r w:rsidRPr="00A86CD7">
        <w:t>dCor</w:t>
      </w:r>
      <w:proofErr w:type="spellEnd"/>
      <w:r w:rsidRPr="00A86CD7">
        <w:t xml:space="preserve"> and lower interpretability in this context.</w:t>
      </w:r>
    </w:p>
    <w:p w14:paraId="5B357333" w14:textId="77777777" w:rsidR="00557A37" w:rsidRPr="00A86CD7" w:rsidRDefault="00557A37" w:rsidP="00557A37">
      <w:pPr>
        <w:jc w:val="both"/>
      </w:pPr>
      <w:r>
        <w:t>T</w:t>
      </w:r>
      <w:r w:rsidRPr="00A86CD7">
        <w:t>o directly measure prediction accuracy</w:t>
      </w:r>
      <w:r>
        <w:t xml:space="preserve"> </w:t>
      </w:r>
      <w:r w:rsidRPr="00A86CD7">
        <w:t xml:space="preserve">Error-based metrics were selected. </w:t>
      </w:r>
      <w:r w:rsidRPr="00A86CD7">
        <w:rPr>
          <w:b/>
          <w:bCs/>
        </w:rPr>
        <w:t>MAE</w:t>
      </w:r>
      <w:r w:rsidRPr="00A86CD7">
        <w:t xml:space="preserve"> provides an intuitive measure of average error magnitude but is sensitive to skewed residual distributions. Given that extreme outliers</w:t>
      </w:r>
      <w:r>
        <w:t xml:space="preserve"> are often expected in </w:t>
      </w:r>
      <w:r w:rsidRPr="00A86CD7">
        <w:t>solubility dataset</w:t>
      </w:r>
      <w:r>
        <w:t>s,</w:t>
      </w:r>
      <w:r w:rsidRPr="00A86CD7">
        <w:t xml:space="preserve"> </w:t>
      </w:r>
      <w:r w:rsidRPr="00A86CD7">
        <w:rPr>
          <w:b/>
          <w:bCs/>
        </w:rPr>
        <w:t>Median Absolute Error</w:t>
      </w:r>
      <w:r w:rsidRPr="00A86CD7">
        <w:t xml:space="preserve"> was favoured as a strong substitute that </w:t>
      </w:r>
      <w:r>
        <w:t>considers</w:t>
      </w:r>
      <w:r w:rsidRPr="00A86CD7">
        <w:t xml:space="preserve"> typical model performance without being dominated by large errors (</w:t>
      </w:r>
      <w:proofErr w:type="spellStart"/>
      <w:r w:rsidRPr="00A86CD7">
        <w:t>Avdeef</w:t>
      </w:r>
      <w:proofErr w:type="spellEnd"/>
      <w:r w:rsidRPr="00A86CD7">
        <w:t>, 2019). In addition, the strengths of MAE and RMSE</w:t>
      </w:r>
      <w:r>
        <w:rPr>
          <w:b/>
          <w:bCs/>
        </w:rPr>
        <w:t xml:space="preserve">, </w:t>
      </w:r>
      <w:r w:rsidRPr="00A908E7">
        <w:t xml:space="preserve">combined in </w:t>
      </w:r>
      <w:r w:rsidRPr="00A86CD7">
        <w:t>Huber loss</w:t>
      </w:r>
      <w:r w:rsidRPr="00A908E7">
        <w:t>,</w:t>
      </w:r>
      <w:r>
        <w:t xml:space="preserve"> </w:t>
      </w:r>
      <w:r w:rsidRPr="00A86CD7">
        <w:t xml:space="preserve"> corrects small errors quadratically while decreasing sensitivity to large outliers. This balance is particularly beneficial for noisy experimental data (Oja et al., 2022).</w:t>
      </w:r>
    </w:p>
    <w:p w14:paraId="2C91545B" w14:textId="77777777" w:rsidR="00557A37" w:rsidRPr="00A86CD7" w:rsidRDefault="00557A37" w:rsidP="00557A37">
      <w:pPr>
        <w:jc w:val="both"/>
      </w:pPr>
      <w:r w:rsidRPr="00A86CD7">
        <w:t xml:space="preserve">Based on these considerations, the final set of metrics used for dataset evaluation consisted of </w:t>
      </w:r>
      <w:r w:rsidRPr="00A86CD7">
        <w:rPr>
          <w:b/>
          <w:bCs/>
        </w:rPr>
        <w:t xml:space="preserve">CCC, Pearson r, </w:t>
      </w:r>
      <w:proofErr w:type="spellStart"/>
      <w:r w:rsidRPr="00A86CD7">
        <w:rPr>
          <w:b/>
          <w:bCs/>
        </w:rPr>
        <w:t>dCor</w:t>
      </w:r>
      <w:proofErr w:type="spellEnd"/>
      <w:r w:rsidRPr="00A86CD7">
        <w:rPr>
          <w:b/>
          <w:bCs/>
        </w:rPr>
        <w:t>, Median Absolute Error, and Huber loss</w:t>
      </w:r>
      <w:r w:rsidRPr="00A86CD7">
        <w:t xml:space="preserve">. Together, these metrics provide </w:t>
      </w:r>
      <w:r>
        <w:t xml:space="preserve">insights </w:t>
      </w:r>
      <w:r w:rsidRPr="00A86CD7">
        <w:t>into predictive agreement, association, robustness, and error magnitude. This multi-metric strategy ensures a reliable and chemically meaningful assessment of solubility prediction models.</w:t>
      </w:r>
    </w:p>
    <w:p w14:paraId="32F91B4D" w14:textId="338CBD7E" w:rsidR="00557A37" w:rsidRDefault="00557A37" w:rsidP="00557A37">
      <w:pPr>
        <w:spacing w:before="100" w:beforeAutospacing="1" w:after="100" w:afterAutospacing="1" w:line="276" w:lineRule="auto"/>
        <w:jc w:val="both"/>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lastRenderedPageBreak/>
        <w:t>MACCS</w:t>
      </w:r>
    </w:p>
    <w:p w14:paraId="09BD813B" w14:textId="5B60FDE5" w:rsidR="00557A37" w:rsidRPr="009E2452" w:rsidRDefault="00557A37" w:rsidP="00557A37">
      <w:pPr>
        <w:spacing w:before="100" w:beforeAutospacing="1" w:after="100" w:afterAutospacing="1" w:line="276" w:lineRule="auto"/>
        <w:jc w:val="both"/>
        <w:outlineLvl w:val="2"/>
        <w:rPr>
          <w:rFonts w:ascii="Times New Roman" w:eastAsia="Times New Roman" w:hAnsi="Times New Roman" w:cs="Times New Roman"/>
          <w:b/>
          <w:bCs/>
          <w:color w:val="000000"/>
          <w:kern w:val="0"/>
          <w:sz w:val="27"/>
          <w:szCs w:val="27"/>
          <w:lang w:eastAsia="en-GB"/>
          <w14:ligatures w14:val="none"/>
        </w:rPr>
      </w:pPr>
      <w:r w:rsidRPr="009E2452">
        <w:rPr>
          <w:rFonts w:ascii="Times New Roman" w:eastAsia="Times New Roman" w:hAnsi="Times New Roman" w:cs="Times New Roman"/>
          <w:b/>
          <w:bCs/>
          <w:color w:val="000000"/>
          <w:kern w:val="0"/>
          <w:sz w:val="27"/>
          <w:szCs w:val="27"/>
          <w:lang w:eastAsia="en-GB"/>
          <w14:ligatures w14:val="none"/>
        </w:rPr>
        <w:t>1. Test Split: The Model Learned the Pattern</w:t>
      </w:r>
    </w:p>
    <w:p w14:paraId="461357CD" w14:textId="77777777" w:rsidR="00557A37" w:rsidRPr="009E2452" w:rsidRDefault="00557A37" w:rsidP="00557A37">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9E2452">
        <w:rPr>
          <w:rFonts w:ascii="Times New Roman" w:eastAsia="Times New Roman" w:hAnsi="Times New Roman" w:cs="Times New Roman"/>
          <w:b/>
          <w:bCs/>
          <w:color w:val="000000"/>
          <w:kern w:val="0"/>
          <w:lang w:eastAsia="en-GB"/>
          <w14:ligatures w14:val="none"/>
        </w:rPr>
        <w:t>Pearson r (0.85 - 0.87):</w:t>
      </w:r>
      <w:r w:rsidRPr="009E2452">
        <w:rPr>
          <w:rFonts w:ascii="Times New Roman" w:eastAsia="Times New Roman" w:hAnsi="Times New Roman" w:cs="Times New Roman"/>
          <w:color w:val="000000"/>
          <w:kern w:val="0"/>
          <w:lang w:eastAsia="en-GB"/>
          <w14:ligatures w14:val="none"/>
        </w:rPr>
        <w:t> This is a </w:t>
      </w:r>
      <w:r w:rsidRPr="009E2452">
        <w:rPr>
          <w:rFonts w:ascii="Times New Roman" w:eastAsia="Times New Roman" w:hAnsi="Times New Roman" w:cs="Times New Roman"/>
          <w:b/>
          <w:bCs/>
          <w:color w:val="000000"/>
          <w:kern w:val="0"/>
          <w:lang w:eastAsia="en-GB"/>
          <w14:ligatures w14:val="none"/>
        </w:rPr>
        <w:t>strong</w:t>
      </w:r>
      <w:r w:rsidRPr="009E2452">
        <w:rPr>
          <w:rFonts w:ascii="Times New Roman" w:eastAsia="Times New Roman" w:hAnsi="Times New Roman" w:cs="Times New Roman"/>
          <w:color w:val="000000"/>
          <w:kern w:val="0"/>
          <w:lang w:eastAsia="en-GB"/>
          <w14:ligatures w14:val="none"/>
        </w:rPr>
        <w:t> correlation. It means that within the chemical space of our training data, our model is excellent at ranking molecules (it knows Molecule A is more soluble than Molecule B).</w:t>
      </w:r>
    </w:p>
    <w:p w14:paraId="6F1C231E" w14:textId="77777777" w:rsidR="00557A37" w:rsidRPr="009E2452" w:rsidRDefault="00557A37" w:rsidP="00557A37">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9E2452">
        <w:rPr>
          <w:rFonts w:ascii="Times New Roman" w:eastAsia="Times New Roman" w:hAnsi="Times New Roman" w:cs="Times New Roman"/>
          <w:b/>
          <w:bCs/>
          <w:color w:val="000000"/>
          <w:kern w:val="0"/>
          <w:lang w:eastAsia="en-GB"/>
          <w14:ligatures w14:val="none"/>
        </w:rPr>
        <w:t>CCC (0.84 - 0.87):</w:t>
      </w:r>
      <w:r w:rsidRPr="009E2452">
        <w:rPr>
          <w:rFonts w:ascii="Times New Roman" w:eastAsia="Times New Roman" w:hAnsi="Times New Roman" w:cs="Times New Roman"/>
          <w:color w:val="000000"/>
          <w:kern w:val="0"/>
          <w:lang w:eastAsia="en-GB"/>
          <w14:ligatures w14:val="none"/>
        </w:rPr>
        <w:t> The CCC is almost identical to the Pearson. That is there </w:t>
      </w:r>
      <w:r w:rsidRPr="009E2452">
        <w:rPr>
          <w:rFonts w:ascii="Times New Roman" w:eastAsia="Times New Roman" w:hAnsi="Times New Roman" w:cs="Times New Roman"/>
          <w:b/>
          <w:bCs/>
          <w:color w:val="000000"/>
          <w:kern w:val="0"/>
          <w:lang w:eastAsia="en-GB"/>
          <w14:ligatures w14:val="none"/>
        </w:rPr>
        <w:t>no systematic bias</w:t>
      </w:r>
      <w:r w:rsidRPr="009E2452">
        <w:rPr>
          <w:rFonts w:ascii="Times New Roman" w:eastAsia="Times New Roman" w:hAnsi="Times New Roman" w:cs="Times New Roman"/>
          <w:color w:val="000000"/>
          <w:kern w:val="0"/>
          <w:lang w:eastAsia="en-GB"/>
          <w14:ligatures w14:val="none"/>
        </w:rPr>
        <w:t> here, here the predictions sit right on the  line.</w:t>
      </w:r>
    </w:p>
    <w:p w14:paraId="257C3953" w14:textId="77777777" w:rsidR="00557A37" w:rsidRPr="009E2452" w:rsidRDefault="00557A37" w:rsidP="00557A37">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roofErr w:type="spellStart"/>
      <w:r w:rsidRPr="009E2452">
        <w:rPr>
          <w:rFonts w:ascii="Times New Roman" w:eastAsia="Times New Roman" w:hAnsi="Times New Roman" w:cs="Times New Roman"/>
          <w:b/>
          <w:bCs/>
          <w:color w:val="000000"/>
          <w:kern w:val="0"/>
          <w:lang w:eastAsia="en-GB"/>
          <w14:ligatures w14:val="none"/>
        </w:rPr>
        <w:t>MedianAE</w:t>
      </w:r>
      <w:proofErr w:type="spellEnd"/>
      <w:r w:rsidRPr="009E2452">
        <w:rPr>
          <w:rFonts w:ascii="Times New Roman" w:eastAsia="Times New Roman" w:hAnsi="Times New Roman" w:cs="Times New Roman"/>
          <w:b/>
          <w:bCs/>
          <w:color w:val="000000"/>
          <w:kern w:val="0"/>
          <w:lang w:eastAsia="en-GB"/>
          <w14:ligatures w14:val="none"/>
        </w:rPr>
        <w:t xml:space="preserve"> (0.54 - 0.59):</w:t>
      </w:r>
      <w:r w:rsidRPr="009E2452">
        <w:rPr>
          <w:rFonts w:ascii="Times New Roman" w:eastAsia="Times New Roman" w:hAnsi="Times New Roman" w:cs="Times New Roman"/>
          <w:color w:val="000000"/>
          <w:kern w:val="0"/>
          <w:lang w:eastAsia="en-GB"/>
          <w14:ligatures w14:val="none"/>
        </w:rPr>
        <w:t xml:space="preserve"> Experimental error for </w:t>
      </w:r>
      <w:proofErr w:type="spellStart"/>
      <w:r w:rsidRPr="009E2452">
        <w:rPr>
          <w:rFonts w:ascii="Times New Roman" w:eastAsia="Times New Roman" w:hAnsi="Times New Roman" w:cs="Times New Roman"/>
          <w:color w:val="000000"/>
          <w:kern w:val="0"/>
          <w:lang w:eastAsia="en-GB"/>
          <w14:ligatures w14:val="none"/>
        </w:rPr>
        <w:t>LogS</w:t>
      </w:r>
      <w:proofErr w:type="spellEnd"/>
      <w:r w:rsidRPr="009E2452">
        <w:rPr>
          <w:rFonts w:ascii="Times New Roman" w:eastAsia="Times New Roman" w:hAnsi="Times New Roman" w:cs="Times New Roman"/>
          <w:color w:val="000000"/>
          <w:kern w:val="0"/>
          <w:lang w:eastAsia="en-GB"/>
          <w14:ligatures w14:val="none"/>
        </w:rPr>
        <w:t xml:space="preserve"> measurements is often cited around 0.5–0.7 log units. Our SVR model (0.54) is predicting almost as accurately as the lab experiments themselves </w:t>
      </w:r>
      <w:r w:rsidRPr="009E2452">
        <w:rPr>
          <w:rFonts w:ascii="Times New Roman" w:eastAsia="Times New Roman" w:hAnsi="Times New Roman" w:cs="Times New Roman"/>
          <w:b/>
          <w:bCs/>
          <w:color w:val="000000"/>
          <w:kern w:val="0"/>
          <w:lang w:eastAsia="en-GB"/>
          <w14:ligatures w14:val="none"/>
        </w:rPr>
        <w:t>for this specific type of data.</w:t>
      </w:r>
    </w:p>
    <w:p w14:paraId="29AFEF8F" w14:textId="77777777" w:rsidR="00557A37" w:rsidRPr="009E2452" w:rsidRDefault="00557A37" w:rsidP="00557A37">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roofErr w:type="spellStart"/>
      <w:r w:rsidRPr="009E2452">
        <w:rPr>
          <w:rFonts w:ascii="Times New Roman" w:eastAsia="Times New Roman" w:hAnsi="Times New Roman" w:cs="Times New Roman"/>
          <w:b/>
          <w:bCs/>
          <w:color w:val="000000"/>
          <w:kern w:val="0"/>
          <w:lang w:eastAsia="en-GB"/>
          <w14:ligatures w14:val="none"/>
        </w:rPr>
        <w:t>HuberLoss</w:t>
      </w:r>
      <w:proofErr w:type="spellEnd"/>
      <w:r w:rsidRPr="009E2452">
        <w:rPr>
          <w:rFonts w:ascii="Times New Roman" w:eastAsia="Times New Roman" w:hAnsi="Times New Roman" w:cs="Times New Roman"/>
          <w:b/>
          <w:bCs/>
          <w:color w:val="000000"/>
          <w:kern w:val="0"/>
          <w:lang w:eastAsia="en-GB"/>
          <w14:ligatures w14:val="none"/>
        </w:rPr>
        <w:t xml:space="preserve"> (0.518 - 0.587):</w:t>
      </w:r>
      <w:r w:rsidRPr="009E2452">
        <w:rPr>
          <w:rFonts w:ascii="Times New Roman" w:eastAsia="Times New Roman" w:hAnsi="Times New Roman" w:cs="Times New Roman"/>
          <w:color w:val="000000"/>
          <w:kern w:val="0"/>
          <w:lang w:eastAsia="en-GB"/>
          <w14:ligatures w14:val="none"/>
        </w:rPr>
        <w:t xml:space="preserve"> The SVR </w:t>
      </w:r>
      <w:proofErr w:type="spellStart"/>
      <w:r w:rsidRPr="009E2452">
        <w:rPr>
          <w:rFonts w:ascii="Times New Roman" w:eastAsia="Times New Roman" w:hAnsi="Times New Roman" w:cs="Times New Roman"/>
          <w:color w:val="000000"/>
          <w:kern w:val="0"/>
          <w:lang w:eastAsia="en-GB"/>
          <w14:ligatures w14:val="none"/>
        </w:rPr>
        <w:t>HuberLoss</w:t>
      </w:r>
      <w:proofErr w:type="spellEnd"/>
      <w:r w:rsidRPr="009E2452">
        <w:rPr>
          <w:rFonts w:ascii="Times New Roman" w:eastAsia="Times New Roman" w:hAnsi="Times New Roman" w:cs="Times New Roman"/>
          <w:color w:val="000000"/>
          <w:kern w:val="0"/>
          <w:lang w:eastAsia="en-GB"/>
          <w14:ligatures w14:val="none"/>
        </w:rPr>
        <w:t xml:space="preserve"> (0.518) is lower than the RF </w:t>
      </w:r>
      <w:proofErr w:type="spellStart"/>
      <w:r w:rsidRPr="009E2452">
        <w:rPr>
          <w:rFonts w:ascii="Times New Roman" w:eastAsia="Times New Roman" w:hAnsi="Times New Roman" w:cs="Times New Roman"/>
          <w:color w:val="000000"/>
          <w:kern w:val="0"/>
          <w:lang w:eastAsia="en-GB"/>
          <w14:ligatures w14:val="none"/>
        </w:rPr>
        <w:t>HuberLoss</w:t>
      </w:r>
      <w:proofErr w:type="spellEnd"/>
      <w:r w:rsidRPr="009E2452">
        <w:rPr>
          <w:rFonts w:ascii="Times New Roman" w:eastAsia="Times New Roman" w:hAnsi="Times New Roman" w:cs="Times New Roman"/>
          <w:color w:val="000000"/>
          <w:kern w:val="0"/>
          <w:lang w:eastAsia="en-GB"/>
          <w14:ligatures w14:val="none"/>
        </w:rPr>
        <w:t xml:space="preserve"> (0.587). This indicates that the Support Vector Machine found a "smoother" function that fits the majority of the data points better than the Random Forest, which might be overfitting slightly to noise in the training set.</w:t>
      </w:r>
    </w:p>
    <w:p w14:paraId="5D860296" w14:textId="77777777" w:rsidR="00557A37" w:rsidRDefault="00557A37" w:rsidP="00557A37">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roofErr w:type="spellStart"/>
      <w:r w:rsidRPr="009E2452">
        <w:rPr>
          <w:rFonts w:ascii="Times New Roman" w:eastAsia="Times New Roman" w:hAnsi="Times New Roman" w:cs="Times New Roman"/>
          <w:b/>
          <w:bCs/>
          <w:color w:val="000000"/>
          <w:kern w:val="0"/>
          <w:lang w:eastAsia="en-GB"/>
          <w14:ligatures w14:val="none"/>
        </w:rPr>
        <w:t>dCor</w:t>
      </w:r>
      <w:proofErr w:type="spellEnd"/>
      <w:r w:rsidRPr="009E2452">
        <w:rPr>
          <w:rFonts w:ascii="Times New Roman" w:eastAsia="Times New Roman" w:hAnsi="Times New Roman" w:cs="Times New Roman"/>
          <w:b/>
          <w:bCs/>
          <w:color w:val="000000"/>
          <w:kern w:val="0"/>
          <w:lang w:eastAsia="en-GB"/>
          <w14:ligatures w14:val="none"/>
        </w:rPr>
        <w:t xml:space="preserve"> (0.851 - 0.827):</w:t>
      </w:r>
      <w:r w:rsidRPr="009E2452">
        <w:rPr>
          <w:rFonts w:ascii="Times New Roman" w:eastAsia="Times New Roman" w:hAnsi="Times New Roman" w:cs="Times New Roman"/>
          <w:color w:val="000000"/>
          <w:kern w:val="0"/>
          <w:lang w:eastAsia="en-GB"/>
          <w14:ligatures w14:val="none"/>
        </w:rPr>
        <w:t> This implies a very strong statistical dependence. The model has successfully extracted nearly all the useful "signal" available in the MACCS keys for this specific set of molecules.</w:t>
      </w:r>
    </w:p>
    <w:p w14:paraId="791E12D3" w14:textId="77777777" w:rsidR="00557A37" w:rsidRPr="009E2452" w:rsidRDefault="00557A37" w:rsidP="00557A37">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36B51940" wp14:editId="5C9687D0">
            <wp:extent cx="5731510" cy="2214245"/>
            <wp:effectExtent l="0" t="0" r="0" b="0"/>
            <wp:docPr id="319397348" name="Picture 9" descr="A group of blu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97348" name="Picture 9" descr="A group of blue graph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14245"/>
                    </a:xfrm>
                    <a:prstGeom prst="rect">
                      <a:avLst/>
                    </a:prstGeom>
                  </pic:spPr>
                </pic:pic>
              </a:graphicData>
            </a:graphic>
          </wp:inline>
        </w:drawing>
      </w:r>
    </w:p>
    <w:p w14:paraId="11C51CCB" w14:textId="77777777" w:rsidR="00557A37" w:rsidRPr="009E2452" w:rsidRDefault="00557A37" w:rsidP="00557A37">
      <w:pPr>
        <w:spacing w:before="100" w:beforeAutospacing="1" w:after="100" w:afterAutospacing="1" w:line="276" w:lineRule="auto"/>
        <w:jc w:val="both"/>
        <w:outlineLvl w:val="3"/>
        <w:rPr>
          <w:rFonts w:ascii="Times New Roman" w:eastAsia="Times New Roman" w:hAnsi="Times New Roman" w:cs="Times New Roman"/>
          <w:b/>
          <w:bCs/>
          <w:color w:val="000000"/>
          <w:kern w:val="0"/>
          <w:lang w:eastAsia="en-GB"/>
          <w14:ligatures w14:val="none"/>
        </w:rPr>
      </w:pPr>
      <w:r w:rsidRPr="009E2452">
        <w:rPr>
          <w:rFonts w:ascii="Times New Roman" w:eastAsia="Times New Roman" w:hAnsi="Times New Roman" w:cs="Times New Roman"/>
          <w:b/>
          <w:bCs/>
          <w:color w:val="000000"/>
          <w:kern w:val="0"/>
          <w:lang w:eastAsia="en-GB"/>
          <w14:ligatures w14:val="none"/>
        </w:rPr>
        <w:t>Test Split: The Success Story</w:t>
      </w:r>
    </w:p>
    <w:p w14:paraId="51EE600D" w14:textId="77777777" w:rsidR="00557A37" w:rsidRDefault="00557A37" w:rsidP="00557A37">
      <w:pPr>
        <w:spacing w:before="100" w:beforeAutospacing="1" w:after="100" w:afterAutospacing="1" w:line="276" w:lineRule="auto"/>
        <w:ind w:left="720"/>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The Evidence</w:t>
      </w:r>
      <w:r w:rsidRPr="009E2452">
        <w:rPr>
          <w:rFonts w:ascii="Times New Roman" w:eastAsia="Times New Roman" w:hAnsi="Times New Roman" w:cs="Times New Roman"/>
          <w:b/>
          <w:bCs/>
          <w:color w:val="000000"/>
          <w:kern w:val="0"/>
          <w:lang w:eastAsia="en-GB"/>
          <w14:ligatures w14:val="none"/>
        </w:rPr>
        <w:t>:</w:t>
      </w:r>
      <w:r w:rsidRPr="009E2452">
        <w:rPr>
          <w:rFonts w:ascii="Times New Roman" w:eastAsia="Times New Roman" w:hAnsi="Times New Roman" w:cs="Times New Roman"/>
          <w:color w:val="000000"/>
          <w:kern w:val="0"/>
          <w:lang w:eastAsia="en-GB"/>
          <w14:ligatures w14:val="none"/>
        </w:rPr>
        <w:t xml:space="preserve"> High Pearson (0.87), low </w:t>
      </w:r>
      <w:proofErr w:type="spellStart"/>
      <w:r w:rsidRPr="009E2452">
        <w:rPr>
          <w:rFonts w:ascii="Times New Roman" w:eastAsia="Times New Roman" w:hAnsi="Times New Roman" w:cs="Times New Roman"/>
          <w:color w:val="000000"/>
          <w:kern w:val="0"/>
          <w:lang w:eastAsia="en-GB"/>
          <w14:ligatures w14:val="none"/>
        </w:rPr>
        <w:t>MedianAE</w:t>
      </w:r>
      <w:proofErr w:type="spellEnd"/>
      <w:r w:rsidRPr="009E2452">
        <w:rPr>
          <w:rFonts w:ascii="Times New Roman" w:eastAsia="Times New Roman" w:hAnsi="Times New Roman" w:cs="Times New Roman"/>
          <w:color w:val="000000"/>
          <w:kern w:val="0"/>
          <w:lang w:eastAsia="en-GB"/>
          <w14:ligatures w14:val="none"/>
        </w:rPr>
        <w:t xml:space="preserve"> (0.54), and a perfect diagonal alignment in the "Predicted vs True" plots.</w:t>
      </w:r>
      <w:r>
        <w:rPr>
          <w:rFonts w:ascii="Times New Roman" w:eastAsia="Times New Roman" w:hAnsi="Times New Roman" w:cs="Times New Roman"/>
          <w:color w:val="000000"/>
          <w:kern w:val="0"/>
          <w:lang w:eastAsia="en-GB"/>
          <w14:ligatures w14:val="none"/>
        </w:rPr>
        <w:t xml:space="preserve"> Our</w:t>
      </w:r>
      <w:r w:rsidRPr="009E2452">
        <w:rPr>
          <w:rFonts w:ascii="Times New Roman" w:eastAsia="Times New Roman" w:hAnsi="Times New Roman" w:cs="Times New Roman"/>
          <w:color w:val="000000"/>
          <w:kern w:val="0"/>
          <w:lang w:eastAsia="en-GB"/>
          <w14:ligatures w14:val="none"/>
        </w:rPr>
        <w:t xml:space="preserve"> machine learning pipeline (SVR) and feature extraction (MACCS) successfully captured the structure-property relationship for </w:t>
      </w:r>
      <w:r>
        <w:rPr>
          <w:rFonts w:ascii="Times New Roman" w:eastAsia="Times New Roman" w:hAnsi="Times New Roman" w:cs="Times New Roman"/>
          <w:color w:val="000000"/>
          <w:kern w:val="0"/>
          <w:lang w:eastAsia="en-GB"/>
          <w14:ligatures w14:val="none"/>
        </w:rPr>
        <w:t>our</w:t>
      </w:r>
      <w:r w:rsidRPr="009E2452">
        <w:rPr>
          <w:rFonts w:ascii="Times New Roman" w:eastAsia="Times New Roman" w:hAnsi="Times New Roman" w:cs="Times New Roman"/>
          <w:color w:val="000000"/>
          <w:kern w:val="0"/>
          <w:lang w:eastAsia="en-GB"/>
          <w14:ligatures w14:val="none"/>
        </w:rPr>
        <w:t xml:space="preserve"> training distribution. The low </w:t>
      </w:r>
      <w:proofErr w:type="spellStart"/>
      <w:r w:rsidRPr="009E2452">
        <w:rPr>
          <w:rFonts w:ascii="Times New Roman" w:eastAsia="Times New Roman" w:hAnsi="Times New Roman" w:cs="Times New Roman"/>
          <w:color w:val="000000"/>
          <w:kern w:val="0"/>
          <w:lang w:eastAsia="en-GB"/>
          <w14:ligatures w14:val="none"/>
        </w:rPr>
        <w:t>HuberLoss</w:t>
      </w:r>
      <w:proofErr w:type="spellEnd"/>
      <w:r w:rsidRPr="009E2452">
        <w:rPr>
          <w:rFonts w:ascii="Times New Roman" w:eastAsia="Times New Roman" w:hAnsi="Times New Roman" w:cs="Times New Roman"/>
          <w:color w:val="000000"/>
          <w:kern w:val="0"/>
          <w:lang w:eastAsia="en-GB"/>
          <w14:ligatures w14:val="none"/>
        </w:rPr>
        <w:t xml:space="preserve"> (0.52) proves the model is stable and precise when the test molecules look like the training molecules.</w:t>
      </w:r>
    </w:p>
    <w:p w14:paraId="6F366DCC" w14:textId="77777777" w:rsidR="00D01639" w:rsidRDefault="00D01639" w:rsidP="00557A37">
      <w:pPr>
        <w:spacing w:before="100" w:beforeAutospacing="1" w:after="100" w:afterAutospacing="1" w:line="276" w:lineRule="auto"/>
        <w:jc w:val="both"/>
        <w:outlineLvl w:val="2"/>
        <w:rPr>
          <w:rFonts w:ascii="Times New Roman" w:eastAsia="Times New Roman" w:hAnsi="Times New Roman" w:cs="Times New Roman"/>
          <w:b/>
          <w:bCs/>
          <w:color w:val="000000"/>
          <w:kern w:val="0"/>
          <w:sz w:val="27"/>
          <w:szCs w:val="27"/>
          <w:lang w:eastAsia="en-GB"/>
          <w14:ligatures w14:val="none"/>
        </w:rPr>
      </w:pPr>
    </w:p>
    <w:p w14:paraId="400AA4A5" w14:textId="77777777" w:rsidR="00D01639" w:rsidRDefault="00D01639" w:rsidP="00557A37">
      <w:pPr>
        <w:spacing w:before="100" w:beforeAutospacing="1" w:after="100" w:afterAutospacing="1" w:line="276" w:lineRule="auto"/>
        <w:jc w:val="both"/>
        <w:outlineLvl w:val="2"/>
        <w:rPr>
          <w:rFonts w:ascii="Times New Roman" w:eastAsia="Times New Roman" w:hAnsi="Times New Roman" w:cs="Times New Roman"/>
          <w:b/>
          <w:bCs/>
          <w:color w:val="000000"/>
          <w:kern w:val="0"/>
          <w:sz w:val="27"/>
          <w:szCs w:val="27"/>
          <w:lang w:eastAsia="en-GB"/>
          <w14:ligatures w14:val="none"/>
        </w:rPr>
      </w:pPr>
    </w:p>
    <w:p w14:paraId="40E7B76D" w14:textId="161F0B8C" w:rsidR="00557A37" w:rsidRPr="00F975D2" w:rsidRDefault="00557A37" w:rsidP="00557A37">
      <w:pPr>
        <w:spacing w:before="100" w:beforeAutospacing="1" w:after="100" w:afterAutospacing="1" w:line="276" w:lineRule="auto"/>
        <w:jc w:val="both"/>
        <w:outlineLvl w:val="2"/>
        <w:rPr>
          <w:rFonts w:ascii="Times New Roman" w:eastAsia="Times New Roman" w:hAnsi="Times New Roman" w:cs="Times New Roman"/>
          <w:b/>
          <w:bCs/>
          <w:color w:val="000000"/>
          <w:kern w:val="0"/>
          <w:sz w:val="27"/>
          <w:szCs w:val="27"/>
          <w:lang w:eastAsia="en-GB"/>
          <w14:ligatures w14:val="none"/>
        </w:rPr>
      </w:pPr>
      <w:r w:rsidRPr="00F975D2">
        <w:rPr>
          <w:rFonts w:ascii="Times New Roman" w:eastAsia="Times New Roman" w:hAnsi="Times New Roman" w:cs="Times New Roman"/>
          <w:b/>
          <w:bCs/>
          <w:color w:val="000000"/>
          <w:kern w:val="0"/>
          <w:sz w:val="27"/>
          <w:szCs w:val="27"/>
          <w:lang w:eastAsia="en-GB"/>
          <w14:ligatures w14:val="none"/>
        </w:rPr>
        <w:lastRenderedPageBreak/>
        <w:t>2. Challenge Data 1: Weak Ranking, Moderate Accuracy</w:t>
      </w:r>
    </w:p>
    <w:p w14:paraId="1474AF3C" w14:textId="77777777" w:rsidR="00557A37" w:rsidRPr="00F975D2" w:rsidRDefault="00557A37" w:rsidP="00557A37">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975D2">
        <w:rPr>
          <w:rFonts w:ascii="Times New Roman" w:eastAsia="Times New Roman" w:hAnsi="Times New Roman" w:cs="Times New Roman"/>
          <w:b/>
          <w:bCs/>
          <w:color w:val="000000"/>
          <w:kern w:val="0"/>
          <w:lang w:eastAsia="en-GB"/>
          <w14:ligatures w14:val="none"/>
        </w:rPr>
        <w:t>Pearson r (0.21 - 0.23):</w:t>
      </w:r>
      <w:r w:rsidRPr="00F975D2">
        <w:rPr>
          <w:rFonts w:ascii="Times New Roman" w:eastAsia="Times New Roman" w:hAnsi="Times New Roman" w:cs="Times New Roman"/>
          <w:color w:val="000000"/>
          <w:kern w:val="0"/>
          <w:lang w:eastAsia="en-GB"/>
          <w14:ligatures w14:val="none"/>
        </w:rPr>
        <w:t> This is a low correlation. It means our model is struggling to distinguish between high and low solubility molecules in this specific set. It captures very little of the variance.</w:t>
      </w:r>
    </w:p>
    <w:p w14:paraId="5B735415" w14:textId="77777777" w:rsidR="00557A37" w:rsidRPr="00F975D2" w:rsidRDefault="00557A37" w:rsidP="00557A37">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975D2">
        <w:rPr>
          <w:rFonts w:ascii="Times New Roman" w:eastAsia="Times New Roman" w:hAnsi="Times New Roman" w:cs="Times New Roman"/>
          <w:b/>
          <w:bCs/>
          <w:color w:val="000000"/>
          <w:kern w:val="0"/>
          <w:lang w:eastAsia="en-GB"/>
          <w14:ligatures w14:val="none"/>
        </w:rPr>
        <w:t>CCC (0.16 - 0.17):</w:t>
      </w:r>
      <w:r w:rsidRPr="00F975D2">
        <w:rPr>
          <w:rFonts w:ascii="Times New Roman" w:eastAsia="Times New Roman" w:hAnsi="Times New Roman" w:cs="Times New Roman"/>
          <w:color w:val="000000"/>
          <w:kern w:val="0"/>
          <w:lang w:eastAsia="en-GB"/>
          <w14:ligatures w14:val="none"/>
        </w:rPr>
        <w:t> The Concordance Correlation Coefficient (CCC) measures both correlation and agreement (how close the points are to the diagonal). A value this low confirms that the predictions are not reliable.</w:t>
      </w:r>
    </w:p>
    <w:p w14:paraId="726D87D0" w14:textId="77777777" w:rsidR="00557A37" w:rsidRPr="00F975D2" w:rsidRDefault="00557A37" w:rsidP="00557A37">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roofErr w:type="spellStart"/>
      <w:r w:rsidRPr="00F975D2">
        <w:rPr>
          <w:rFonts w:ascii="Times New Roman" w:eastAsia="Times New Roman" w:hAnsi="Times New Roman" w:cs="Times New Roman"/>
          <w:b/>
          <w:bCs/>
          <w:color w:val="000000"/>
          <w:kern w:val="0"/>
          <w:lang w:eastAsia="en-GB"/>
          <w14:ligatures w14:val="none"/>
        </w:rPr>
        <w:t>MedianAE</w:t>
      </w:r>
      <w:proofErr w:type="spellEnd"/>
      <w:r w:rsidRPr="00F975D2">
        <w:rPr>
          <w:rFonts w:ascii="Times New Roman" w:eastAsia="Times New Roman" w:hAnsi="Times New Roman" w:cs="Times New Roman"/>
          <w:b/>
          <w:bCs/>
          <w:color w:val="000000"/>
          <w:kern w:val="0"/>
          <w:lang w:eastAsia="en-GB"/>
          <w14:ligatures w14:val="none"/>
        </w:rPr>
        <w:t xml:space="preserve"> (0.86 - 0.91):</w:t>
      </w:r>
      <w:r w:rsidRPr="00F975D2">
        <w:rPr>
          <w:rFonts w:ascii="Times New Roman" w:eastAsia="Times New Roman" w:hAnsi="Times New Roman" w:cs="Times New Roman"/>
          <w:color w:val="000000"/>
          <w:kern w:val="0"/>
          <w:lang w:eastAsia="en-GB"/>
          <w14:ligatures w14:val="none"/>
        </w:rPr>
        <w:t xml:space="preserve"> The Median Absolute Error is effectively the "average" miss. An error of ~0.9 log units means if the actual </w:t>
      </w:r>
      <w:proofErr w:type="spellStart"/>
      <w:r w:rsidRPr="00F975D2">
        <w:rPr>
          <w:rFonts w:ascii="Times New Roman" w:eastAsia="Times New Roman" w:hAnsi="Times New Roman" w:cs="Times New Roman"/>
          <w:color w:val="000000"/>
          <w:kern w:val="0"/>
          <w:lang w:eastAsia="en-GB"/>
          <w14:ligatures w14:val="none"/>
        </w:rPr>
        <w:t>LogS</w:t>
      </w:r>
      <w:proofErr w:type="spellEnd"/>
      <w:r w:rsidRPr="00F975D2">
        <w:rPr>
          <w:rFonts w:ascii="Times New Roman" w:eastAsia="Times New Roman" w:hAnsi="Times New Roman" w:cs="Times New Roman"/>
          <w:color w:val="000000"/>
          <w:kern w:val="0"/>
          <w:lang w:eastAsia="en-GB"/>
          <w14:ligatures w14:val="none"/>
        </w:rPr>
        <w:t xml:space="preserve"> is -4.0, our model predicts somewhere between -3.1 or -4.9.</w:t>
      </w:r>
    </w:p>
    <w:p w14:paraId="6F001CC3" w14:textId="77777777" w:rsidR="00557A37" w:rsidRPr="00F975D2" w:rsidRDefault="00557A37" w:rsidP="00557A37">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roofErr w:type="spellStart"/>
      <w:r w:rsidRPr="00F975D2">
        <w:rPr>
          <w:rFonts w:ascii="Times New Roman" w:eastAsia="Times New Roman" w:hAnsi="Times New Roman" w:cs="Times New Roman"/>
          <w:b/>
          <w:bCs/>
          <w:color w:val="000000"/>
          <w:kern w:val="0"/>
          <w:lang w:eastAsia="en-GB"/>
          <w14:ligatures w14:val="none"/>
        </w:rPr>
        <w:t>HuberLoss</w:t>
      </w:r>
      <w:proofErr w:type="spellEnd"/>
      <w:r w:rsidRPr="00F975D2">
        <w:rPr>
          <w:rFonts w:ascii="Times New Roman" w:eastAsia="Times New Roman" w:hAnsi="Times New Roman" w:cs="Times New Roman"/>
          <w:b/>
          <w:bCs/>
          <w:color w:val="000000"/>
          <w:kern w:val="0"/>
          <w:lang w:eastAsia="en-GB"/>
          <w14:ligatures w14:val="none"/>
        </w:rPr>
        <w:t xml:space="preserve"> (0.66 - 0.78):</w:t>
      </w:r>
      <w:r w:rsidRPr="00F975D2">
        <w:rPr>
          <w:rFonts w:ascii="Times New Roman" w:eastAsia="Times New Roman" w:hAnsi="Times New Roman" w:cs="Times New Roman"/>
          <w:color w:val="000000"/>
          <w:kern w:val="0"/>
          <w:lang w:eastAsia="en-GB"/>
          <w14:ligatures w14:val="none"/>
        </w:rPr>
        <w:t> It suggests that for many molecules, the error is within the zone of small errors. Our model is reasonably stable on this dataset. It isn't making catastrophic outliers frequently. The error is consistent, even if the correlation (Pearson) is low.</w:t>
      </w:r>
    </w:p>
    <w:p w14:paraId="725C5BC0" w14:textId="77777777" w:rsidR="00557A37" w:rsidRDefault="00557A37" w:rsidP="00557A37">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roofErr w:type="spellStart"/>
      <w:r w:rsidRPr="00F975D2">
        <w:rPr>
          <w:rFonts w:ascii="Times New Roman" w:eastAsia="Times New Roman" w:hAnsi="Times New Roman" w:cs="Times New Roman"/>
          <w:b/>
          <w:bCs/>
          <w:color w:val="000000"/>
          <w:kern w:val="0"/>
          <w:lang w:eastAsia="en-GB"/>
          <w14:ligatures w14:val="none"/>
        </w:rPr>
        <w:t>dCor</w:t>
      </w:r>
      <w:proofErr w:type="spellEnd"/>
      <w:r w:rsidRPr="00F975D2">
        <w:rPr>
          <w:rFonts w:ascii="Times New Roman" w:eastAsia="Times New Roman" w:hAnsi="Times New Roman" w:cs="Times New Roman"/>
          <w:b/>
          <w:bCs/>
          <w:color w:val="000000"/>
          <w:kern w:val="0"/>
          <w:lang w:eastAsia="en-GB"/>
          <w14:ligatures w14:val="none"/>
        </w:rPr>
        <w:t xml:space="preserve"> (0.20):</w:t>
      </w:r>
      <w:r w:rsidRPr="00F975D2">
        <w:rPr>
          <w:rFonts w:ascii="Times New Roman" w:eastAsia="Times New Roman" w:hAnsi="Times New Roman" w:cs="Times New Roman"/>
          <w:color w:val="000000"/>
          <w:kern w:val="0"/>
          <w:lang w:eastAsia="en-GB"/>
          <w14:ligatures w14:val="none"/>
        </w:rPr>
        <w:t xml:space="preserve"> It is very close to the Pearson score. It means there is no "hidden" non-linear relationship our model is capturing. The model simply fails to see a strong connection between the MACCS keys and the </w:t>
      </w:r>
      <w:proofErr w:type="spellStart"/>
      <w:r w:rsidRPr="00F975D2">
        <w:rPr>
          <w:rFonts w:ascii="Times New Roman" w:eastAsia="Times New Roman" w:hAnsi="Times New Roman" w:cs="Times New Roman"/>
          <w:color w:val="000000"/>
          <w:kern w:val="0"/>
          <w:lang w:eastAsia="en-GB"/>
          <w14:ligatures w14:val="none"/>
        </w:rPr>
        <w:t>LogS</w:t>
      </w:r>
      <w:proofErr w:type="spellEnd"/>
      <w:r w:rsidRPr="00F975D2">
        <w:rPr>
          <w:rFonts w:ascii="Times New Roman" w:eastAsia="Times New Roman" w:hAnsi="Times New Roman" w:cs="Times New Roman"/>
          <w:color w:val="000000"/>
          <w:kern w:val="0"/>
          <w:lang w:eastAsia="en-GB"/>
          <w14:ligatures w14:val="none"/>
        </w:rPr>
        <w:t xml:space="preserve"> values for this dataset. The features (MACCS) might just be insufficient here.</w:t>
      </w:r>
    </w:p>
    <w:p w14:paraId="09712816"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19AAB4FB"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6D4713ED"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223679F2"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1EAEC737"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272C4019"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136C8B6B"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521F21EC"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3B5EFD64"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156BDC27"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49719D2C"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02F758A1" w14:textId="77777777" w:rsidR="00D01639"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06ABF8EF" w14:textId="77777777" w:rsidR="00D01639" w:rsidRPr="00F975D2" w:rsidRDefault="00D01639" w:rsidP="00D01639">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5C38B8C7" w14:textId="77777777" w:rsidR="00557A37" w:rsidRPr="00F975D2" w:rsidRDefault="00557A37" w:rsidP="00557A37">
      <w:pPr>
        <w:spacing w:before="100" w:beforeAutospacing="1" w:after="100" w:afterAutospacing="1" w:line="276" w:lineRule="auto"/>
        <w:jc w:val="both"/>
        <w:outlineLvl w:val="2"/>
        <w:rPr>
          <w:rFonts w:ascii="Times New Roman" w:eastAsia="Times New Roman" w:hAnsi="Times New Roman" w:cs="Times New Roman"/>
          <w:b/>
          <w:bCs/>
          <w:color w:val="000000"/>
          <w:kern w:val="0"/>
          <w:sz w:val="27"/>
          <w:szCs w:val="27"/>
          <w:lang w:eastAsia="en-GB"/>
          <w14:ligatures w14:val="none"/>
        </w:rPr>
      </w:pPr>
      <w:r w:rsidRPr="00F975D2">
        <w:rPr>
          <w:rFonts w:ascii="Times New Roman" w:eastAsia="Times New Roman" w:hAnsi="Times New Roman" w:cs="Times New Roman"/>
          <w:b/>
          <w:bCs/>
          <w:color w:val="000000"/>
          <w:kern w:val="0"/>
          <w:sz w:val="27"/>
          <w:szCs w:val="27"/>
          <w:lang w:eastAsia="en-GB"/>
          <w14:ligatures w14:val="none"/>
        </w:rPr>
        <w:lastRenderedPageBreak/>
        <w:t>3. Challenge Data 2: The "Systematic Bias" Problem</w:t>
      </w:r>
    </w:p>
    <w:p w14:paraId="07159705" w14:textId="77777777" w:rsidR="00557A37" w:rsidRPr="00F975D2" w:rsidRDefault="00557A37" w:rsidP="00557A37">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975D2">
        <w:rPr>
          <w:rFonts w:ascii="Times New Roman" w:eastAsia="Times New Roman" w:hAnsi="Times New Roman" w:cs="Times New Roman"/>
          <w:b/>
          <w:bCs/>
          <w:color w:val="000000"/>
          <w:kern w:val="0"/>
          <w:lang w:eastAsia="en-GB"/>
          <w14:ligatures w14:val="none"/>
        </w:rPr>
        <w:t>Pearson r (0.38 - 0.40):</w:t>
      </w:r>
      <w:r w:rsidRPr="00F975D2">
        <w:rPr>
          <w:rFonts w:ascii="Times New Roman" w:eastAsia="Times New Roman" w:hAnsi="Times New Roman" w:cs="Times New Roman"/>
          <w:color w:val="000000"/>
          <w:kern w:val="0"/>
          <w:lang w:eastAsia="en-GB"/>
          <w14:ligatures w14:val="none"/>
        </w:rPr>
        <w:t> Interestingly, the correlation here is </w:t>
      </w:r>
      <w:r w:rsidRPr="00F975D2">
        <w:rPr>
          <w:rFonts w:ascii="Times New Roman" w:eastAsia="Times New Roman" w:hAnsi="Times New Roman" w:cs="Times New Roman"/>
          <w:b/>
          <w:bCs/>
          <w:color w:val="000000"/>
          <w:kern w:val="0"/>
          <w:lang w:eastAsia="en-GB"/>
          <w14:ligatures w14:val="none"/>
        </w:rPr>
        <w:t>better</w:t>
      </w:r>
      <w:r w:rsidRPr="00F975D2">
        <w:rPr>
          <w:rFonts w:ascii="Times New Roman" w:eastAsia="Times New Roman" w:hAnsi="Times New Roman" w:cs="Times New Roman"/>
          <w:color w:val="000000"/>
          <w:kern w:val="0"/>
          <w:lang w:eastAsia="en-GB"/>
          <w14:ligatures w14:val="none"/>
        </w:rPr>
        <w:t> than in Challenge Data 1. The model is better at knowing which molecule is more soluble than another compared to Data 1.</w:t>
      </w:r>
    </w:p>
    <w:p w14:paraId="624F3D6E" w14:textId="77777777" w:rsidR="00557A37" w:rsidRPr="00F975D2" w:rsidRDefault="00557A37" w:rsidP="00557A37">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975D2">
        <w:rPr>
          <w:rFonts w:ascii="Times New Roman" w:eastAsia="Times New Roman" w:hAnsi="Times New Roman" w:cs="Times New Roman"/>
          <w:b/>
          <w:bCs/>
          <w:color w:val="000000"/>
          <w:kern w:val="0"/>
          <w:lang w:eastAsia="en-GB"/>
          <w14:ligatures w14:val="none"/>
        </w:rPr>
        <w:t>CCC (0.03 - 0.04):</w:t>
      </w:r>
      <w:r w:rsidRPr="00F975D2">
        <w:rPr>
          <w:rFonts w:ascii="Times New Roman" w:eastAsia="Times New Roman" w:hAnsi="Times New Roman" w:cs="Times New Roman"/>
          <w:color w:val="000000"/>
          <w:kern w:val="0"/>
          <w:lang w:eastAsia="en-GB"/>
          <w14:ligatures w14:val="none"/>
        </w:rPr>
        <w:t> </w:t>
      </w:r>
      <w:r w:rsidRPr="00F975D2">
        <w:rPr>
          <w:rFonts w:ascii="Times New Roman" w:eastAsia="Times New Roman" w:hAnsi="Times New Roman" w:cs="Times New Roman"/>
          <w:b/>
          <w:bCs/>
          <w:color w:val="000000"/>
          <w:kern w:val="0"/>
          <w:lang w:eastAsia="en-GB"/>
          <w14:ligatures w14:val="none"/>
        </w:rPr>
        <w:t>This is the critical warning sign.</w:t>
      </w:r>
      <w:r w:rsidRPr="00F975D2">
        <w:rPr>
          <w:rFonts w:ascii="Times New Roman" w:eastAsia="Times New Roman" w:hAnsi="Times New Roman" w:cs="Times New Roman"/>
          <w:color w:val="000000"/>
          <w:kern w:val="0"/>
          <w:lang w:eastAsia="en-GB"/>
          <w14:ligatures w14:val="none"/>
        </w:rPr>
        <w:t> A moderate Pearson (0.4) combined with a near-zero CCC (0.04) proves a massive </w:t>
      </w:r>
      <w:r w:rsidRPr="00F975D2">
        <w:rPr>
          <w:rFonts w:ascii="Times New Roman" w:eastAsia="Times New Roman" w:hAnsi="Times New Roman" w:cs="Times New Roman"/>
          <w:b/>
          <w:bCs/>
          <w:color w:val="000000"/>
          <w:kern w:val="0"/>
          <w:lang w:eastAsia="en-GB"/>
          <w14:ligatures w14:val="none"/>
        </w:rPr>
        <w:t>Systematic Bias</w:t>
      </w:r>
      <w:r w:rsidRPr="00F975D2">
        <w:rPr>
          <w:rFonts w:ascii="Times New Roman" w:eastAsia="Times New Roman" w:hAnsi="Times New Roman" w:cs="Times New Roman"/>
          <w:color w:val="000000"/>
          <w:kern w:val="0"/>
          <w:lang w:eastAsia="en-GB"/>
          <w14:ligatures w14:val="none"/>
        </w:rPr>
        <w:t>. Our model correctly identifies trends (X is more soluble than Y) but the values are shifted significantly (e.g., the model predicts -2, but the reality is -6).</w:t>
      </w:r>
    </w:p>
    <w:p w14:paraId="14F4A205" w14:textId="77777777" w:rsidR="00557A37" w:rsidRPr="00F975D2" w:rsidRDefault="00557A37" w:rsidP="00557A37">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roofErr w:type="spellStart"/>
      <w:r w:rsidRPr="00F975D2">
        <w:rPr>
          <w:rFonts w:ascii="Times New Roman" w:eastAsia="Times New Roman" w:hAnsi="Times New Roman" w:cs="Times New Roman"/>
          <w:b/>
          <w:bCs/>
          <w:color w:val="000000"/>
          <w:kern w:val="0"/>
          <w:lang w:eastAsia="en-GB"/>
          <w14:ligatures w14:val="none"/>
        </w:rPr>
        <w:t>MedianAE</w:t>
      </w:r>
      <w:proofErr w:type="spellEnd"/>
      <w:r w:rsidRPr="00F975D2">
        <w:rPr>
          <w:rFonts w:ascii="Times New Roman" w:eastAsia="Times New Roman" w:hAnsi="Times New Roman" w:cs="Times New Roman"/>
          <w:b/>
          <w:bCs/>
          <w:color w:val="000000"/>
          <w:kern w:val="0"/>
          <w:lang w:eastAsia="en-GB"/>
          <w14:ligatures w14:val="none"/>
        </w:rPr>
        <w:t xml:space="preserve"> (3.7 - 3.8):</w:t>
      </w:r>
      <w:r w:rsidRPr="00F975D2">
        <w:rPr>
          <w:rFonts w:ascii="Times New Roman" w:eastAsia="Times New Roman" w:hAnsi="Times New Roman" w:cs="Times New Roman"/>
          <w:color w:val="000000"/>
          <w:kern w:val="0"/>
          <w:lang w:eastAsia="en-GB"/>
          <w14:ligatures w14:val="none"/>
        </w:rPr>
        <w:t xml:space="preserve"> This error is extremely high for </w:t>
      </w:r>
      <w:proofErr w:type="spellStart"/>
      <w:r w:rsidRPr="00F975D2">
        <w:rPr>
          <w:rFonts w:ascii="Times New Roman" w:eastAsia="Times New Roman" w:hAnsi="Times New Roman" w:cs="Times New Roman"/>
          <w:color w:val="000000"/>
          <w:kern w:val="0"/>
          <w:lang w:eastAsia="en-GB"/>
          <w14:ligatures w14:val="none"/>
        </w:rPr>
        <w:t>LogS</w:t>
      </w:r>
      <w:proofErr w:type="spellEnd"/>
      <w:r w:rsidRPr="00F975D2">
        <w:rPr>
          <w:rFonts w:ascii="Times New Roman" w:eastAsia="Times New Roman" w:hAnsi="Times New Roman" w:cs="Times New Roman"/>
          <w:color w:val="000000"/>
          <w:kern w:val="0"/>
          <w:lang w:eastAsia="en-GB"/>
          <w14:ligatures w14:val="none"/>
        </w:rPr>
        <w:t>. Missing solubility by nearly 4 log units (10,000x difference in concentration) usually renders our model unusable for quantitative prediction.</w:t>
      </w:r>
    </w:p>
    <w:p w14:paraId="07F8535D" w14:textId="77777777" w:rsidR="00557A37" w:rsidRPr="00F975D2" w:rsidRDefault="00557A37" w:rsidP="00557A37">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roofErr w:type="spellStart"/>
      <w:r w:rsidRPr="00F975D2">
        <w:rPr>
          <w:rFonts w:ascii="Times New Roman" w:eastAsia="Times New Roman" w:hAnsi="Times New Roman" w:cs="Times New Roman"/>
          <w:b/>
          <w:bCs/>
          <w:color w:val="000000"/>
          <w:kern w:val="0"/>
          <w:lang w:eastAsia="en-GB"/>
          <w14:ligatures w14:val="none"/>
        </w:rPr>
        <w:t>HuberLoss</w:t>
      </w:r>
      <w:proofErr w:type="spellEnd"/>
      <w:r w:rsidRPr="00F975D2">
        <w:rPr>
          <w:rFonts w:ascii="Times New Roman" w:eastAsia="Times New Roman" w:hAnsi="Times New Roman" w:cs="Times New Roman"/>
          <w:b/>
          <w:bCs/>
          <w:color w:val="000000"/>
          <w:kern w:val="0"/>
          <w:lang w:eastAsia="en-GB"/>
          <w14:ligatures w14:val="none"/>
        </w:rPr>
        <w:t xml:space="preserve"> (4.19 - 4.21):</w:t>
      </w:r>
      <w:r w:rsidRPr="00F975D2">
        <w:rPr>
          <w:rFonts w:ascii="Times New Roman" w:eastAsia="Times New Roman" w:hAnsi="Times New Roman" w:cs="Times New Roman"/>
          <w:color w:val="000000"/>
          <w:kern w:val="0"/>
          <w:lang w:eastAsia="en-GB"/>
          <w14:ligatures w14:val="none"/>
        </w:rPr>
        <w:t> This value is much larger than  (typically 1), the loss function is operating almost entirely in the "linear" region (acting like MAE). This confirms that the high error isn't just due to a few "weird" molecules. </w:t>
      </w:r>
      <w:r w:rsidRPr="00F975D2">
        <w:rPr>
          <w:rFonts w:ascii="Times New Roman" w:eastAsia="Times New Roman" w:hAnsi="Times New Roman" w:cs="Times New Roman"/>
          <w:b/>
          <w:bCs/>
          <w:color w:val="000000"/>
          <w:kern w:val="0"/>
          <w:lang w:eastAsia="en-GB"/>
          <w14:ligatures w14:val="none"/>
        </w:rPr>
        <w:t>The entire set of predictions is shifted.</w:t>
      </w:r>
      <w:r w:rsidRPr="00F975D2">
        <w:rPr>
          <w:rFonts w:ascii="Times New Roman" w:eastAsia="Times New Roman" w:hAnsi="Times New Roman" w:cs="Times New Roman"/>
          <w:color w:val="000000"/>
          <w:kern w:val="0"/>
          <w:lang w:eastAsia="en-GB"/>
          <w14:ligatures w14:val="none"/>
        </w:rPr>
        <w:t> The model is consistently missing the target by a wide margin (likely ~4 log units) for the majority of the dataset.</w:t>
      </w:r>
    </w:p>
    <w:p w14:paraId="5CA2DD71" w14:textId="77777777" w:rsidR="00557A37" w:rsidRPr="00F975D2" w:rsidRDefault="00557A37" w:rsidP="00557A37">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roofErr w:type="spellStart"/>
      <w:r w:rsidRPr="00F975D2">
        <w:rPr>
          <w:rFonts w:ascii="Times New Roman" w:eastAsia="Times New Roman" w:hAnsi="Times New Roman" w:cs="Times New Roman"/>
          <w:b/>
          <w:bCs/>
          <w:color w:val="000000"/>
          <w:kern w:val="0"/>
          <w:lang w:eastAsia="en-GB"/>
          <w14:ligatures w14:val="none"/>
        </w:rPr>
        <w:t>dCor</w:t>
      </w:r>
      <w:proofErr w:type="spellEnd"/>
      <w:r w:rsidRPr="00F975D2">
        <w:rPr>
          <w:rFonts w:ascii="Times New Roman" w:eastAsia="Times New Roman" w:hAnsi="Times New Roman" w:cs="Times New Roman"/>
          <w:b/>
          <w:bCs/>
          <w:color w:val="000000"/>
          <w:kern w:val="0"/>
          <w:lang w:eastAsia="en-GB"/>
          <w14:ligatures w14:val="none"/>
        </w:rPr>
        <w:t xml:space="preserve"> (0.40):</w:t>
      </w:r>
      <w:r w:rsidRPr="00F975D2">
        <w:rPr>
          <w:rFonts w:ascii="Times New Roman" w:eastAsia="Times New Roman" w:hAnsi="Times New Roman" w:cs="Times New Roman"/>
          <w:color w:val="000000"/>
          <w:kern w:val="0"/>
          <w:lang w:eastAsia="en-GB"/>
          <w14:ligatures w14:val="none"/>
        </w:rPr>
        <w:t xml:space="preserve"> Again, </w:t>
      </w:r>
      <w:proofErr w:type="spellStart"/>
      <w:r w:rsidRPr="00F975D2">
        <w:rPr>
          <w:rFonts w:ascii="Times New Roman" w:eastAsia="Times New Roman" w:hAnsi="Times New Roman" w:cs="Times New Roman"/>
          <w:color w:val="000000"/>
          <w:kern w:val="0"/>
          <w:lang w:eastAsia="en-GB"/>
          <w14:ligatures w14:val="none"/>
        </w:rPr>
        <w:t>dCor</w:t>
      </w:r>
      <w:proofErr w:type="spellEnd"/>
      <w:r w:rsidRPr="00F975D2">
        <w:rPr>
          <w:rFonts w:ascii="Times New Roman" w:eastAsia="Times New Roman" w:hAnsi="Times New Roman" w:cs="Times New Roman"/>
          <w:color w:val="000000"/>
          <w:kern w:val="0"/>
          <w:lang w:eastAsia="en-GB"/>
          <w14:ligatures w14:val="none"/>
        </w:rPr>
        <w:t xml:space="preserve"> is almost identical to Pearson. This confirms the relationship is predominantly linear (or monotonic). The model clearly "sees" a signal here (better than in Data 1), as indicated by the moderate dependence (0.40).</w:t>
      </w:r>
    </w:p>
    <w:p w14:paraId="6F161CE7" w14:textId="77777777" w:rsidR="00557A37" w:rsidRDefault="00557A37" w:rsidP="00557A37">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15E50F0E" wp14:editId="0F7F536C">
            <wp:extent cx="5731510" cy="4415155"/>
            <wp:effectExtent l="0" t="0" r="0" b="4445"/>
            <wp:docPr id="241321697" name="Picture 8" descr="A group of blu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21697" name="Picture 8" descr="A group of blue graph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415155"/>
                    </a:xfrm>
                    <a:prstGeom prst="rect">
                      <a:avLst/>
                    </a:prstGeom>
                  </pic:spPr>
                </pic:pic>
              </a:graphicData>
            </a:graphic>
          </wp:inline>
        </w:drawing>
      </w:r>
    </w:p>
    <w:p w14:paraId="3E5FB67D" w14:textId="77777777" w:rsidR="00557A37" w:rsidRPr="00F975D2" w:rsidRDefault="00557A37" w:rsidP="00557A37">
      <w:pPr>
        <w:spacing w:before="100" w:beforeAutospacing="1" w:after="100" w:afterAutospacing="1" w:line="276" w:lineRule="auto"/>
        <w:jc w:val="both"/>
        <w:outlineLvl w:val="2"/>
        <w:rPr>
          <w:rFonts w:ascii="Times New Roman" w:eastAsia="Times New Roman" w:hAnsi="Times New Roman" w:cs="Times New Roman"/>
          <w:b/>
          <w:bCs/>
          <w:color w:val="000000"/>
          <w:kern w:val="0"/>
          <w:sz w:val="27"/>
          <w:szCs w:val="27"/>
          <w:lang w:eastAsia="en-GB"/>
          <w14:ligatures w14:val="none"/>
        </w:rPr>
      </w:pPr>
      <w:r w:rsidRPr="00F975D2">
        <w:rPr>
          <w:rFonts w:ascii="Times New Roman" w:eastAsia="Times New Roman" w:hAnsi="Times New Roman" w:cs="Times New Roman"/>
          <w:b/>
          <w:bCs/>
          <w:color w:val="000000"/>
          <w:kern w:val="0"/>
          <w:sz w:val="27"/>
          <w:szCs w:val="27"/>
          <w:lang w:eastAsia="en-GB"/>
          <w14:ligatures w14:val="none"/>
        </w:rPr>
        <w:lastRenderedPageBreak/>
        <w:t>4. Diagnosis of Failures</w:t>
      </w:r>
    </w:p>
    <w:p w14:paraId="78E8BAE4" w14:textId="77777777" w:rsidR="00557A37" w:rsidRPr="00F975D2" w:rsidRDefault="00557A37" w:rsidP="00557A37">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1</w:t>
      </w:r>
      <w:r w:rsidRPr="00F975D2">
        <w:rPr>
          <w:rFonts w:ascii="Times New Roman" w:eastAsia="Times New Roman" w:hAnsi="Times New Roman" w:cs="Times New Roman"/>
          <w:b/>
          <w:bCs/>
          <w:color w:val="000000"/>
          <w:kern w:val="0"/>
          <w:lang w:eastAsia="en-GB"/>
          <w14:ligatures w14:val="none"/>
        </w:rPr>
        <w:t>. Challenge Data 1 (The minor failure): Feature Limit.</w:t>
      </w:r>
    </w:p>
    <w:p w14:paraId="1356A2BC" w14:textId="77777777" w:rsidR="00557A37" w:rsidRDefault="00557A37" w:rsidP="00557A37">
      <w:pPr>
        <w:numPr>
          <w:ilvl w:val="0"/>
          <w:numId w:val="10"/>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975D2">
        <w:rPr>
          <w:rFonts w:ascii="Times New Roman" w:eastAsia="Times New Roman" w:hAnsi="Times New Roman" w:cs="Times New Roman"/>
          <w:b/>
          <w:bCs/>
          <w:color w:val="000000"/>
          <w:kern w:val="0"/>
          <w:lang w:eastAsia="en-GB"/>
          <w14:ligatures w14:val="none"/>
        </w:rPr>
        <w:t>The Problem:</w:t>
      </w:r>
      <w:r w:rsidRPr="00F975D2">
        <w:rPr>
          <w:rFonts w:ascii="Times New Roman" w:eastAsia="Times New Roman" w:hAnsi="Times New Roman" w:cs="Times New Roman"/>
          <w:color w:val="000000"/>
          <w:kern w:val="0"/>
          <w:lang w:eastAsia="en-GB"/>
          <w14:ligatures w14:val="none"/>
        </w:rPr>
        <w:t> MACCS keys are too simple. The model fails to differentiate between simple and complex versions of the same scaffold because the fingerprint does not account for the </w:t>
      </w:r>
      <w:r w:rsidRPr="00F975D2">
        <w:rPr>
          <w:rFonts w:ascii="Times New Roman" w:eastAsia="Times New Roman" w:hAnsi="Times New Roman" w:cs="Times New Roman"/>
          <w:b/>
          <w:bCs/>
          <w:color w:val="000000"/>
          <w:kern w:val="0"/>
          <w:lang w:eastAsia="en-GB"/>
          <w14:ligatures w14:val="none"/>
        </w:rPr>
        <w:t>count or location</w:t>
      </w:r>
      <w:r w:rsidRPr="00F975D2">
        <w:rPr>
          <w:rFonts w:ascii="Times New Roman" w:eastAsia="Times New Roman" w:hAnsi="Times New Roman" w:cs="Times New Roman"/>
          <w:color w:val="000000"/>
          <w:kern w:val="0"/>
          <w:lang w:eastAsia="en-GB"/>
          <w14:ligatures w14:val="none"/>
        </w:rPr>
        <w:t> of functional groups.</w:t>
      </w:r>
    </w:p>
    <w:p w14:paraId="7DADBAF8" w14:textId="77777777" w:rsidR="00557A37" w:rsidRPr="00F975D2" w:rsidRDefault="00557A37" w:rsidP="00557A37">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2</w:t>
      </w:r>
      <w:r w:rsidRPr="00F975D2">
        <w:rPr>
          <w:rFonts w:ascii="Times New Roman" w:eastAsia="Times New Roman" w:hAnsi="Times New Roman" w:cs="Times New Roman"/>
          <w:b/>
          <w:bCs/>
          <w:color w:val="000000"/>
          <w:kern w:val="0"/>
          <w:lang w:eastAsia="en-GB"/>
          <w14:ligatures w14:val="none"/>
        </w:rPr>
        <w:t>. Challenge Data 2 (The major failure): Applicability Domain Failure.</w:t>
      </w:r>
    </w:p>
    <w:p w14:paraId="1735E5CC" w14:textId="39B477B4" w:rsidR="00557A37" w:rsidRDefault="00557A37" w:rsidP="00557A37">
      <w:pPr>
        <w:numPr>
          <w:ilvl w:val="0"/>
          <w:numId w:val="9"/>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975D2">
        <w:rPr>
          <w:rFonts w:ascii="Times New Roman" w:eastAsia="Times New Roman" w:hAnsi="Times New Roman" w:cs="Times New Roman"/>
          <w:b/>
          <w:bCs/>
          <w:color w:val="000000"/>
          <w:kern w:val="0"/>
          <w:lang w:eastAsia="en-GB"/>
          <w14:ligatures w14:val="none"/>
        </w:rPr>
        <w:t>The Problem:</w:t>
      </w:r>
      <w:r w:rsidRPr="00F975D2">
        <w:rPr>
          <w:rFonts w:ascii="Times New Roman" w:eastAsia="Times New Roman" w:hAnsi="Times New Roman" w:cs="Times New Roman"/>
          <w:color w:val="000000"/>
          <w:kern w:val="0"/>
          <w:lang w:eastAsia="en-GB"/>
          <w14:ligatures w14:val="none"/>
        </w:rPr>
        <w:t> These molecules are outside the chemical space our model understands. They are significantly more insoluble than our training data.</w:t>
      </w:r>
    </w:p>
    <w:p w14:paraId="227DCF9B" w14:textId="77777777" w:rsidR="00557A37" w:rsidRDefault="00557A37" w:rsidP="00557A37">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36453692" w14:textId="77777777" w:rsidR="00557A37" w:rsidRDefault="00557A37" w:rsidP="00557A37">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1987307D" w14:textId="77777777" w:rsidR="00557A37" w:rsidRDefault="00557A37" w:rsidP="00557A37">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4A06B630" w14:textId="77777777" w:rsidR="00557A37" w:rsidRDefault="00557A37" w:rsidP="00557A37">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48E9575C" w14:textId="77777777" w:rsidR="00557A37" w:rsidRDefault="00557A37" w:rsidP="00557A37">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6C6DB09F"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5B303545"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21712387"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442CD667"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74454B0C"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09D941C1"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482ACA7B"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12DCD1DA"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7CF7C37F"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3B77B4DB"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1E2976E9"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6509DA11" w14:textId="77777777" w:rsidR="00D01639" w:rsidRDefault="00D01639"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p>
    <w:p w14:paraId="57C206DA" w14:textId="37C393CC" w:rsidR="00557A37" w:rsidRPr="00557A37" w:rsidRDefault="00557A37" w:rsidP="00557A37">
      <w:pPr>
        <w:spacing w:before="100" w:beforeAutospacing="1" w:after="100" w:afterAutospacing="1" w:line="276" w:lineRule="auto"/>
        <w:jc w:val="both"/>
        <w:rPr>
          <w:rFonts w:ascii="Times New Roman" w:eastAsia="Times New Roman" w:hAnsi="Times New Roman" w:cs="Times New Roman"/>
          <w:b/>
          <w:bCs/>
          <w:color w:val="000000"/>
          <w:kern w:val="0"/>
          <w:lang w:eastAsia="en-GB"/>
          <w14:ligatures w14:val="none"/>
        </w:rPr>
      </w:pPr>
      <w:r w:rsidRPr="00557A37">
        <w:rPr>
          <w:rFonts w:ascii="Times New Roman" w:eastAsia="Times New Roman" w:hAnsi="Times New Roman" w:cs="Times New Roman"/>
          <w:b/>
          <w:bCs/>
          <w:color w:val="000000"/>
          <w:kern w:val="0"/>
          <w:lang w:eastAsia="en-GB"/>
          <w14:ligatures w14:val="none"/>
        </w:rPr>
        <w:lastRenderedPageBreak/>
        <w:t>MORDRED</w:t>
      </w:r>
    </w:p>
    <w:p w14:paraId="5A302D14" w14:textId="5A2D4ED3" w:rsidR="006250B5" w:rsidRPr="006250B5" w:rsidRDefault="006250B5" w:rsidP="00557A37">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6250B5">
        <w:rPr>
          <w:rFonts w:ascii="Times New Roman" w:eastAsia="Times New Roman" w:hAnsi="Times New Roman" w:cs="Times New Roman"/>
          <w:b/>
          <w:bCs/>
          <w:color w:val="000000"/>
          <w:kern w:val="0"/>
          <w:sz w:val="27"/>
          <w:szCs w:val="27"/>
          <w:lang w:eastAsia="en-GB"/>
          <w14:ligatures w14:val="none"/>
        </w:rPr>
        <w:t>1. Challenge Data 1: Calibrated Stability</w:t>
      </w:r>
    </w:p>
    <w:p w14:paraId="40202FF2" w14:textId="58E1060F" w:rsidR="006250B5" w:rsidRPr="006250B5" w:rsidRDefault="006250B5" w:rsidP="00557A37">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6250B5">
        <w:rPr>
          <w:rFonts w:ascii="Times New Roman" w:eastAsia="Times New Roman" w:hAnsi="Times New Roman" w:cs="Times New Roman"/>
          <w:b/>
          <w:bCs/>
          <w:color w:val="000000"/>
          <w:kern w:val="0"/>
          <w:lang w:eastAsia="en-GB"/>
          <w14:ligatures w14:val="none"/>
        </w:rPr>
        <w:t xml:space="preserve">Pearson r (0.32) &amp; </w:t>
      </w:r>
      <w:proofErr w:type="spellStart"/>
      <w:r w:rsidRPr="006250B5">
        <w:rPr>
          <w:rFonts w:ascii="Times New Roman" w:eastAsia="Times New Roman" w:hAnsi="Times New Roman" w:cs="Times New Roman"/>
          <w:b/>
          <w:bCs/>
          <w:color w:val="000000"/>
          <w:kern w:val="0"/>
          <w:lang w:eastAsia="en-GB"/>
          <w14:ligatures w14:val="none"/>
        </w:rPr>
        <w:t>dCor</w:t>
      </w:r>
      <w:proofErr w:type="spellEnd"/>
      <w:r w:rsidRPr="006250B5">
        <w:rPr>
          <w:rFonts w:ascii="Times New Roman" w:eastAsia="Times New Roman" w:hAnsi="Times New Roman" w:cs="Times New Roman"/>
          <w:b/>
          <w:bCs/>
          <w:color w:val="000000"/>
          <w:kern w:val="0"/>
          <w:lang w:eastAsia="en-GB"/>
          <w14:ligatures w14:val="none"/>
        </w:rPr>
        <w:t xml:space="preserve"> (0.31):</w:t>
      </w:r>
      <w:r w:rsidRPr="006250B5">
        <w:rPr>
          <w:rFonts w:ascii="Times New Roman" w:eastAsia="Times New Roman" w:hAnsi="Times New Roman" w:cs="Times New Roman"/>
          <w:color w:val="000000"/>
          <w:kern w:val="0"/>
          <w:lang w:eastAsia="en-GB"/>
          <w14:ligatures w14:val="none"/>
        </w:rPr>
        <w:t> The Pearson and Distance Correlation (</w:t>
      </w:r>
      <w:proofErr w:type="spellStart"/>
      <w:r w:rsidRPr="006250B5">
        <w:rPr>
          <w:rFonts w:ascii="Times New Roman" w:eastAsia="Times New Roman" w:hAnsi="Times New Roman" w:cs="Times New Roman"/>
          <w:color w:val="000000"/>
          <w:kern w:val="0"/>
          <w:lang w:eastAsia="en-GB"/>
          <w14:ligatures w14:val="none"/>
        </w:rPr>
        <w:t>dCor</w:t>
      </w:r>
      <w:proofErr w:type="spellEnd"/>
      <w:r w:rsidRPr="006250B5">
        <w:rPr>
          <w:rFonts w:ascii="Times New Roman" w:eastAsia="Times New Roman" w:hAnsi="Times New Roman" w:cs="Times New Roman"/>
          <w:color w:val="000000"/>
          <w:kern w:val="0"/>
          <w:lang w:eastAsia="en-GB"/>
          <w14:ligatures w14:val="none"/>
        </w:rPr>
        <w:t xml:space="preserve">) are nearly identical. This confirms that the relationship between the Mordred descriptors and </w:t>
      </w:r>
      <w:proofErr w:type="spellStart"/>
      <w:r w:rsidRPr="006250B5">
        <w:rPr>
          <w:rFonts w:ascii="Times New Roman" w:eastAsia="Times New Roman" w:hAnsi="Times New Roman" w:cs="Times New Roman"/>
          <w:color w:val="000000"/>
          <w:kern w:val="0"/>
          <w:lang w:eastAsia="en-GB"/>
          <w14:ligatures w14:val="none"/>
        </w:rPr>
        <w:t>LogS</w:t>
      </w:r>
      <w:proofErr w:type="spellEnd"/>
      <w:r w:rsidRPr="006250B5">
        <w:rPr>
          <w:rFonts w:ascii="Times New Roman" w:eastAsia="Times New Roman" w:hAnsi="Times New Roman" w:cs="Times New Roman"/>
          <w:color w:val="000000"/>
          <w:kern w:val="0"/>
          <w:lang w:eastAsia="en-GB"/>
          <w14:ligatures w14:val="none"/>
        </w:rPr>
        <w:t xml:space="preserve"> is </w:t>
      </w:r>
      <w:r w:rsidRPr="006250B5">
        <w:rPr>
          <w:rFonts w:ascii="Times New Roman" w:eastAsia="Times New Roman" w:hAnsi="Times New Roman" w:cs="Times New Roman"/>
          <w:b/>
          <w:bCs/>
          <w:color w:val="000000"/>
          <w:kern w:val="0"/>
          <w:lang w:eastAsia="en-GB"/>
          <w14:ligatures w14:val="none"/>
        </w:rPr>
        <w:t>linear</w:t>
      </w:r>
      <w:r w:rsidRPr="006250B5">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Our</w:t>
      </w:r>
      <w:r w:rsidRPr="006250B5">
        <w:rPr>
          <w:rFonts w:ascii="Times New Roman" w:eastAsia="Times New Roman" w:hAnsi="Times New Roman" w:cs="Times New Roman"/>
          <w:color w:val="000000"/>
          <w:kern w:val="0"/>
          <w:lang w:eastAsia="en-GB"/>
          <w14:ligatures w14:val="none"/>
        </w:rPr>
        <w:t xml:space="preserve"> model is capturing a genuine</w:t>
      </w:r>
      <w:r>
        <w:rPr>
          <w:rFonts w:ascii="Times New Roman" w:eastAsia="Times New Roman" w:hAnsi="Times New Roman" w:cs="Times New Roman"/>
          <w:color w:val="000000"/>
          <w:kern w:val="0"/>
          <w:lang w:eastAsia="en-GB"/>
          <w14:ligatures w14:val="none"/>
        </w:rPr>
        <w:t xml:space="preserve"> </w:t>
      </w:r>
      <w:r w:rsidRPr="006250B5">
        <w:rPr>
          <w:rFonts w:ascii="Times New Roman" w:eastAsia="Times New Roman" w:hAnsi="Times New Roman" w:cs="Times New Roman"/>
          <w:color w:val="000000"/>
          <w:kern w:val="0"/>
          <w:lang w:eastAsia="en-GB"/>
          <w14:ligatures w14:val="none"/>
        </w:rPr>
        <w:t>moderate signal. It can roughly sort molecules from soluble to insoluble, though it lacks</w:t>
      </w:r>
      <w:r>
        <w:rPr>
          <w:rFonts w:ascii="Times New Roman" w:eastAsia="Times New Roman" w:hAnsi="Times New Roman" w:cs="Times New Roman"/>
          <w:color w:val="000000"/>
          <w:kern w:val="0"/>
          <w:lang w:eastAsia="en-GB"/>
          <w14:ligatures w14:val="none"/>
        </w:rPr>
        <w:t xml:space="preserve"> </w:t>
      </w:r>
      <w:r w:rsidRPr="006250B5">
        <w:rPr>
          <w:rFonts w:ascii="Times New Roman" w:eastAsia="Times New Roman" w:hAnsi="Times New Roman" w:cs="Times New Roman"/>
          <w:color w:val="000000"/>
          <w:kern w:val="0"/>
          <w:lang w:eastAsia="en-GB"/>
          <w14:ligatures w14:val="none"/>
        </w:rPr>
        <w:t>precision ranking.</w:t>
      </w:r>
    </w:p>
    <w:p w14:paraId="700B5307" w14:textId="0FC1F416" w:rsidR="006250B5" w:rsidRPr="006250B5" w:rsidRDefault="006250B5" w:rsidP="00557A37">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6250B5">
        <w:rPr>
          <w:rFonts w:ascii="Times New Roman" w:eastAsia="Times New Roman" w:hAnsi="Times New Roman" w:cs="Times New Roman"/>
          <w:b/>
          <w:bCs/>
          <w:color w:val="000000"/>
          <w:kern w:val="0"/>
          <w:lang w:eastAsia="en-GB"/>
          <w14:ligatures w14:val="none"/>
        </w:rPr>
        <w:t>CCC (0.32):</w:t>
      </w:r>
      <w:r w:rsidRPr="006250B5">
        <w:rPr>
          <w:rFonts w:ascii="Times New Roman" w:eastAsia="Times New Roman" w:hAnsi="Times New Roman" w:cs="Times New Roman"/>
          <w:color w:val="000000"/>
          <w:kern w:val="0"/>
          <w:lang w:eastAsia="en-GB"/>
          <w14:ligatures w14:val="none"/>
        </w:rPr>
        <w:t>  The Concordance Correlation Coefficient is practically equal to the Pearson . This means there is </w:t>
      </w:r>
      <w:r w:rsidRPr="006250B5">
        <w:rPr>
          <w:rFonts w:ascii="Times New Roman" w:eastAsia="Times New Roman" w:hAnsi="Times New Roman" w:cs="Times New Roman"/>
          <w:b/>
          <w:bCs/>
          <w:color w:val="000000"/>
          <w:kern w:val="0"/>
          <w:lang w:eastAsia="en-GB"/>
          <w14:ligatures w14:val="none"/>
        </w:rPr>
        <w:t>no systematic bias</w:t>
      </w:r>
      <w:r w:rsidRPr="006250B5">
        <w:rPr>
          <w:rFonts w:ascii="Times New Roman" w:eastAsia="Times New Roman" w:hAnsi="Times New Roman" w:cs="Times New Roman"/>
          <w:color w:val="000000"/>
          <w:kern w:val="0"/>
          <w:lang w:eastAsia="en-GB"/>
          <w14:ligatures w14:val="none"/>
        </w:rPr>
        <w:t xml:space="preserve">. The regression line aligns perfectly with the ideal  diagonal. When </w:t>
      </w:r>
      <w:r>
        <w:rPr>
          <w:rFonts w:ascii="Times New Roman" w:eastAsia="Times New Roman" w:hAnsi="Times New Roman" w:cs="Times New Roman"/>
          <w:color w:val="000000"/>
          <w:kern w:val="0"/>
          <w:lang w:eastAsia="en-GB"/>
          <w14:ligatures w14:val="none"/>
        </w:rPr>
        <w:t>our</w:t>
      </w:r>
      <w:r w:rsidRPr="006250B5">
        <w:rPr>
          <w:rFonts w:ascii="Times New Roman" w:eastAsia="Times New Roman" w:hAnsi="Times New Roman" w:cs="Times New Roman"/>
          <w:color w:val="000000"/>
          <w:kern w:val="0"/>
          <w:lang w:eastAsia="en-GB"/>
          <w14:ligatures w14:val="none"/>
        </w:rPr>
        <w:t xml:space="preserve"> model predicts -3, the reality is likely around -3. It is not consistently overestimating or underestimating.</w:t>
      </w:r>
    </w:p>
    <w:p w14:paraId="7D7D30E5" w14:textId="1D1E35F5" w:rsidR="006250B5" w:rsidRPr="006250B5" w:rsidRDefault="006250B5" w:rsidP="00557A37">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roofErr w:type="spellStart"/>
      <w:r w:rsidRPr="006250B5">
        <w:rPr>
          <w:rFonts w:ascii="Times New Roman" w:eastAsia="Times New Roman" w:hAnsi="Times New Roman" w:cs="Times New Roman"/>
          <w:b/>
          <w:bCs/>
          <w:color w:val="000000"/>
          <w:kern w:val="0"/>
          <w:lang w:eastAsia="en-GB"/>
          <w14:ligatures w14:val="none"/>
        </w:rPr>
        <w:t>MedianAE</w:t>
      </w:r>
      <w:proofErr w:type="spellEnd"/>
      <w:r w:rsidRPr="006250B5">
        <w:rPr>
          <w:rFonts w:ascii="Times New Roman" w:eastAsia="Times New Roman" w:hAnsi="Times New Roman" w:cs="Times New Roman"/>
          <w:b/>
          <w:bCs/>
          <w:color w:val="000000"/>
          <w:kern w:val="0"/>
          <w:lang w:eastAsia="en-GB"/>
          <w14:ligatures w14:val="none"/>
        </w:rPr>
        <w:t xml:space="preserve"> (0.77):</w:t>
      </w:r>
      <w:r w:rsidRPr="006250B5">
        <w:rPr>
          <w:rFonts w:ascii="Times New Roman" w:eastAsia="Times New Roman" w:hAnsi="Times New Roman" w:cs="Times New Roman"/>
          <w:color w:val="000000"/>
          <w:kern w:val="0"/>
          <w:lang w:eastAsia="en-GB"/>
          <w14:ligatures w14:val="none"/>
        </w:rPr>
        <w:t xml:space="preserve"> It indicates that for half of the dataset, </w:t>
      </w:r>
      <w:r>
        <w:rPr>
          <w:rFonts w:ascii="Times New Roman" w:eastAsia="Times New Roman" w:hAnsi="Times New Roman" w:cs="Times New Roman"/>
          <w:color w:val="000000"/>
          <w:kern w:val="0"/>
          <w:lang w:eastAsia="en-GB"/>
          <w14:ligatures w14:val="none"/>
        </w:rPr>
        <w:t>our</w:t>
      </w:r>
      <w:r w:rsidRPr="006250B5">
        <w:rPr>
          <w:rFonts w:ascii="Times New Roman" w:eastAsia="Times New Roman" w:hAnsi="Times New Roman" w:cs="Times New Roman"/>
          <w:color w:val="000000"/>
          <w:kern w:val="0"/>
          <w:lang w:eastAsia="en-GB"/>
          <w14:ligatures w14:val="none"/>
        </w:rPr>
        <w:t xml:space="preserve"> prediction is within a very narrow margin of the truth.</w:t>
      </w:r>
    </w:p>
    <w:p w14:paraId="446658F0" w14:textId="22655E28" w:rsidR="006250B5" w:rsidRDefault="006250B5" w:rsidP="00557A37">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roofErr w:type="spellStart"/>
      <w:r w:rsidRPr="006250B5">
        <w:rPr>
          <w:rFonts w:ascii="Times New Roman" w:eastAsia="Times New Roman" w:hAnsi="Times New Roman" w:cs="Times New Roman"/>
          <w:b/>
          <w:bCs/>
          <w:color w:val="000000"/>
          <w:kern w:val="0"/>
          <w:lang w:eastAsia="en-GB"/>
          <w14:ligatures w14:val="none"/>
        </w:rPr>
        <w:t>HuberLoss</w:t>
      </w:r>
      <w:proofErr w:type="spellEnd"/>
      <w:r w:rsidRPr="006250B5">
        <w:rPr>
          <w:rFonts w:ascii="Times New Roman" w:eastAsia="Times New Roman" w:hAnsi="Times New Roman" w:cs="Times New Roman"/>
          <w:b/>
          <w:bCs/>
          <w:color w:val="000000"/>
          <w:kern w:val="0"/>
          <w:lang w:eastAsia="en-GB"/>
          <w14:ligatures w14:val="none"/>
        </w:rPr>
        <w:t xml:space="preserve"> (0.60):</w:t>
      </w:r>
      <w:r w:rsidRPr="006250B5">
        <w:rPr>
          <w:rFonts w:ascii="Times New Roman" w:eastAsia="Times New Roman" w:hAnsi="Times New Roman" w:cs="Times New Roman"/>
          <w:color w:val="000000"/>
          <w:kern w:val="0"/>
          <w:lang w:eastAsia="en-GB"/>
          <w14:ligatures w14:val="none"/>
        </w:rPr>
        <w:t xml:space="preserve"> The </w:t>
      </w:r>
      <w:proofErr w:type="spellStart"/>
      <w:r w:rsidRPr="006250B5">
        <w:rPr>
          <w:rFonts w:ascii="Times New Roman" w:eastAsia="Times New Roman" w:hAnsi="Times New Roman" w:cs="Times New Roman"/>
          <w:color w:val="000000"/>
          <w:kern w:val="0"/>
          <w:lang w:eastAsia="en-GB"/>
          <w14:ligatures w14:val="none"/>
        </w:rPr>
        <w:t>HuberLoss</w:t>
      </w:r>
      <w:proofErr w:type="spellEnd"/>
      <w:r w:rsidRPr="006250B5">
        <w:rPr>
          <w:rFonts w:ascii="Times New Roman" w:eastAsia="Times New Roman" w:hAnsi="Times New Roman" w:cs="Times New Roman"/>
          <w:color w:val="000000"/>
          <w:kern w:val="0"/>
          <w:lang w:eastAsia="en-GB"/>
          <w14:ligatures w14:val="none"/>
        </w:rPr>
        <w:t xml:space="preserve"> is exceptionally low, even lower than the </w:t>
      </w:r>
      <w:proofErr w:type="spellStart"/>
      <w:r w:rsidRPr="006250B5">
        <w:rPr>
          <w:rFonts w:ascii="Times New Roman" w:eastAsia="Times New Roman" w:hAnsi="Times New Roman" w:cs="Times New Roman"/>
          <w:color w:val="000000"/>
          <w:kern w:val="0"/>
          <w:lang w:eastAsia="en-GB"/>
          <w14:ligatures w14:val="none"/>
        </w:rPr>
        <w:t>MedianAE</w:t>
      </w:r>
      <w:proofErr w:type="spellEnd"/>
      <w:r w:rsidRPr="006250B5">
        <w:rPr>
          <w:rFonts w:ascii="Times New Roman" w:eastAsia="Times New Roman" w:hAnsi="Times New Roman" w:cs="Times New Roman"/>
          <w:color w:val="000000"/>
          <w:kern w:val="0"/>
          <w:lang w:eastAsia="en-GB"/>
          <w14:ligatures w14:val="none"/>
        </w:rPr>
        <w:t>.</w:t>
      </w:r>
      <w:r>
        <w:rPr>
          <w:rFonts w:ascii="Times New Roman" w:eastAsia="Times New Roman" w:hAnsi="Times New Roman" w:cs="Times New Roman"/>
          <w:color w:val="000000"/>
          <w:kern w:val="0"/>
          <w:lang w:eastAsia="en-GB"/>
          <w14:ligatures w14:val="none"/>
        </w:rPr>
        <w:t xml:space="preserve"> </w:t>
      </w:r>
      <w:r w:rsidRPr="006250B5">
        <w:rPr>
          <w:rFonts w:ascii="Times New Roman" w:eastAsia="Times New Roman" w:hAnsi="Times New Roman" w:cs="Times New Roman"/>
          <w:color w:val="000000"/>
          <w:kern w:val="0"/>
          <w:lang w:eastAsia="en-GB"/>
          <w14:ligatures w14:val="none"/>
        </w:rPr>
        <w:t xml:space="preserve">A value this low indicates that </w:t>
      </w:r>
      <w:r>
        <w:rPr>
          <w:rFonts w:ascii="Times New Roman" w:eastAsia="Times New Roman" w:hAnsi="Times New Roman" w:cs="Times New Roman"/>
          <w:color w:val="000000"/>
          <w:kern w:val="0"/>
          <w:lang w:eastAsia="en-GB"/>
          <w14:ligatures w14:val="none"/>
        </w:rPr>
        <w:t>our</w:t>
      </w:r>
      <w:r w:rsidRPr="006250B5">
        <w:rPr>
          <w:rFonts w:ascii="Times New Roman" w:eastAsia="Times New Roman" w:hAnsi="Times New Roman" w:cs="Times New Roman"/>
          <w:color w:val="000000"/>
          <w:kern w:val="0"/>
          <w:lang w:eastAsia="en-GB"/>
          <w14:ligatures w14:val="none"/>
        </w:rPr>
        <w:t xml:space="preserve"> model's errors are </w:t>
      </w:r>
      <w:r w:rsidRPr="006250B5">
        <w:rPr>
          <w:rFonts w:ascii="Times New Roman" w:eastAsia="Times New Roman" w:hAnsi="Times New Roman" w:cs="Times New Roman"/>
          <w:b/>
          <w:bCs/>
          <w:color w:val="000000"/>
          <w:kern w:val="0"/>
          <w:lang w:eastAsia="en-GB"/>
          <w14:ligatures w14:val="none"/>
        </w:rPr>
        <w:t>normally distributed</w:t>
      </w:r>
      <w:r w:rsidRPr="006250B5">
        <w:rPr>
          <w:rFonts w:ascii="Times New Roman" w:eastAsia="Times New Roman" w:hAnsi="Times New Roman" w:cs="Times New Roman"/>
          <w:color w:val="000000"/>
          <w:kern w:val="0"/>
          <w:lang w:eastAsia="en-GB"/>
          <w14:ligatures w14:val="none"/>
        </w:rPr>
        <w:t xml:space="preserve"> (a tight bell curve). </w:t>
      </w:r>
      <w:r>
        <w:rPr>
          <w:rFonts w:ascii="Times New Roman" w:eastAsia="Times New Roman" w:hAnsi="Times New Roman" w:cs="Times New Roman"/>
          <w:color w:val="000000"/>
          <w:kern w:val="0"/>
          <w:lang w:eastAsia="en-GB"/>
          <w14:ligatures w14:val="none"/>
        </w:rPr>
        <w:t>Our</w:t>
      </w:r>
      <w:r w:rsidRPr="006250B5">
        <w:rPr>
          <w:rFonts w:ascii="Times New Roman" w:eastAsia="Times New Roman" w:hAnsi="Times New Roman" w:cs="Times New Roman"/>
          <w:color w:val="000000"/>
          <w:kern w:val="0"/>
          <w:lang w:eastAsia="en-GB"/>
          <w14:ligatures w14:val="none"/>
        </w:rPr>
        <w:t xml:space="preserve"> model is confident and stable</w:t>
      </w:r>
      <w:r>
        <w:rPr>
          <w:rFonts w:ascii="Times New Roman" w:eastAsia="Times New Roman" w:hAnsi="Times New Roman" w:cs="Times New Roman"/>
          <w:color w:val="000000"/>
          <w:kern w:val="0"/>
          <w:lang w:eastAsia="en-GB"/>
          <w14:ligatures w14:val="none"/>
        </w:rPr>
        <w:t>.</w:t>
      </w:r>
    </w:p>
    <w:p w14:paraId="13B72793" w14:textId="77777777" w:rsidR="006250B5" w:rsidRPr="006250B5" w:rsidRDefault="006250B5" w:rsidP="00557A37">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6250B5">
        <w:rPr>
          <w:rFonts w:ascii="Times New Roman" w:eastAsia="Times New Roman" w:hAnsi="Times New Roman" w:cs="Times New Roman"/>
          <w:b/>
          <w:bCs/>
          <w:color w:val="000000"/>
          <w:kern w:val="0"/>
          <w:sz w:val="27"/>
          <w:szCs w:val="27"/>
          <w:lang w:eastAsia="en-GB"/>
          <w14:ligatures w14:val="none"/>
        </w:rPr>
        <w:t>2. Challenge Data 2: The "Shift" Phenomenon</w:t>
      </w:r>
    </w:p>
    <w:p w14:paraId="565D5050" w14:textId="42470597" w:rsidR="006250B5" w:rsidRPr="006250B5" w:rsidRDefault="006250B5" w:rsidP="00557A37">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6250B5">
        <w:rPr>
          <w:rFonts w:ascii="Times New Roman" w:eastAsia="Times New Roman" w:hAnsi="Times New Roman" w:cs="Times New Roman"/>
          <w:b/>
          <w:bCs/>
          <w:color w:val="000000"/>
          <w:kern w:val="0"/>
          <w:lang w:eastAsia="en-GB"/>
          <w14:ligatures w14:val="none"/>
        </w:rPr>
        <w:t xml:space="preserve">Pearson r (0.52) &amp; </w:t>
      </w:r>
      <w:proofErr w:type="spellStart"/>
      <w:r w:rsidRPr="006250B5">
        <w:rPr>
          <w:rFonts w:ascii="Times New Roman" w:eastAsia="Times New Roman" w:hAnsi="Times New Roman" w:cs="Times New Roman"/>
          <w:b/>
          <w:bCs/>
          <w:color w:val="000000"/>
          <w:kern w:val="0"/>
          <w:lang w:eastAsia="en-GB"/>
          <w14:ligatures w14:val="none"/>
        </w:rPr>
        <w:t>dCor</w:t>
      </w:r>
      <w:proofErr w:type="spellEnd"/>
      <w:r w:rsidRPr="006250B5">
        <w:rPr>
          <w:rFonts w:ascii="Times New Roman" w:eastAsia="Times New Roman" w:hAnsi="Times New Roman" w:cs="Times New Roman"/>
          <w:b/>
          <w:bCs/>
          <w:color w:val="000000"/>
          <w:kern w:val="0"/>
          <w:lang w:eastAsia="en-GB"/>
          <w14:ligatures w14:val="none"/>
        </w:rPr>
        <w:t xml:space="preserve"> (0.51):</w:t>
      </w:r>
      <w:r w:rsidRPr="006250B5">
        <w:rPr>
          <w:rFonts w:ascii="Times New Roman" w:eastAsia="Times New Roman" w:hAnsi="Times New Roman" w:cs="Times New Roman"/>
          <w:color w:val="000000"/>
          <w:kern w:val="0"/>
          <w:lang w:eastAsia="en-GB"/>
          <w14:ligatures w14:val="none"/>
        </w:rPr>
        <w:t> Surprisingly, the correlation is significantly </w:t>
      </w:r>
      <w:r w:rsidRPr="006250B5">
        <w:rPr>
          <w:rFonts w:ascii="Times New Roman" w:eastAsia="Times New Roman" w:hAnsi="Times New Roman" w:cs="Times New Roman"/>
          <w:i/>
          <w:iCs/>
          <w:color w:val="000000"/>
          <w:kern w:val="0"/>
          <w:lang w:eastAsia="en-GB"/>
          <w14:ligatures w14:val="none"/>
        </w:rPr>
        <w:t>higher</w:t>
      </w:r>
      <w:r w:rsidRPr="006250B5">
        <w:rPr>
          <w:rFonts w:ascii="Times New Roman" w:eastAsia="Times New Roman" w:hAnsi="Times New Roman" w:cs="Times New Roman"/>
          <w:color w:val="000000"/>
          <w:kern w:val="0"/>
          <w:lang w:eastAsia="en-GB"/>
          <w14:ligatures w14:val="none"/>
        </w:rPr>
        <w:t> here than in Challenge 1</w:t>
      </w:r>
      <w:r>
        <w:rPr>
          <w:rFonts w:ascii="Times New Roman" w:eastAsia="Times New Roman" w:hAnsi="Times New Roman" w:cs="Times New Roman"/>
          <w:color w:val="000000"/>
          <w:kern w:val="0"/>
          <w:lang w:eastAsia="en-GB"/>
          <w14:ligatures w14:val="none"/>
        </w:rPr>
        <w:t>.</w:t>
      </w:r>
      <w:r w:rsidRPr="006250B5">
        <w:rPr>
          <w:rFonts w:ascii="Times New Roman" w:eastAsia="Times New Roman" w:hAnsi="Times New Roman" w:cs="Times New Roman"/>
          <w:color w:val="000000"/>
          <w:kern w:val="0"/>
          <w:lang w:eastAsia="en-GB"/>
          <w14:ligatures w14:val="none"/>
        </w:rPr>
        <w:t xml:space="preserve"> The Mordred descriptors </w:t>
      </w:r>
      <w:r>
        <w:rPr>
          <w:rFonts w:ascii="Times New Roman" w:eastAsia="Times New Roman" w:hAnsi="Times New Roman" w:cs="Times New Roman"/>
          <w:color w:val="000000"/>
          <w:kern w:val="0"/>
          <w:lang w:eastAsia="en-GB"/>
          <w14:ligatures w14:val="none"/>
        </w:rPr>
        <w:t>nicely</w:t>
      </w:r>
      <w:r w:rsidRPr="006250B5">
        <w:rPr>
          <w:rFonts w:ascii="Times New Roman" w:eastAsia="Times New Roman" w:hAnsi="Times New Roman" w:cs="Times New Roman"/>
          <w:color w:val="000000"/>
          <w:kern w:val="0"/>
          <w:lang w:eastAsia="en-GB"/>
          <w14:ligatures w14:val="none"/>
        </w:rPr>
        <w:t xml:space="preserve"> capture the physical rules driving solubility for these molecules. </w:t>
      </w:r>
      <w:r>
        <w:rPr>
          <w:rFonts w:ascii="Times New Roman" w:eastAsia="Times New Roman" w:hAnsi="Times New Roman" w:cs="Times New Roman"/>
          <w:color w:val="000000"/>
          <w:kern w:val="0"/>
          <w:lang w:eastAsia="en-GB"/>
          <w14:ligatures w14:val="none"/>
        </w:rPr>
        <w:t>Our</w:t>
      </w:r>
      <w:r w:rsidRPr="006250B5">
        <w:rPr>
          <w:rFonts w:ascii="Times New Roman" w:eastAsia="Times New Roman" w:hAnsi="Times New Roman" w:cs="Times New Roman"/>
          <w:color w:val="000000"/>
          <w:kern w:val="0"/>
          <w:lang w:eastAsia="en-GB"/>
          <w14:ligatures w14:val="none"/>
        </w:rPr>
        <w:t xml:space="preserve"> model is good at determining that Molecule A is less soluble than Molecule B. The chemical "logic" is sound.</w:t>
      </w:r>
    </w:p>
    <w:p w14:paraId="0A634E85" w14:textId="4134D573" w:rsidR="006250B5" w:rsidRPr="006250B5" w:rsidRDefault="006250B5" w:rsidP="00557A37">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6250B5">
        <w:rPr>
          <w:rFonts w:ascii="Times New Roman" w:eastAsia="Times New Roman" w:hAnsi="Times New Roman" w:cs="Times New Roman"/>
          <w:b/>
          <w:bCs/>
          <w:color w:val="000000"/>
          <w:kern w:val="0"/>
          <w:lang w:eastAsia="en-GB"/>
          <w14:ligatures w14:val="none"/>
        </w:rPr>
        <w:t>CCC (0.06):</w:t>
      </w:r>
      <w:r w:rsidRPr="006250B5">
        <w:rPr>
          <w:rFonts w:ascii="Times New Roman" w:eastAsia="Times New Roman" w:hAnsi="Times New Roman" w:cs="Times New Roman"/>
          <w:color w:val="000000"/>
          <w:kern w:val="0"/>
          <w:lang w:eastAsia="en-GB"/>
          <w14:ligatures w14:val="none"/>
        </w:rPr>
        <w:t>  A solid Pearson (0.52) combined with a near-zero CCC (0.06) is the definition of </w:t>
      </w:r>
      <w:r w:rsidRPr="006250B5">
        <w:rPr>
          <w:rFonts w:ascii="Times New Roman" w:eastAsia="Times New Roman" w:hAnsi="Times New Roman" w:cs="Times New Roman"/>
          <w:b/>
          <w:bCs/>
          <w:color w:val="000000"/>
          <w:kern w:val="0"/>
          <w:lang w:eastAsia="en-GB"/>
          <w14:ligatures w14:val="none"/>
        </w:rPr>
        <w:t>Systematic Bias</w:t>
      </w:r>
      <w:r w:rsidRPr="006250B5">
        <w:rPr>
          <w:rFonts w:ascii="Times New Roman" w:eastAsia="Times New Roman" w:hAnsi="Times New Roman" w:cs="Times New Roman"/>
          <w:color w:val="000000"/>
          <w:kern w:val="0"/>
          <w:lang w:eastAsia="en-GB"/>
          <w14:ligatures w14:val="none"/>
        </w:rPr>
        <w:t>.</w:t>
      </w:r>
      <w:r>
        <w:rPr>
          <w:rFonts w:ascii="Times New Roman" w:eastAsia="Times New Roman" w:hAnsi="Times New Roman" w:cs="Times New Roman"/>
          <w:color w:val="000000"/>
          <w:kern w:val="0"/>
          <w:lang w:eastAsia="en-GB"/>
          <w14:ligatures w14:val="none"/>
        </w:rPr>
        <w:t xml:space="preserve"> Our</w:t>
      </w:r>
      <w:r w:rsidRPr="006250B5">
        <w:rPr>
          <w:rFonts w:ascii="Times New Roman" w:eastAsia="Times New Roman" w:hAnsi="Times New Roman" w:cs="Times New Roman"/>
          <w:color w:val="000000"/>
          <w:kern w:val="0"/>
          <w:lang w:eastAsia="en-GB"/>
          <w14:ligatures w14:val="none"/>
        </w:rPr>
        <w:t xml:space="preserve"> model has the correct "slope" (trend) but the wrong "intercept." It is predicting values that are likely shifted by a constant amount (e.g., predicting -4 when the truth is -8).</w:t>
      </w:r>
    </w:p>
    <w:p w14:paraId="1EC7F373" w14:textId="77777777" w:rsidR="006250B5" w:rsidRPr="006250B5" w:rsidRDefault="006250B5" w:rsidP="00557A37">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roofErr w:type="spellStart"/>
      <w:r w:rsidRPr="006250B5">
        <w:rPr>
          <w:rFonts w:ascii="Times New Roman" w:eastAsia="Times New Roman" w:hAnsi="Times New Roman" w:cs="Times New Roman"/>
          <w:b/>
          <w:bCs/>
          <w:color w:val="000000"/>
          <w:kern w:val="0"/>
          <w:lang w:eastAsia="en-GB"/>
          <w14:ligatures w14:val="none"/>
        </w:rPr>
        <w:t>MedianAE</w:t>
      </w:r>
      <w:proofErr w:type="spellEnd"/>
      <w:r w:rsidRPr="006250B5">
        <w:rPr>
          <w:rFonts w:ascii="Times New Roman" w:eastAsia="Times New Roman" w:hAnsi="Times New Roman" w:cs="Times New Roman"/>
          <w:b/>
          <w:bCs/>
          <w:color w:val="000000"/>
          <w:kern w:val="0"/>
          <w:lang w:eastAsia="en-GB"/>
          <w14:ligatures w14:val="none"/>
        </w:rPr>
        <w:t xml:space="preserve"> (3.53):</w:t>
      </w:r>
      <w:r w:rsidRPr="006250B5">
        <w:rPr>
          <w:rFonts w:ascii="Times New Roman" w:eastAsia="Times New Roman" w:hAnsi="Times New Roman" w:cs="Times New Roman"/>
          <w:color w:val="000000"/>
          <w:kern w:val="0"/>
          <w:lang w:eastAsia="en-GB"/>
          <w14:ligatures w14:val="none"/>
        </w:rPr>
        <w:t> This is a massive error. A deviation of ~3.5 log units represents a discrepancy of nearly </w:t>
      </w:r>
      <w:r w:rsidRPr="006250B5">
        <w:rPr>
          <w:rFonts w:ascii="Times New Roman" w:eastAsia="Times New Roman" w:hAnsi="Times New Roman" w:cs="Times New Roman"/>
          <w:b/>
          <w:bCs/>
          <w:color w:val="000000"/>
          <w:kern w:val="0"/>
          <w:lang w:eastAsia="en-GB"/>
          <w14:ligatures w14:val="none"/>
        </w:rPr>
        <w:t>3,000-fold</w:t>
      </w:r>
      <w:r w:rsidRPr="006250B5">
        <w:rPr>
          <w:rFonts w:ascii="Times New Roman" w:eastAsia="Times New Roman" w:hAnsi="Times New Roman" w:cs="Times New Roman"/>
          <w:color w:val="000000"/>
          <w:kern w:val="0"/>
          <w:lang w:eastAsia="en-GB"/>
          <w14:ligatures w14:val="none"/>
        </w:rPr>
        <w:t> in solubility concentration. Quantitatively, the predictions are unusable.</w:t>
      </w:r>
    </w:p>
    <w:p w14:paraId="2AB27EE2" w14:textId="163DA527" w:rsidR="006250B5" w:rsidRDefault="006250B5" w:rsidP="00557A37">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roofErr w:type="spellStart"/>
      <w:r w:rsidRPr="006250B5">
        <w:rPr>
          <w:rFonts w:ascii="Times New Roman" w:eastAsia="Times New Roman" w:hAnsi="Times New Roman" w:cs="Times New Roman"/>
          <w:b/>
          <w:bCs/>
          <w:color w:val="000000"/>
          <w:kern w:val="0"/>
          <w:lang w:eastAsia="en-GB"/>
          <w14:ligatures w14:val="none"/>
        </w:rPr>
        <w:t>HuberLoss</w:t>
      </w:r>
      <w:proofErr w:type="spellEnd"/>
      <w:r w:rsidRPr="006250B5">
        <w:rPr>
          <w:rFonts w:ascii="Times New Roman" w:eastAsia="Times New Roman" w:hAnsi="Times New Roman" w:cs="Times New Roman"/>
          <w:b/>
          <w:bCs/>
          <w:color w:val="000000"/>
          <w:kern w:val="0"/>
          <w:lang w:eastAsia="en-GB"/>
          <w14:ligatures w14:val="none"/>
        </w:rPr>
        <w:t xml:space="preserve"> (3.77):</w:t>
      </w:r>
      <w:r w:rsidRPr="006250B5">
        <w:rPr>
          <w:rFonts w:ascii="Times New Roman" w:eastAsia="Times New Roman" w:hAnsi="Times New Roman" w:cs="Times New Roman"/>
          <w:color w:val="000000"/>
          <w:kern w:val="0"/>
          <w:lang w:eastAsia="en-GB"/>
          <w14:ligatures w14:val="none"/>
        </w:rPr>
        <w:t> </w:t>
      </w:r>
      <w:r w:rsidRPr="006250B5">
        <w:rPr>
          <w:rFonts w:ascii="Times New Roman" w:eastAsia="Times New Roman" w:hAnsi="Times New Roman" w:cs="Times New Roman"/>
          <w:b/>
          <w:bCs/>
          <w:color w:val="000000"/>
          <w:kern w:val="0"/>
          <w:lang w:eastAsia="en-GB"/>
          <w14:ligatures w14:val="none"/>
        </w:rPr>
        <w:t>Interpretation of the Shift:</w:t>
      </w:r>
      <w:r>
        <w:rPr>
          <w:rFonts w:ascii="Times New Roman" w:eastAsia="Times New Roman" w:hAnsi="Times New Roman" w:cs="Times New Roman"/>
          <w:color w:val="000000"/>
          <w:kern w:val="0"/>
          <w:lang w:eastAsia="en-GB"/>
          <w14:ligatures w14:val="none"/>
        </w:rPr>
        <w:t xml:space="preserve"> </w:t>
      </w:r>
      <w:r w:rsidRPr="006250B5">
        <w:rPr>
          <w:rFonts w:ascii="Times New Roman" w:eastAsia="Times New Roman" w:hAnsi="Times New Roman" w:cs="Times New Roman"/>
          <w:color w:val="000000"/>
          <w:kern w:val="0"/>
          <w:lang w:eastAsia="en-GB"/>
          <w14:ligatures w14:val="none"/>
        </w:rPr>
        <w:t xml:space="preserve">Typically, </w:t>
      </w:r>
      <w:proofErr w:type="spellStart"/>
      <w:r w:rsidRPr="006250B5">
        <w:rPr>
          <w:rFonts w:ascii="Times New Roman" w:eastAsia="Times New Roman" w:hAnsi="Times New Roman" w:cs="Times New Roman"/>
          <w:color w:val="000000"/>
          <w:kern w:val="0"/>
          <w:lang w:eastAsia="en-GB"/>
          <w14:ligatures w14:val="none"/>
        </w:rPr>
        <w:t>HuberLoss</w:t>
      </w:r>
      <w:proofErr w:type="spellEnd"/>
      <w:r w:rsidRPr="006250B5">
        <w:rPr>
          <w:rFonts w:ascii="Times New Roman" w:eastAsia="Times New Roman" w:hAnsi="Times New Roman" w:cs="Times New Roman"/>
          <w:color w:val="000000"/>
          <w:kern w:val="0"/>
          <w:lang w:eastAsia="en-GB"/>
          <w14:ligatures w14:val="none"/>
        </w:rPr>
        <w:t xml:space="preserve"> is smaller than average errors because it dampens outliers. Here, the </w:t>
      </w:r>
      <w:proofErr w:type="spellStart"/>
      <w:r w:rsidRPr="006250B5">
        <w:rPr>
          <w:rFonts w:ascii="Times New Roman" w:eastAsia="Times New Roman" w:hAnsi="Times New Roman" w:cs="Times New Roman"/>
          <w:color w:val="000000"/>
          <w:kern w:val="0"/>
          <w:lang w:eastAsia="en-GB"/>
          <w14:ligatures w14:val="none"/>
        </w:rPr>
        <w:t>HuberLoss</w:t>
      </w:r>
      <w:proofErr w:type="spellEnd"/>
      <w:r w:rsidRPr="006250B5">
        <w:rPr>
          <w:rFonts w:ascii="Times New Roman" w:eastAsia="Times New Roman" w:hAnsi="Times New Roman" w:cs="Times New Roman"/>
          <w:color w:val="000000"/>
          <w:kern w:val="0"/>
          <w:lang w:eastAsia="en-GB"/>
          <w14:ligatures w14:val="none"/>
        </w:rPr>
        <w:t xml:space="preserve"> (~3.77) is roughly equal to the </w:t>
      </w:r>
      <w:proofErr w:type="spellStart"/>
      <w:r w:rsidRPr="006250B5">
        <w:rPr>
          <w:rFonts w:ascii="Times New Roman" w:eastAsia="Times New Roman" w:hAnsi="Times New Roman" w:cs="Times New Roman"/>
          <w:color w:val="000000"/>
          <w:kern w:val="0"/>
          <w:lang w:eastAsia="en-GB"/>
          <w14:ligatures w14:val="none"/>
        </w:rPr>
        <w:t>MedianAE</w:t>
      </w:r>
      <w:proofErr w:type="spellEnd"/>
      <w:r w:rsidRPr="006250B5">
        <w:rPr>
          <w:rFonts w:ascii="Times New Roman" w:eastAsia="Times New Roman" w:hAnsi="Times New Roman" w:cs="Times New Roman"/>
          <w:color w:val="000000"/>
          <w:kern w:val="0"/>
          <w:lang w:eastAsia="en-GB"/>
          <w14:ligatures w14:val="none"/>
        </w:rPr>
        <w:t xml:space="preserve"> (~3.53) and is very </w:t>
      </w:r>
      <w:proofErr w:type="spellStart"/>
      <w:r w:rsidRPr="006250B5">
        <w:rPr>
          <w:rFonts w:ascii="Times New Roman" w:eastAsia="Times New Roman" w:hAnsi="Times New Roman" w:cs="Times New Roman"/>
          <w:color w:val="000000"/>
          <w:kern w:val="0"/>
          <w:lang w:eastAsia="en-GB"/>
          <w14:ligatures w14:val="none"/>
        </w:rPr>
        <w:t>large.This</w:t>
      </w:r>
      <w:proofErr w:type="spellEnd"/>
      <w:r w:rsidRPr="006250B5">
        <w:rPr>
          <w:rFonts w:ascii="Times New Roman" w:eastAsia="Times New Roman" w:hAnsi="Times New Roman" w:cs="Times New Roman"/>
          <w:color w:val="000000"/>
          <w:kern w:val="0"/>
          <w:lang w:eastAsia="en-GB"/>
          <w14:ligatures w14:val="none"/>
        </w:rPr>
        <w:t xml:space="preserve"> confirms that the high error isn't caused by a few "bad apples" or outliers. </w:t>
      </w:r>
      <w:r w:rsidRPr="006250B5">
        <w:rPr>
          <w:rFonts w:ascii="Times New Roman" w:eastAsia="Times New Roman" w:hAnsi="Times New Roman" w:cs="Times New Roman"/>
          <w:b/>
          <w:bCs/>
          <w:color w:val="000000"/>
          <w:kern w:val="0"/>
          <w:lang w:eastAsia="en-GB"/>
          <w14:ligatures w14:val="none"/>
        </w:rPr>
        <w:t>The entire dataset is shifted.</w:t>
      </w:r>
      <w:r w:rsidRPr="006250B5">
        <w:rPr>
          <w:rFonts w:ascii="Times New Roman" w:eastAsia="Times New Roman" w:hAnsi="Times New Roman" w:cs="Times New Roman"/>
          <w:color w:val="000000"/>
          <w:kern w:val="0"/>
          <w:lang w:eastAsia="en-GB"/>
          <w14:ligatures w14:val="none"/>
        </w:rPr>
        <w:t xml:space="preserve"> The loss function is operating almost entirely in its linear region (treating every point as a large error). </w:t>
      </w:r>
      <w:r>
        <w:rPr>
          <w:rFonts w:ascii="Times New Roman" w:eastAsia="Times New Roman" w:hAnsi="Times New Roman" w:cs="Times New Roman"/>
          <w:color w:val="000000"/>
          <w:kern w:val="0"/>
          <w:lang w:eastAsia="en-GB"/>
          <w14:ligatures w14:val="none"/>
        </w:rPr>
        <w:t>Our</w:t>
      </w:r>
      <w:r w:rsidRPr="006250B5">
        <w:rPr>
          <w:rFonts w:ascii="Times New Roman" w:eastAsia="Times New Roman" w:hAnsi="Times New Roman" w:cs="Times New Roman"/>
          <w:color w:val="000000"/>
          <w:kern w:val="0"/>
          <w:lang w:eastAsia="en-GB"/>
          <w14:ligatures w14:val="none"/>
        </w:rPr>
        <w:t xml:space="preserve"> model is consistently missing the target by a wide margin for </w:t>
      </w:r>
      <w:r w:rsidRPr="006250B5">
        <w:rPr>
          <w:rFonts w:ascii="Times New Roman" w:eastAsia="Times New Roman" w:hAnsi="Times New Roman" w:cs="Times New Roman"/>
          <w:i/>
          <w:iCs/>
          <w:color w:val="000000"/>
          <w:kern w:val="0"/>
          <w:lang w:eastAsia="en-GB"/>
          <w14:ligatures w14:val="none"/>
        </w:rPr>
        <w:t>every single molecule</w:t>
      </w:r>
      <w:r w:rsidRPr="006250B5">
        <w:rPr>
          <w:rFonts w:ascii="Times New Roman" w:eastAsia="Times New Roman" w:hAnsi="Times New Roman" w:cs="Times New Roman"/>
          <w:color w:val="000000"/>
          <w:kern w:val="0"/>
          <w:lang w:eastAsia="en-GB"/>
          <w14:ligatures w14:val="none"/>
        </w:rPr>
        <w:t>.</w:t>
      </w:r>
    </w:p>
    <w:p w14:paraId="4587D9F1" w14:textId="77777777" w:rsidR="006250B5" w:rsidRPr="006250B5" w:rsidRDefault="006250B5" w:rsidP="00557A37">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p w14:paraId="25E77461" w14:textId="48265842" w:rsidR="006250B5" w:rsidRPr="006250B5" w:rsidRDefault="00557A37" w:rsidP="00557A37">
      <w:pPr>
        <w:spacing w:before="100" w:beforeAutospacing="1" w:after="100" w:afterAutospacing="1" w:line="240" w:lineRule="auto"/>
        <w:ind w:left="360"/>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lastRenderedPageBreak/>
        <w:drawing>
          <wp:inline distT="0" distB="0" distL="0" distR="0" wp14:anchorId="0214AC14" wp14:editId="2CE56DBD">
            <wp:extent cx="5731510" cy="4431030"/>
            <wp:effectExtent l="0" t="0" r="0" b="1270"/>
            <wp:docPr id="1713412272"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12272" name="Picture 1" descr="A collage of graph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31030"/>
                    </a:xfrm>
                    <a:prstGeom prst="rect">
                      <a:avLst/>
                    </a:prstGeom>
                  </pic:spPr>
                </pic:pic>
              </a:graphicData>
            </a:graphic>
          </wp:inline>
        </w:drawing>
      </w:r>
    </w:p>
    <w:p w14:paraId="1AD5D15A" w14:textId="16B6577B" w:rsidR="006250B5" w:rsidRDefault="006250B5" w:rsidP="00557A37">
      <w:pPr>
        <w:jc w:val="both"/>
      </w:pPr>
    </w:p>
    <w:p w14:paraId="223F5AED" w14:textId="2D1E991B" w:rsidR="00316593" w:rsidRPr="00316593" w:rsidRDefault="00316593" w:rsidP="00557A37">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3</w:t>
      </w:r>
      <w:r w:rsidRPr="00316593">
        <w:rPr>
          <w:rFonts w:ascii="Times New Roman" w:eastAsia="Times New Roman" w:hAnsi="Times New Roman" w:cs="Times New Roman"/>
          <w:b/>
          <w:bCs/>
          <w:color w:val="000000"/>
          <w:kern w:val="0"/>
          <w:sz w:val="27"/>
          <w:szCs w:val="27"/>
          <w:lang w:eastAsia="en-GB"/>
          <w14:ligatures w14:val="none"/>
        </w:rPr>
        <w:t>. Diagnosis of Failures</w:t>
      </w:r>
    </w:p>
    <w:p w14:paraId="738FFB7A" w14:textId="77777777" w:rsidR="00316593" w:rsidRPr="00316593" w:rsidRDefault="00316593" w:rsidP="00557A37">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316593">
        <w:rPr>
          <w:rFonts w:ascii="Times New Roman" w:eastAsia="Times New Roman" w:hAnsi="Times New Roman" w:cs="Times New Roman"/>
          <w:b/>
          <w:bCs/>
          <w:color w:val="000000"/>
          <w:kern w:val="0"/>
          <w:lang w:eastAsia="en-GB"/>
          <w14:ligatures w14:val="none"/>
        </w:rPr>
        <w:t>1. Challenge Data 1 (The minor limitation): Precision Limit.</w:t>
      </w:r>
    </w:p>
    <w:p w14:paraId="75AF7F2A" w14:textId="09E45DBB" w:rsidR="00316593" w:rsidRPr="00316593" w:rsidRDefault="00316593" w:rsidP="00557A37">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316593">
        <w:rPr>
          <w:rFonts w:ascii="Times New Roman" w:eastAsia="Times New Roman" w:hAnsi="Times New Roman" w:cs="Times New Roman"/>
          <w:b/>
          <w:bCs/>
          <w:color w:val="000000"/>
          <w:kern w:val="0"/>
          <w:lang w:eastAsia="en-GB"/>
          <w14:ligatures w14:val="none"/>
        </w:rPr>
        <w:t>The Problem:</w:t>
      </w:r>
      <w:r w:rsidRPr="00316593">
        <w:rPr>
          <w:rFonts w:ascii="Times New Roman" w:eastAsia="Times New Roman" w:hAnsi="Times New Roman" w:cs="Times New Roman"/>
          <w:color w:val="000000"/>
          <w:kern w:val="0"/>
          <w:lang w:eastAsia="en-GB"/>
          <w14:ligatures w14:val="none"/>
        </w:rPr>
        <w:t> While the model is unbiased (</w:t>
      </w:r>
      <w:proofErr w:type="spellStart"/>
      <w:r w:rsidRPr="00316593">
        <w:rPr>
          <w:rFonts w:ascii="Times New Roman" w:eastAsia="Times New Roman" w:hAnsi="Times New Roman" w:cs="Times New Roman"/>
          <w:color w:val="000000"/>
          <w:kern w:val="0"/>
          <w:lang w:eastAsia="en-GB"/>
          <w14:ligatures w14:val="none"/>
        </w:rPr>
        <w:t>centered</w:t>
      </w:r>
      <w:proofErr w:type="spellEnd"/>
      <w:r w:rsidRPr="00316593">
        <w:rPr>
          <w:rFonts w:ascii="Times New Roman" w:eastAsia="Times New Roman" w:hAnsi="Times New Roman" w:cs="Times New Roman"/>
          <w:color w:val="000000"/>
          <w:kern w:val="0"/>
          <w:lang w:eastAsia="en-GB"/>
          <w14:ligatures w14:val="none"/>
        </w:rPr>
        <w:t xml:space="preserve"> on the truth), it suffers from high variance (noise). The Mordred descriptors capture the general chemical trend, but the model cannot pin down the exact value for specific molecules, resulting in a "cloud" of predictions rather than a tight line.</w:t>
      </w:r>
    </w:p>
    <w:p w14:paraId="68AE543C" w14:textId="77777777" w:rsidR="00316593" w:rsidRPr="00316593" w:rsidRDefault="00316593" w:rsidP="00557A37">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316593">
        <w:rPr>
          <w:rFonts w:ascii="Times New Roman" w:eastAsia="Times New Roman" w:hAnsi="Times New Roman" w:cs="Times New Roman"/>
          <w:b/>
          <w:bCs/>
          <w:color w:val="000000"/>
          <w:kern w:val="0"/>
          <w:lang w:eastAsia="en-GB"/>
          <w14:ligatures w14:val="none"/>
        </w:rPr>
        <w:t>2. Challenge Data 2 (The major failure): Calibration Failure (Target Extrapolation).</w:t>
      </w:r>
    </w:p>
    <w:p w14:paraId="02E263E2" w14:textId="77777777" w:rsidR="00316593" w:rsidRPr="00316593" w:rsidRDefault="00316593" w:rsidP="00557A37">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316593">
        <w:rPr>
          <w:rFonts w:ascii="Times New Roman" w:eastAsia="Times New Roman" w:hAnsi="Times New Roman" w:cs="Times New Roman"/>
          <w:b/>
          <w:bCs/>
          <w:color w:val="000000"/>
          <w:kern w:val="0"/>
          <w:lang w:eastAsia="en-GB"/>
          <w14:ligatures w14:val="none"/>
        </w:rPr>
        <w:t>The Problem:</w:t>
      </w:r>
      <w:r w:rsidRPr="00316593">
        <w:rPr>
          <w:rFonts w:ascii="Times New Roman" w:eastAsia="Times New Roman" w:hAnsi="Times New Roman" w:cs="Times New Roman"/>
          <w:color w:val="000000"/>
          <w:kern w:val="0"/>
          <w:lang w:eastAsia="en-GB"/>
          <w14:ligatures w14:val="none"/>
        </w:rPr>
        <w:t> The features successfully capture the ranking (good Pearson), but the model fails to predict the correct magnitude. Because the training data likely lacked highly insoluble molecules (</w:t>
      </w:r>
      <w:proofErr w:type="spellStart"/>
      <w:r w:rsidRPr="00316593">
        <w:rPr>
          <w:rFonts w:ascii="Times New Roman" w:eastAsia="Times New Roman" w:hAnsi="Times New Roman" w:cs="Times New Roman"/>
          <w:color w:val="000000"/>
          <w:kern w:val="0"/>
          <w:lang w:eastAsia="en-GB"/>
          <w14:ligatures w14:val="none"/>
        </w:rPr>
        <w:t>LogS</w:t>
      </w:r>
      <w:proofErr w:type="spellEnd"/>
      <w:r w:rsidRPr="00316593">
        <w:rPr>
          <w:rFonts w:ascii="Times New Roman" w:eastAsia="Times New Roman" w:hAnsi="Times New Roman" w:cs="Times New Roman"/>
          <w:color w:val="000000"/>
          <w:kern w:val="0"/>
          <w:lang w:eastAsia="en-GB"/>
          <w14:ligatures w14:val="none"/>
        </w:rPr>
        <w:t xml:space="preserve"> &lt; -6), the model hits a "floor" and physically cannot predict the extremely low values (e.g., -9 or -10) required for this set.</w:t>
      </w:r>
    </w:p>
    <w:p w14:paraId="1412C0F1" w14:textId="77777777" w:rsidR="00557A37" w:rsidRDefault="00557A37" w:rsidP="00557A37">
      <w:pPr>
        <w:jc w:val="both"/>
        <w:rPr>
          <w:b/>
          <w:bCs/>
        </w:rPr>
      </w:pPr>
    </w:p>
    <w:p w14:paraId="1470F4EB" w14:textId="77777777" w:rsidR="00557A37" w:rsidRDefault="00557A37" w:rsidP="00557A37">
      <w:pPr>
        <w:jc w:val="both"/>
        <w:rPr>
          <w:b/>
          <w:bCs/>
        </w:rPr>
      </w:pPr>
    </w:p>
    <w:p w14:paraId="15670988" w14:textId="77777777" w:rsidR="00557A37" w:rsidRDefault="00557A37" w:rsidP="00557A37">
      <w:pPr>
        <w:jc w:val="both"/>
        <w:rPr>
          <w:b/>
          <w:bCs/>
        </w:rPr>
      </w:pPr>
    </w:p>
    <w:p w14:paraId="13B198A2" w14:textId="4C709092" w:rsidR="00557A37" w:rsidRPr="00A86CD7" w:rsidRDefault="00557A37" w:rsidP="00557A37">
      <w:pPr>
        <w:jc w:val="both"/>
        <w:rPr>
          <w:b/>
          <w:bCs/>
        </w:rPr>
      </w:pPr>
      <w:r w:rsidRPr="00A86CD7">
        <w:rPr>
          <w:b/>
          <w:bCs/>
        </w:rPr>
        <w:lastRenderedPageBreak/>
        <w:t>References</w:t>
      </w:r>
    </w:p>
    <w:p w14:paraId="1F3943CA" w14:textId="77777777" w:rsidR="00557A37" w:rsidRPr="00A86CD7" w:rsidRDefault="00557A37" w:rsidP="00557A37">
      <w:pPr>
        <w:numPr>
          <w:ilvl w:val="0"/>
          <w:numId w:val="11"/>
        </w:numPr>
        <w:jc w:val="both"/>
      </w:pPr>
      <w:proofErr w:type="spellStart"/>
      <w:r w:rsidRPr="00A86CD7">
        <w:t>Avdeef</w:t>
      </w:r>
      <w:proofErr w:type="spellEnd"/>
      <w:r w:rsidRPr="00A86CD7">
        <w:t xml:space="preserve">, A. (2019). </w:t>
      </w:r>
      <w:r w:rsidRPr="00A86CD7">
        <w:rPr>
          <w:i/>
          <w:iCs/>
        </w:rPr>
        <w:t>Solubility of ionizable drugs</w:t>
      </w:r>
      <w:r w:rsidRPr="00A86CD7">
        <w:t>. ADMET &amp; DMPK, 7(1), 13–38.</w:t>
      </w:r>
    </w:p>
    <w:p w14:paraId="72EA540D" w14:textId="77777777" w:rsidR="00557A37" w:rsidRPr="00A86CD7" w:rsidRDefault="00557A37" w:rsidP="00557A37">
      <w:pPr>
        <w:numPr>
          <w:ilvl w:val="0"/>
          <w:numId w:val="11"/>
        </w:numPr>
        <w:jc w:val="both"/>
      </w:pPr>
      <w:r w:rsidRPr="00A86CD7">
        <w:t xml:space="preserve">Lin, L. I. K. (1989). </w:t>
      </w:r>
      <w:r w:rsidRPr="00A86CD7">
        <w:rPr>
          <w:i/>
          <w:iCs/>
        </w:rPr>
        <w:t>A concordance correlation coefficient to evaluate reproducibility</w:t>
      </w:r>
      <w:r w:rsidRPr="00A86CD7">
        <w:t>. Biometrics, 45(1), 255–268.</w:t>
      </w:r>
    </w:p>
    <w:p w14:paraId="22A7755B" w14:textId="77777777" w:rsidR="00557A37" w:rsidRPr="00A86CD7" w:rsidRDefault="00557A37" w:rsidP="00557A37">
      <w:pPr>
        <w:numPr>
          <w:ilvl w:val="0"/>
          <w:numId w:val="11"/>
        </w:numPr>
        <w:jc w:val="both"/>
      </w:pPr>
      <w:proofErr w:type="spellStart"/>
      <w:r w:rsidRPr="00A86CD7">
        <w:rPr>
          <w:lang w:val="de-DE"/>
        </w:rPr>
        <w:t>Oja</w:t>
      </w:r>
      <w:proofErr w:type="spellEnd"/>
      <w:r w:rsidRPr="00A86CD7">
        <w:rPr>
          <w:lang w:val="de-DE"/>
        </w:rPr>
        <w:t xml:space="preserve">, M., </w:t>
      </w:r>
      <w:proofErr w:type="spellStart"/>
      <w:r w:rsidRPr="00A86CD7">
        <w:rPr>
          <w:lang w:val="de-DE"/>
        </w:rPr>
        <w:t>Kontsedalov</w:t>
      </w:r>
      <w:proofErr w:type="spellEnd"/>
      <w:r w:rsidRPr="00A86CD7">
        <w:rPr>
          <w:lang w:val="de-DE"/>
        </w:rPr>
        <w:t xml:space="preserve">, A., Tamm, T., &amp; Maran, U. (2022). </w:t>
      </w:r>
      <w:r w:rsidRPr="00A86CD7">
        <w:rPr>
          <w:i/>
          <w:iCs/>
        </w:rPr>
        <w:t xml:space="preserve">Intrinsic aqueous solubility: Mechanistically transparent data-driven </w:t>
      </w:r>
      <w:proofErr w:type="spellStart"/>
      <w:r w:rsidRPr="00A86CD7">
        <w:rPr>
          <w:i/>
          <w:iCs/>
        </w:rPr>
        <w:t>modeling</w:t>
      </w:r>
      <w:proofErr w:type="spellEnd"/>
      <w:r w:rsidRPr="00A86CD7">
        <w:rPr>
          <w:i/>
          <w:iCs/>
        </w:rPr>
        <w:t xml:space="preserve"> of drug substances</w:t>
      </w:r>
      <w:r w:rsidRPr="00A86CD7">
        <w:t>. Pharmaceutics, 14(11), 2248.</w:t>
      </w:r>
    </w:p>
    <w:p w14:paraId="0D4DD67D" w14:textId="77777777" w:rsidR="00557A37" w:rsidRPr="00A86CD7" w:rsidRDefault="00557A37" w:rsidP="00557A37">
      <w:pPr>
        <w:numPr>
          <w:ilvl w:val="0"/>
          <w:numId w:val="11"/>
        </w:numPr>
        <w:jc w:val="both"/>
      </w:pPr>
      <w:proofErr w:type="spellStart"/>
      <w:r w:rsidRPr="00A86CD7">
        <w:rPr>
          <w:lang w:val="de-DE"/>
        </w:rPr>
        <w:t>Sorkun</w:t>
      </w:r>
      <w:proofErr w:type="spellEnd"/>
      <w:r w:rsidRPr="00A86CD7">
        <w:rPr>
          <w:lang w:val="de-DE"/>
        </w:rPr>
        <w:t xml:space="preserve">, M. C., </w:t>
      </w:r>
      <w:proofErr w:type="spellStart"/>
      <w:r w:rsidRPr="00A86CD7">
        <w:rPr>
          <w:lang w:val="de-DE"/>
        </w:rPr>
        <w:t>Koşka</w:t>
      </w:r>
      <w:proofErr w:type="spellEnd"/>
      <w:r w:rsidRPr="00A86CD7">
        <w:rPr>
          <w:lang w:val="de-DE"/>
        </w:rPr>
        <w:t xml:space="preserve">, A., &amp; Er, S. (2019). </w:t>
      </w:r>
      <w:proofErr w:type="spellStart"/>
      <w:r w:rsidRPr="00A86CD7">
        <w:rPr>
          <w:i/>
          <w:iCs/>
        </w:rPr>
        <w:t>AqSolDB</w:t>
      </w:r>
      <w:proofErr w:type="spellEnd"/>
      <w:r w:rsidRPr="00A86CD7">
        <w:rPr>
          <w:i/>
          <w:iCs/>
        </w:rPr>
        <w:t>: A curated reference set of aqueous solubility data</w:t>
      </w:r>
      <w:r w:rsidRPr="00A86CD7">
        <w:t>. Scientific Data, 6, 143.</w:t>
      </w:r>
    </w:p>
    <w:p w14:paraId="0ACF6985" w14:textId="77777777" w:rsidR="00316593" w:rsidRPr="006250B5" w:rsidRDefault="00316593" w:rsidP="00557A37">
      <w:pPr>
        <w:jc w:val="both"/>
      </w:pPr>
    </w:p>
    <w:sectPr w:rsidR="00316593" w:rsidRPr="006250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0C0"/>
    <w:multiLevelType w:val="multilevel"/>
    <w:tmpl w:val="602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63CA"/>
    <w:multiLevelType w:val="multilevel"/>
    <w:tmpl w:val="FB7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11380"/>
    <w:multiLevelType w:val="multilevel"/>
    <w:tmpl w:val="ABF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92A10"/>
    <w:multiLevelType w:val="multilevel"/>
    <w:tmpl w:val="B57C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605D0"/>
    <w:multiLevelType w:val="multilevel"/>
    <w:tmpl w:val="5D5AA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E33A7"/>
    <w:multiLevelType w:val="multilevel"/>
    <w:tmpl w:val="84DA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77674"/>
    <w:multiLevelType w:val="multilevel"/>
    <w:tmpl w:val="0EF8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CA5"/>
    <w:multiLevelType w:val="multilevel"/>
    <w:tmpl w:val="786E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16824"/>
    <w:multiLevelType w:val="hybridMultilevel"/>
    <w:tmpl w:val="5D2A8AA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D1A4F78"/>
    <w:multiLevelType w:val="multilevel"/>
    <w:tmpl w:val="0B1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C0510"/>
    <w:multiLevelType w:val="multilevel"/>
    <w:tmpl w:val="C016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147260">
    <w:abstractNumId w:val="8"/>
  </w:num>
  <w:num w:numId="2" w16cid:durableId="183905988">
    <w:abstractNumId w:val="7"/>
  </w:num>
  <w:num w:numId="3" w16cid:durableId="1855336056">
    <w:abstractNumId w:val="4"/>
  </w:num>
  <w:num w:numId="4" w16cid:durableId="655916526">
    <w:abstractNumId w:val="2"/>
  </w:num>
  <w:num w:numId="5" w16cid:durableId="409500522">
    <w:abstractNumId w:val="9"/>
  </w:num>
  <w:num w:numId="6" w16cid:durableId="556092629">
    <w:abstractNumId w:val="3"/>
  </w:num>
  <w:num w:numId="7" w16cid:durableId="1659110022">
    <w:abstractNumId w:val="6"/>
  </w:num>
  <w:num w:numId="8" w16cid:durableId="1888179864">
    <w:abstractNumId w:val="10"/>
  </w:num>
  <w:num w:numId="9" w16cid:durableId="1661154370">
    <w:abstractNumId w:val="5"/>
  </w:num>
  <w:num w:numId="10" w16cid:durableId="1039404058">
    <w:abstractNumId w:val="0"/>
  </w:num>
  <w:num w:numId="11" w16cid:durableId="1129932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0B5"/>
    <w:rsid w:val="00316593"/>
    <w:rsid w:val="00557A37"/>
    <w:rsid w:val="006250B5"/>
    <w:rsid w:val="006C0627"/>
    <w:rsid w:val="00B84157"/>
    <w:rsid w:val="00D01639"/>
    <w:rsid w:val="00F00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FB7B"/>
  <w15:chartTrackingRefBased/>
  <w15:docId w15:val="{BDA2B556-EA08-2F43-AB43-DD29E432B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0B5"/>
    <w:rPr>
      <w:rFonts w:eastAsiaTheme="majorEastAsia" w:cstheme="majorBidi"/>
      <w:color w:val="272727" w:themeColor="text1" w:themeTint="D8"/>
    </w:rPr>
  </w:style>
  <w:style w:type="paragraph" w:styleId="Title">
    <w:name w:val="Title"/>
    <w:basedOn w:val="Normal"/>
    <w:next w:val="Normal"/>
    <w:link w:val="TitleChar"/>
    <w:uiPriority w:val="10"/>
    <w:qFormat/>
    <w:rsid w:val="00625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0B5"/>
    <w:pPr>
      <w:spacing w:before="160"/>
      <w:jc w:val="center"/>
    </w:pPr>
    <w:rPr>
      <w:i/>
      <w:iCs/>
      <w:color w:val="404040" w:themeColor="text1" w:themeTint="BF"/>
    </w:rPr>
  </w:style>
  <w:style w:type="character" w:customStyle="1" w:styleId="QuoteChar">
    <w:name w:val="Quote Char"/>
    <w:basedOn w:val="DefaultParagraphFont"/>
    <w:link w:val="Quote"/>
    <w:uiPriority w:val="29"/>
    <w:rsid w:val="006250B5"/>
    <w:rPr>
      <w:i/>
      <w:iCs/>
      <w:color w:val="404040" w:themeColor="text1" w:themeTint="BF"/>
    </w:rPr>
  </w:style>
  <w:style w:type="paragraph" w:styleId="ListParagraph">
    <w:name w:val="List Paragraph"/>
    <w:basedOn w:val="Normal"/>
    <w:uiPriority w:val="34"/>
    <w:qFormat/>
    <w:rsid w:val="006250B5"/>
    <w:pPr>
      <w:ind w:left="720"/>
      <w:contextualSpacing/>
    </w:pPr>
  </w:style>
  <w:style w:type="character" w:styleId="IntenseEmphasis">
    <w:name w:val="Intense Emphasis"/>
    <w:basedOn w:val="DefaultParagraphFont"/>
    <w:uiPriority w:val="21"/>
    <w:qFormat/>
    <w:rsid w:val="006250B5"/>
    <w:rPr>
      <w:i/>
      <w:iCs/>
      <w:color w:val="0F4761" w:themeColor="accent1" w:themeShade="BF"/>
    </w:rPr>
  </w:style>
  <w:style w:type="paragraph" w:styleId="IntenseQuote">
    <w:name w:val="Intense Quote"/>
    <w:basedOn w:val="Normal"/>
    <w:next w:val="Normal"/>
    <w:link w:val="IntenseQuoteChar"/>
    <w:uiPriority w:val="30"/>
    <w:qFormat/>
    <w:rsid w:val="00625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0B5"/>
    <w:rPr>
      <w:i/>
      <w:iCs/>
      <w:color w:val="0F4761" w:themeColor="accent1" w:themeShade="BF"/>
    </w:rPr>
  </w:style>
  <w:style w:type="character" w:styleId="IntenseReference">
    <w:name w:val="Intense Reference"/>
    <w:basedOn w:val="DefaultParagraphFont"/>
    <w:uiPriority w:val="32"/>
    <w:qFormat/>
    <w:rsid w:val="006250B5"/>
    <w:rPr>
      <w:b/>
      <w:bCs/>
      <w:smallCaps/>
      <w:color w:val="0F4761" w:themeColor="accent1" w:themeShade="BF"/>
      <w:spacing w:val="5"/>
    </w:rPr>
  </w:style>
  <w:style w:type="paragraph" w:styleId="NormalWeb">
    <w:name w:val="Normal (Web)"/>
    <w:basedOn w:val="Normal"/>
    <w:uiPriority w:val="99"/>
    <w:semiHidden/>
    <w:unhideWhenUsed/>
    <w:rsid w:val="006250B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25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Jaitly</dc:creator>
  <cp:keywords/>
  <dc:description/>
  <cp:lastModifiedBy>Aaryan Jaitly</cp:lastModifiedBy>
  <cp:revision>3</cp:revision>
  <dcterms:created xsi:type="dcterms:W3CDTF">2026-01-06T22:44:00Z</dcterms:created>
  <dcterms:modified xsi:type="dcterms:W3CDTF">2026-01-07T15:13:00Z</dcterms:modified>
</cp:coreProperties>
</file>