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7AC" w:rsidRPr="004D20F8" w:rsidRDefault="00C03E2A">
      <w:pPr>
        <w:pStyle w:val="a4"/>
        <w:rPr>
          <w:color w:val="auto"/>
        </w:rPr>
      </w:pPr>
      <w:r w:rsidRPr="004D20F8">
        <w:rPr>
          <w:color w:val="auto"/>
        </w:rPr>
        <w:t>Отчёт по лабораторной работе №3</w:t>
      </w:r>
    </w:p>
    <w:p w:rsidR="008A07AC" w:rsidRPr="004D20F8" w:rsidRDefault="00C03E2A">
      <w:pPr>
        <w:pStyle w:val="a5"/>
        <w:rPr>
          <w:color w:val="auto"/>
        </w:rPr>
      </w:pPr>
      <w:bookmarkStart w:id="0" w:name="_GoBack"/>
      <w:bookmarkEnd w:id="0"/>
      <w:r w:rsidRPr="004D20F8">
        <w:rPr>
          <w:color w:val="auto"/>
        </w:rPr>
        <w:t>Шифрование гаммированием</w:t>
      </w:r>
    </w:p>
    <w:p w:rsidR="008A07AC" w:rsidRPr="004D20F8" w:rsidRDefault="00C03E2A">
      <w:pPr>
        <w:pStyle w:val="Author"/>
      </w:pPr>
      <w:r w:rsidRPr="004D20F8">
        <w:t>Волкова Дарья Александровна НПМмд-02-21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629972582"/>
        <w:docPartObj>
          <w:docPartGallery w:val="Table of Contents"/>
          <w:docPartUnique/>
        </w:docPartObj>
      </w:sdtPr>
      <w:sdtEndPr/>
      <w:sdtContent>
        <w:p w:rsidR="008A07AC" w:rsidRPr="004D20F8" w:rsidRDefault="00C03E2A">
          <w:pPr>
            <w:pStyle w:val="ae"/>
            <w:rPr>
              <w:color w:val="auto"/>
            </w:rPr>
          </w:pPr>
          <w:r w:rsidRPr="004D20F8">
            <w:rPr>
              <w:color w:val="auto"/>
            </w:rPr>
            <w:t>Содержание</w:t>
          </w:r>
        </w:p>
        <w:p w:rsidR="004D20F8" w:rsidRPr="004D20F8" w:rsidRDefault="00C03E2A">
          <w:pPr>
            <w:pStyle w:val="10"/>
            <w:tabs>
              <w:tab w:val="right" w:leader="dot" w:pos="9679"/>
            </w:tabs>
            <w:rPr>
              <w:noProof/>
            </w:rPr>
          </w:pPr>
          <w:r w:rsidRPr="004D20F8">
            <w:fldChar w:fldCharType="begin"/>
          </w:r>
          <w:r w:rsidRPr="004D20F8">
            <w:instrText>TOC \o "1-3" \h \z \u</w:instrText>
          </w:r>
          <w:r w:rsidR="004D20F8" w:rsidRPr="004D20F8">
            <w:fldChar w:fldCharType="separate"/>
          </w:r>
          <w:hyperlink w:anchor="_Toc95131356" w:history="1">
            <w:r w:rsidR="004D20F8" w:rsidRPr="004D20F8">
              <w:rPr>
                <w:rStyle w:val="ad"/>
                <w:noProof/>
                <w:color w:val="auto"/>
              </w:rPr>
              <w:t>Цель работы</w:t>
            </w:r>
            <w:r w:rsidR="004D20F8" w:rsidRPr="004D20F8">
              <w:rPr>
                <w:noProof/>
                <w:webHidden/>
              </w:rPr>
              <w:tab/>
            </w:r>
            <w:r w:rsidR="004D20F8" w:rsidRPr="004D20F8">
              <w:rPr>
                <w:noProof/>
                <w:webHidden/>
              </w:rPr>
              <w:fldChar w:fldCharType="begin"/>
            </w:r>
            <w:r w:rsidR="004D20F8" w:rsidRPr="004D20F8">
              <w:rPr>
                <w:noProof/>
                <w:webHidden/>
              </w:rPr>
              <w:instrText xml:space="preserve"> PAGEREF _Toc95131356 \h </w:instrText>
            </w:r>
            <w:r w:rsidR="004D20F8" w:rsidRPr="004D20F8">
              <w:rPr>
                <w:noProof/>
                <w:webHidden/>
              </w:rPr>
            </w:r>
            <w:r w:rsidR="004D20F8" w:rsidRPr="004D20F8">
              <w:rPr>
                <w:noProof/>
                <w:webHidden/>
              </w:rPr>
              <w:fldChar w:fldCharType="separate"/>
            </w:r>
            <w:r w:rsidR="005F2BF0">
              <w:rPr>
                <w:noProof/>
                <w:webHidden/>
              </w:rPr>
              <w:t>1</w:t>
            </w:r>
            <w:r w:rsidR="004D20F8" w:rsidRPr="004D20F8">
              <w:rPr>
                <w:noProof/>
                <w:webHidden/>
              </w:rPr>
              <w:fldChar w:fldCharType="end"/>
            </w:r>
          </w:hyperlink>
        </w:p>
        <w:p w:rsidR="004D20F8" w:rsidRPr="004D20F8" w:rsidRDefault="004D20F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5131357" w:history="1">
            <w:r w:rsidRPr="004D20F8">
              <w:rPr>
                <w:rStyle w:val="ad"/>
                <w:noProof/>
                <w:color w:val="auto"/>
              </w:rPr>
              <w:t>Теоретические сведения</w:t>
            </w:r>
            <w:r w:rsidRPr="004D20F8">
              <w:rPr>
                <w:noProof/>
                <w:webHidden/>
              </w:rPr>
              <w:tab/>
            </w:r>
            <w:r w:rsidRPr="004D20F8">
              <w:rPr>
                <w:noProof/>
                <w:webHidden/>
              </w:rPr>
              <w:fldChar w:fldCharType="begin"/>
            </w:r>
            <w:r w:rsidRPr="004D20F8">
              <w:rPr>
                <w:noProof/>
                <w:webHidden/>
              </w:rPr>
              <w:instrText xml:space="preserve"> PAGEREF _Toc95131357 \h </w:instrText>
            </w:r>
            <w:r w:rsidRPr="004D20F8">
              <w:rPr>
                <w:noProof/>
                <w:webHidden/>
              </w:rPr>
            </w:r>
            <w:r w:rsidRPr="004D20F8">
              <w:rPr>
                <w:noProof/>
                <w:webHidden/>
              </w:rPr>
              <w:fldChar w:fldCharType="separate"/>
            </w:r>
            <w:r w:rsidR="005F2BF0">
              <w:rPr>
                <w:noProof/>
                <w:webHidden/>
              </w:rPr>
              <w:t>1</w:t>
            </w:r>
            <w:r w:rsidRPr="004D20F8">
              <w:rPr>
                <w:noProof/>
                <w:webHidden/>
              </w:rPr>
              <w:fldChar w:fldCharType="end"/>
            </w:r>
          </w:hyperlink>
        </w:p>
        <w:p w:rsidR="004D20F8" w:rsidRPr="004D20F8" w:rsidRDefault="004D20F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5131358" w:history="1">
            <w:r w:rsidRPr="004D20F8">
              <w:rPr>
                <w:rStyle w:val="ad"/>
                <w:noProof/>
                <w:color w:val="auto"/>
              </w:rPr>
              <w:t>Выполнение работы</w:t>
            </w:r>
            <w:r w:rsidRPr="004D20F8">
              <w:rPr>
                <w:noProof/>
                <w:webHidden/>
              </w:rPr>
              <w:tab/>
            </w:r>
            <w:r w:rsidRPr="004D20F8">
              <w:rPr>
                <w:noProof/>
                <w:webHidden/>
              </w:rPr>
              <w:fldChar w:fldCharType="begin"/>
            </w:r>
            <w:r w:rsidRPr="004D20F8">
              <w:rPr>
                <w:noProof/>
                <w:webHidden/>
              </w:rPr>
              <w:instrText xml:space="preserve"> PAGEREF _Toc95131358 \h </w:instrText>
            </w:r>
            <w:r w:rsidRPr="004D20F8">
              <w:rPr>
                <w:noProof/>
                <w:webHidden/>
              </w:rPr>
            </w:r>
            <w:r w:rsidRPr="004D20F8">
              <w:rPr>
                <w:noProof/>
                <w:webHidden/>
              </w:rPr>
              <w:fldChar w:fldCharType="separate"/>
            </w:r>
            <w:r w:rsidR="005F2BF0">
              <w:rPr>
                <w:noProof/>
                <w:webHidden/>
              </w:rPr>
              <w:t>2</w:t>
            </w:r>
            <w:r w:rsidRPr="004D20F8">
              <w:rPr>
                <w:noProof/>
                <w:webHidden/>
              </w:rPr>
              <w:fldChar w:fldCharType="end"/>
            </w:r>
          </w:hyperlink>
        </w:p>
        <w:p w:rsidR="004D20F8" w:rsidRPr="004D20F8" w:rsidRDefault="004D20F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5131359" w:history="1">
            <w:r w:rsidRPr="004D20F8">
              <w:rPr>
                <w:rStyle w:val="ad"/>
                <w:noProof/>
                <w:color w:val="auto"/>
              </w:rPr>
              <w:t>Реализация алгоритмов на языке Python</w:t>
            </w:r>
            <w:r w:rsidRPr="004D20F8">
              <w:rPr>
                <w:noProof/>
                <w:webHidden/>
              </w:rPr>
              <w:tab/>
            </w:r>
            <w:r w:rsidRPr="004D20F8">
              <w:rPr>
                <w:noProof/>
                <w:webHidden/>
              </w:rPr>
              <w:fldChar w:fldCharType="begin"/>
            </w:r>
            <w:r w:rsidRPr="004D20F8">
              <w:rPr>
                <w:noProof/>
                <w:webHidden/>
              </w:rPr>
              <w:instrText xml:space="preserve"> PAGEREF _Toc95131359 \h </w:instrText>
            </w:r>
            <w:r w:rsidRPr="004D20F8">
              <w:rPr>
                <w:noProof/>
                <w:webHidden/>
              </w:rPr>
            </w:r>
            <w:r w:rsidRPr="004D20F8">
              <w:rPr>
                <w:noProof/>
                <w:webHidden/>
              </w:rPr>
              <w:fldChar w:fldCharType="separate"/>
            </w:r>
            <w:r w:rsidR="005F2BF0">
              <w:rPr>
                <w:noProof/>
                <w:webHidden/>
              </w:rPr>
              <w:t>2</w:t>
            </w:r>
            <w:r w:rsidRPr="004D20F8">
              <w:rPr>
                <w:noProof/>
                <w:webHidden/>
              </w:rPr>
              <w:fldChar w:fldCharType="end"/>
            </w:r>
          </w:hyperlink>
        </w:p>
        <w:p w:rsidR="004D20F8" w:rsidRPr="004D20F8" w:rsidRDefault="004D20F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5131360" w:history="1">
            <w:r w:rsidRPr="004D20F8">
              <w:rPr>
                <w:rStyle w:val="ad"/>
                <w:noProof/>
                <w:color w:val="auto"/>
              </w:rPr>
              <w:t>Контрольный пример</w:t>
            </w:r>
            <w:r w:rsidRPr="004D20F8">
              <w:rPr>
                <w:noProof/>
                <w:webHidden/>
              </w:rPr>
              <w:tab/>
            </w:r>
            <w:r w:rsidRPr="004D20F8">
              <w:rPr>
                <w:noProof/>
                <w:webHidden/>
              </w:rPr>
              <w:fldChar w:fldCharType="begin"/>
            </w:r>
            <w:r w:rsidRPr="004D20F8">
              <w:rPr>
                <w:noProof/>
                <w:webHidden/>
              </w:rPr>
              <w:instrText xml:space="preserve"> PAGEREF _Toc95131360 \h </w:instrText>
            </w:r>
            <w:r w:rsidRPr="004D20F8">
              <w:rPr>
                <w:noProof/>
                <w:webHidden/>
              </w:rPr>
            </w:r>
            <w:r w:rsidRPr="004D20F8">
              <w:rPr>
                <w:noProof/>
                <w:webHidden/>
              </w:rPr>
              <w:fldChar w:fldCharType="separate"/>
            </w:r>
            <w:r w:rsidR="005F2BF0">
              <w:rPr>
                <w:noProof/>
                <w:webHidden/>
              </w:rPr>
              <w:t>3</w:t>
            </w:r>
            <w:r w:rsidRPr="004D20F8">
              <w:rPr>
                <w:noProof/>
                <w:webHidden/>
              </w:rPr>
              <w:fldChar w:fldCharType="end"/>
            </w:r>
          </w:hyperlink>
        </w:p>
        <w:p w:rsidR="004D20F8" w:rsidRPr="004D20F8" w:rsidRDefault="004D20F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5131361" w:history="1">
            <w:r w:rsidRPr="004D20F8">
              <w:rPr>
                <w:rStyle w:val="ad"/>
                <w:noProof/>
                <w:color w:val="auto"/>
              </w:rPr>
              <w:t>Выводы</w:t>
            </w:r>
            <w:r w:rsidRPr="004D20F8">
              <w:rPr>
                <w:noProof/>
                <w:webHidden/>
              </w:rPr>
              <w:tab/>
            </w:r>
            <w:r w:rsidRPr="004D20F8">
              <w:rPr>
                <w:noProof/>
                <w:webHidden/>
              </w:rPr>
              <w:fldChar w:fldCharType="begin"/>
            </w:r>
            <w:r w:rsidRPr="004D20F8">
              <w:rPr>
                <w:noProof/>
                <w:webHidden/>
              </w:rPr>
              <w:instrText xml:space="preserve"> PAGEREF _Toc95131361 \h </w:instrText>
            </w:r>
            <w:r w:rsidRPr="004D20F8">
              <w:rPr>
                <w:noProof/>
                <w:webHidden/>
              </w:rPr>
            </w:r>
            <w:r w:rsidRPr="004D20F8">
              <w:rPr>
                <w:noProof/>
                <w:webHidden/>
              </w:rPr>
              <w:fldChar w:fldCharType="separate"/>
            </w:r>
            <w:r w:rsidR="005F2BF0">
              <w:rPr>
                <w:noProof/>
                <w:webHidden/>
              </w:rPr>
              <w:t>3</w:t>
            </w:r>
            <w:r w:rsidRPr="004D20F8">
              <w:rPr>
                <w:noProof/>
                <w:webHidden/>
              </w:rPr>
              <w:fldChar w:fldCharType="end"/>
            </w:r>
          </w:hyperlink>
        </w:p>
        <w:p w:rsidR="004D20F8" w:rsidRPr="004D20F8" w:rsidRDefault="004D20F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5131362" w:history="1">
            <w:r w:rsidRPr="004D20F8">
              <w:rPr>
                <w:rStyle w:val="ad"/>
                <w:noProof/>
                <w:color w:val="auto"/>
              </w:rPr>
              <w:t>Список литературы</w:t>
            </w:r>
            <w:r w:rsidRPr="004D20F8">
              <w:rPr>
                <w:noProof/>
                <w:webHidden/>
              </w:rPr>
              <w:tab/>
            </w:r>
            <w:r w:rsidRPr="004D20F8">
              <w:rPr>
                <w:noProof/>
                <w:webHidden/>
              </w:rPr>
              <w:fldChar w:fldCharType="begin"/>
            </w:r>
            <w:r w:rsidRPr="004D20F8">
              <w:rPr>
                <w:noProof/>
                <w:webHidden/>
              </w:rPr>
              <w:instrText xml:space="preserve"> PAGEREF _Toc95131362 \h </w:instrText>
            </w:r>
            <w:r w:rsidRPr="004D20F8">
              <w:rPr>
                <w:noProof/>
                <w:webHidden/>
              </w:rPr>
            </w:r>
            <w:r w:rsidRPr="004D20F8">
              <w:rPr>
                <w:noProof/>
                <w:webHidden/>
              </w:rPr>
              <w:fldChar w:fldCharType="separate"/>
            </w:r>
            <w:r w:rsidR="005F2BF0">
              <w:rPr>
                <w:noProof/>
                <w:webHidden/>
              </w:rPr>
              <w:t>4</w:t>
            </w:r>
            <w:r w:rsidRPr="004D20F8">
              <w:rPr>
                <w:noProof/>
                <w:webHidden/>
              </w:rPr>
              <w:fldChar w:fldCharType="end"/>
            </w:r>
          </w:hyperlink>
        </w:p>
        <w:p w:rsidR="008A07AC" w:rsidRPr="004D20F8" w:rsidRDefault="00C03E2A">
          <w:r w:rsidRPr="004D20F8">
            <w:fldChar w:fldCharType="end"/>
          </w:r>
        </w:p>
      </w:sdtContent>
    </w:sdt>
    <w:p w:rsidR="008A07AC" w:rsidRPr="004D20F8" w:rsidRDefault="00C03E2A">
      <w:pPr>
        <w:pStyle w:val="1"/>
        <w:rPr>
          <w:color w:val="auto"/>
        </w:rPr>
      </w:pPr>
      <w:bookmarkStart w:id="1" w:name="цель-работы"/>
      <w:bookmarkStart w:id="2" w:name="_Toc95131356"/>
      <w:r w:rsidRPr="004D20F8">
        <w:rPr>
          <w:color w:val="auto"/>
        </w:rPr>
        <w:t>Цель работы</w:t>
      </w:r>
      <w:bookmarkEnd w:id="1"/>
      <w:bookmarkEnd w:id="2"/>
    </w:p>
    <w:p w:rsidR="008A07AC" w:rsidRPr="004D20F8" w:rsidRDefault="00C03E2A">
      <w:pPr>
        <w:pStyle w:val="FirstParagraph"/>
      </w:pPr>
      <w:r w:rsidRPr="004D20F8">
        <w:t>Изучение алгоритма шифрования гаммированием конечной гаммой, а также его программная реализация.</w:t>
      </w:r>
    </w:p>
    <w:p w:rsidR="008A07AC" w:rsidRPr="004D20F8" w:rsidRDefault="00C03E2A">
      <w:pPr>
        <w:pStyle w:val="1"/>
        <w:rPr>
          <w:color w:val="auto"/>
        </w:rPr>
      </w:pPr>
      <w:bookmarkStart w:id="3" w:name="теоретические-сведения"/>
      <w:bookmarkStart w:id="4" w:name="_Toc95131357"/>
      <w:r w:rsidRPr="004D20F8">
        <w:rPr>
          <w:color w:val="auto"/>
        </w:rPr>
        <w:t>Теоретические сведения</w:t>
      </w:r>
      <w:bookmarkEnd w:id="3"/>
      <w:bookmarkEnd w:id="4"/>
    </w:p>
    <w:p w:rsidR="008A07AC" w:rsidRPr="004D20F8" w:rsidRDefault="00C03E2A">
      <w:pPr>
        <w:pStyle w:val="FirstParagraph"/>
      </w:pPr>
      <w:r w:rsidRPr="004D20F8">
        <w:t>Частным случаем многоалфавитной подстановки является гаммирование. В этом способе шифрование выполняется путем сложения символов исходного текста и ключа по модулю, равному числу букв в алфавите. Если в исходном алфавите, например, 3</w:t>
      </w:r>
      <w:r w:rsidRPr="004D20F8">
        <w:t>3 символа, то сложение производится по модулю 33. Такой процесс сложения исходного текста и ключа называется в криптографии наложением гаммы.</w:t>
      </w:r>
    </w:p>
    <w:p w:rsidR="008A07AC" w:rsidRPr="004D20F8" w:rsidRDefault="00C03E2A">
      <w:pPr>
        <w:pStyle w:val="a0"/>
      </w:pPr>
      <w:r w:rsidRPr="004D20F8">
        <w:t>Под гаммированием понимают наложение на открытые данные по определенному закону гаммы шифра (двоичного числа, сфор</w:t>
      </w:r>
      <w:r w:rsidRPr="004D20F8">
        <w:t>мированного на основе генератора случайных чисел).</w:t>
      </w:r>
    </w:p>
    <w:p w:rsidR="008A07AC" w:rsidRPr="004D20F8" w:rsidRDefault="00C03E2A">
      <w:pPr>
        <w:pStyle w:val="a0"/>
      </w:pPr>
      <w:r w:rsidRPr="004D20F8">
        <w:t>Гамма шифра – псевдослучайная последовательность, вырабатываемая по определенному алгоритму, используемая для шифровки открытых данных и дешифровки шифротекста.</w:t>
      </w:r>
    </w:p>
    <w:p w:rsidR="008A07AC" w:rsidRPr="004D20F8" w:rsidRDefault="00C03E2A">
      <w:pPr>
        <w:pStyle w:val="a0"/>
      </w:pPr>
      <w:r w:rsidRPr="004D20F8">
        <w:t>Принцип шифрования заключается в формировани</w:t>
      </w:r>
      <w:r w:rsidRPr="004D20F8">
        <w:t>и генератором псевдослучайных чисел (ГПСЧ) гаммы шифра и наложении этой гаммы на открытые данные обратимым образом, например, путем сложения по модулю два. Процесс дешифрования данных сводится к повторной генерации гаммы шифра и наложении гаммы на зашифров</w:t>
      </w:r>
      <w:r w:rsidRPr="004D20F8">
        <w:t xml:space="preserve">анные данные. Ключом шифрования в данном случае является начальное состояние </w:t>
      </w:r>
      <w:r w:rsidRPr="004D20F8">
        <w:lastRenderedPageBreak/>
        <w:t>генератора псевдослучайных чисел. При одном и том же начальном состоянии ГПСЧ будет формировать одни и те же псевдослучайные последовательности.</w:t>
      </w:r>
    </w:p>
    <w:p w:rsidR="008A07AC" w:rsidRPr="004D20F8" w:rsidRDefault="00C03E2A">
      <w:pPr>
        <w:pStyle w:val="a0"/>
      </w:pPr>
      <w:r w:rsidRPr="004D20F8">
        <w:t xml:space="preserve">Перед шифрованием открытые данные </w:t>
      </w:r>
      <w:r w:rsidRPr="004D20F8">
        <w:t>обычно разбивают на блоки одинаковой длины, например, по 64 бита. Гамма шифра также вырабатывается в виде последовательности блоков той же длины.</w:t>
      </w:r>
    </w:p>
    <w:p w:rsidR="008A07AC" w:rsidRPr="004D20F8" w:rsidRDefault="00C03E2A">
      <w:pPr>
        <w:pStyle w:val="a0"/>
      </w:pPr>
      <w:r w:rsidRPr="004D20F8">
        <w:t>Стойкость шифрования методом гаммирования определяется главным образом свойствами гаммы – длиной периода и рав</w:t>
      </w:r>
      <w:r w:rsidRPr="004D20F8">
        <w:t>номерностью статистических характеристик. Последнее свойство обеспечивает отсутствие закономерностей в появлении различных символов в пределах периода. Полученный зашифрованный текст является достаточно трудным для раскрытия. По сути дела гамма шифра должн</w:t>
      </w:r>
      <w:r w:rsidRPr="004D20F8">
        <w:t>а изменяться случайным образом для каждого шифруемого блока.</w:t>
      </w:r>
    </w:p>
    <w:p w:rsidR="008A07AC" w:rsidRPr="004D20F8" w:rsidRDefault="00C03E2A">
      <w:pPr>
        <w:pStyle w:val="a0"/>
      </w:pPr>
      <w:r w:rsidRPr="004D20F8">
        <w:t>Обычно разделяют две разновидности гаммирования – с конечной и бесконечной гаммами. При хороших статистических свойствах гаммы стойкость шифрования определяется только длиной периода гаммы. При э</w:t>
      </w:r>
      <w:r w:rsidRPr="004D20F8">
        <w:t>том, если длина периода гаммы превышает длину шифруемого текста, то такой шифр теоретически является абсолютно стойким, т.е. его нельзя вскрыть при помощи статистической обработки зашифрованного текста, а можно раскрыть только прямым перебором. Криптостойк</w:t>
      </w:r>
      <w:r w:rsidRPr="004D20F8">
        <w:t>ость в этом случае определяется размером ключа.</w:t>
      </w:r>
    </w:p>
    <w:p w:rsidR="008A07AC" w:rsidRPr="004D20F8" w:rsidRDefault="00C03E2A">
      <w:pPr>
        <w:pStyle w:val="1"/>
        <w:rPr>
          <w:color w:val="auto"/>
        </w:rPr>
      </w:pPr>
      <w:bookmarkStart w:id="5" w:name="выполнение-работы"/>
      <w:bookmarkStart w:id="6" w:name="_Toc95131358"/>
      <w:r w:rsidRPr="004D20F8">
        <w:rPr>
          <w:color w:val="auto"/>
        </w:rPr>
        <w:t>Выполнение работы</w:t>
      </w:r>
      <w:bookmarkEnd w:id="5"/>
      <w:bookmarkEnd w:id="6"/>
    </w:p>
    <w:p w:rsidR="008A07AC" w:rsidRPr="004D20F8" w:rsidRDefault="00C03E2A">
      <w:pPr>
        <w:pStyle w:val="2"/>
        <w:rPr>
          <w:color w:val="auto"/>
        </w:rPr>
      </w:pPr>
      <w:bookmarkStart w:id="7" w:name="реализация-алгоритмов-на-языке-python"/>
      <w:bookmarkStart w:id="8" w:name="_Toc95131359"/>
      <w:r w:rsidRPr="004D20F8">
        <w:rPr>
          <w:color w:val="auto"/>
        </w:rPr>
        <w:t>Реализация алгоритмов на языке Python</w:t>
      </w:r>
      <w:bookmarkEnd w:id="7"/>
      <w:bookmarkEnd w:id="8"/>
    </w:p>
    <w:p w:rsidR="008A07AC" w:rsidRPr="004D20F8" w:rsidRDefault="00C03E2A">
      <w:pPr>
        <w:pStyle w:val="SourceCode"/>
      </w:pPr>
      <w:r w:rsidRPr="004D20F8">
        <w:rPr>
          <w:rStyle w:val="VerbatimChar"/>
        </w:rPr>
        <w:t># Шифрование гаммированием конечной гаммой</w:t>
      </w:r>
      <w:r w:rsidRPr="004D20F8">
        <w:br/>
      </w:r>
      <w:r w:rsidRPr="004D20F8">
        <w:br/>
      </w:r>
      <w:r w:rsidRPr="004D20F8">
        <w:rPr>
          <w:rStyle w:val="VerbatimChar"/>
        </w:rPr>
        <w:t>message = input('Введите строку: ').lower()</w:t>
      </w:r>
      <w:r w:rsidRPr="004D20F8">
        <w:br/>
      </w:r>
      <w:r w:rsidRPr="004D20F8">
        <w:rPr>
          <w:rStyle w:val="VerbatimChar"/>
        </w:rPr>
        <w:t>gamma = str(input('Введите гамму: ')).lower()</w:t>
      </w:r>
      <w:r w:rsidRPr="004D20F8">
        <w:br/>
      </w:r>
      <w:r w:rsidRPr="004D20F8">
        <w:br/>
      </w:r>
      <w:r w:rsidRPr="004D20F8">
        <w:rPr>
          <w:rStyle w:val="VerbatimChar"/>
        </w:rPr>
        <w:t>alphabet = 'абвгд</w:t>
      </w:r>
      <w:r w:rsidRPr="004D20F8">
        <w:rPr>
          <w:rStyle w:val="VerbatimChar"/>
        </w:rPr>
        <w:t>ежзийклмнопрстуфхцчшщъыьэюя'</w:t>
      </w:r>
      <w:r w:rsidRPr="004D20F8">
        <w:br/>
      </w:r>
      <w:r w:rsidRPr="004D20F8">
        <w:br/>
      </w:r>
      <w:r w:rsidRPr="004D20F8">
        <w:rPr>
          <w:rStyle w:val="VerbatimChar"/>
        </w:rPr>
        <w:t>n = len(gamma)</w:t>
      </w:r>
      <w:r w:rsidRPr="004D20F8">
        <w:br/>
      </w:r>
      <w:r w:rsidRPr="004D20F8">
        <w:rPr>
          <w:rStyle w:val="VerbatimChar"/>
        </w:rPr>
        <w:t>m=len(message)</w:t>
      </w:r>
      <w:r w:rsidRPr="004D20F8">
        <w:br/>
      </w:r>
      <w:r w:rsidRPr="004D20F8">
        <w:br/>
      </w:r>
      <w:r w:rsidRPr="004D20F8">
        <w:rPr>
          <w:rStyle w:val="VerbatimChar"/>
        </w:rPr>
        <w:t>k = (m % n) # Количество символов которые нужно дополнить</w:t>
      </w:r>
      <w:r w:rsidRPr="004D20F8">
        <w:br/>
      </w:r>
      <w:r w:rsidRPr="004D20F8">
        <w:rPr>
          <w:rStyle w:val="VerbatimChar"/>
        </w:rPr>
        <w:t>gamma_len = '' + gamma * (m // n) + gamma[:k]</w:t>
      </w:r>
      <w:r w:rsidRPr="004D20F8">
        <w:br/>
      </w:r>
      <w:r w:rsidRPr="004D20F8">
        <w:rPr>
          <w:rStyle w:val="VerbatimChar"/>
        </w:rPr>
        <w:t>print(message, gamma_len, sep='\n')</w:t>
      </w:r>
      <w:r w:rsidRPr="004D20F8">
        <w:br/>
      </w:r>
      <w:r w:rsidRPr="004D20F8">
        <w:br/>
      </w:r>
      <w:r w:rsidRPr="004D20F8">
        <w:rPr>
          <w:rStyle w:val="VerbatimChar"/>
        </w:rPr>
        <w:t>c=[]</w:t>
      </w:r>
      <w:r w:rsidRPr="004D20F8">
        <w:br/>
      </w:r>
      <w:r w:rsidRPr="004D20F8">
        <w:br/>
      </w:r>
      <w:r w:rsidRPr="004D20F8">
        <w:rPr>
          <w:rStyle w:val="VerbatimChar"/>
        </w:rPr>
        <w:t>for i in range(m):</w:t>
      </w:r>
      <w:r w:rsidRPr="004D20F8">
        <w:br/>
      </w:r>
      <w:r w:rsidRPr="004D20F8">
        <w:rPr>
          <w:rStyle w:val="VerbatimChar"/>
        </w:rPr>
        <w:t xml:space="preserve">    c.append(alphabet.find(me</w:t>
      </w:r>
      <w:r w:rsidRPr="004D20F8">
        <w:rPr>
          <w:rStyle w:val="VerbatimChar"/>
        </w:rPr>
        <w:t>ssage[i])+(alphabet.find(gamma_len[i])+1)%33)</w:t>
      </w:r>
      <w:r w:rsidRPr="004D20F8">
        <w:br/>
      </w:r>
      <w:r w:rsidRPr="004D20F8">
        <w:br/>
      </w:r>
      <w:r w:rsidRPr="004D20F8">
        <w:rPr>
          <w:rStyle w:val="VerbatimChar"/>
        </w:rPr>
        <w:t>encrypted = ''</w:t>
      </w:r>
      <w:r w:rsidRPr="004D20F8">
        <w:br/>
      </w:r>
      <w:r w:rsidRPr="004D20F8">
        <w:br/>
      </w:r>
      <w:r w:rsidRPr="004D20F8">
        <w:rPr>
          <w:rStyle w:val="VerbatimChar"/>
        </w:rPr>
        <w:t>for i in range(len(c)):</w:t>
      </w:r>
      <w:r w:rsidRPr="004D20F8">
        <w:br/>
      </w:r>
      <w:r w:rsidRPr="004D20F8">
        <w:rPr>
          <w:rStyle w:val="VerbatimChar"/>
        </w:rPr>
        <w:t xml:space="preserve">    encrypted+=alphabet[c[i]]</w:t>
      </w:r>
      <w:r w:rsidRPr="004D20F8">
        <w:br/>
      </w:r>
      <w:r w:rsidRPr="004D20F8">
        <w:lastRenderedPageBreak/>
        <w:br/>
      </w:r>
      <w:r w:rsidRPr="004D20F8">
        <w:rPr>
          <w:rStyle w:val="VerbatimChar"/>
        </w:rPr>
        <w:t>print('Криптограмма:', encrypted)</w:t>
      </w:r>
    </w:p>
    <w:p w:rsidR="008A07AC" w:rsidRPr="004D20F8" w:rsidRDefault="00C03E2A">
      <w:pPr>
        <w:pStyle w:val="2"/>
        <w:rPr>
          <w:color w:val="auto"/>
        </w:rPr>
      </w:pPr>
      <w:bookmarkStart w:id="9" w:name="контрольный-пример"/>
      <w:bookmarkStart w:id="10" w:name="_Toc95131360"/>
      <w:r w:rsidRPr="004D20F8">
        <w:rPr>
          <w:color w:val="auto"/>
        </w:rPr>
        <w:t>Контрольный пример</w:t>
      </w:r>
      <w:bookmarkEnd w:id="9"/>
      <w:bookmarkEnd w:id="10"/>
    </w:p>
    <w:p w:rsidR="008A07AC" w:rsidRPr="004D20F8" w:rsidRDefault="004D20F8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521394" cy="5875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g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818" cy="588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AC" w:rsidRPr="004D20F8" w:rsidRDefault="00C03E2A">
      <w:pPr>
        <w:pStyle w:val="ImageCaption"/>
      </w:pPr>
      <w:r w:rsidRPr="004D20F8">
        <w:t>Пример работы алгоритма</w:t>
      </w:r>
    </w:p>
    <w:p w:rsidR="008A07AC" w:rsidRPr="004D20F8" w:rsidRDefault="00C03E2A">
      <w:pPr>
        <w:pStyle w:val="1"/>
        <w:rPr>
          <w:color w:val="auto"/>
        </w:rPr>
      </w:pPr>
      <w:bookmarkStart w:id="11" w:name="выводы"/>
      <w:bookmarkStart w:id="12" w:name="_Toc95131361"/>
      <w:r w:rsidRPr="004D20F8">
        <w:rPr>
          <w:color w:val="auto"/>
        </w:rPr>
        <w:t>Выводы</w:t>
      </w:r>
      <w:bookmarkEnd w:id="11"/>
      <w:bookmarkEnd w:id="12"/>
    </w:p>
    <w:p w:rsidR="008A07AC" w:rsidRPr="004D20F8" w:rsidRDefault="00C03E2A">
      <w:pPr>
        <w:pStyle w:val="FirstParagraph"/>
      </w:pPr>
      <w:r w:rsidRPr="004D20F8">
        <w:t>В ходе выполнения работы удалось изучить алгоритм ши</w:t>
      </w:r>
      <w:r w:rsidRPr="004D20F8">
        <w:t>фрования гаммированием конечной гаммой, а также реализовать данный алгоритм программно на языке Python.</w:t>
      </w:r>
    </w:p>
    <w:p w:rsidR="008A07AC" w:rsidRPr="004D20F8" w:rsidRDefault="00C03E2A">
      <w:pPr>
        <w:pStyle w:val="1"/>
        <w:rPr>
          <w:color w:val="auto"/>
        </w:rPr>
      </w:pPr>
      <w:bookmarkStart w:id="13" w:name="список-литературы"/>
      <w:bookmarkStart w:id="14" w:name="_Toc95131362"/>
      <w:r w:rsidRPr="004D20F8">
        <w:rPr>
          <w:color w:val="auto"/>
        </w:rPr>
        <w:lastRenderedPageBreak/>
        <w:t>Список литературы</w:t>
      </w:r>
      <w:bookmarkEnd w:id="13"/>
      <w:bookmarkEnd w:id="14"/>
    </w:p>
    <w:p w:rsidR="008A07AC" w:rsidRDefault="00C03E2A">
      <w:pPr>
        <w:pStyle w:val="Compact"/>
        <w:numPr>
          <w:ilvl w:val="0"/>
          <w:numId w:val="2"/>
        </w:numPr>
      </w:pPr>
      <w:hyperlink r:id="rId8">
        <w:r>
          <w:rPr>
            <w:rStyle w:val="ad"/>
          </w:rPr>
          <w:t>Гаммирование</w:t>
        </w:r>
      </w:hyperlink>
    </w:p>
    <w:p w:rsidR="008A07AC" w:rsidRDefault="00C03E2A">
      <w:pPr>
        <w:pStyle w:val="Compact"/>
        <w:numPr>
          <w:ilvl w:val="0"/>
          <w:numId w:val="2"/>
        </w:numPr>
      </w:pPr>
      <w:hyperlink r:id="rId9">
        <w:r>
          <w:rPr>
            <w:rStyle w:val="ad"/>
          </w:rPr>
          <w:t>Методы гаммирования</w:t>
        </w:r>
      </w:hyperlink>
    </w:p>
    <w:p w:rsidR="008A07AC" w:rsidRDefault="00C03E2A">
      <w:pPr>
        <w:pStyle w:val="Compact"/>
        <w:numPr>
          <w:ilvl w:val="0"/>
          <w:numId w:val="2"/>
        </w:numPr>
      </w:pPr>
      <w:hyperlink r:id="rId10">
        <w:r>
          <w:rPr>
            <w:rStyle w:val="ad"/>
          </w:rPr>
          <w:t>Шифрование методом гаммирования</w:t>
        </w:r>
      </w:hyperlink>
    </w:p>
    <w:p w:rsidR="008A07AC" w:rsidRDefault="00C03E2A">
      <w:pPr>
        <w:pStyle w:val="Compact"/>
        <w:numPr>
          <w:ilvl w:val="0"/>
          <w:numId w:val="2"/>
        </w:numPr>
      </w:pPr>
      <w:hyperlink r:id="rId11">
        <w:r>
          <w:rPr>
            <w:rStyle w:val="ad"/>
          </w:rPr>
          <w:t>Шифрование методом гаммирования</w:t>
        </w:r>
      </w:hyperlink>
    </w:p>
    <w:sectPr w:rsidR="008A07A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E2A" w:rsidRDefault="00C03E2A">
      <w:pPr>
        <w:spacing w:after="0"/>
      </w:pPr>
      <w:r>
        <w:separator/>
      </w:r>
    </w:p>
  </w:endnote>
  <w:endnote w:type="continuationSeparator" w:id="0">
    <w:p w:rsidR="00C03E2A" w:rsidRDefault="00C03E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E2A" w:rsidRDefault="00C03E2A">
      <w:r>
        <w:separator/>
      </w:r>
    </w:p>
  </w:footnote>
  <w:footnote w:type="continuationSeparator" w:id="0">
    <w:p w:rsidR="00C03E2A" w:rsidRDefault="00C03E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1872367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D7AC68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D20F8"/>
    <w:rsid w:val="004E29B3"/>
    <w:rsid w:val="00590D07"/>
    <w:rsid w:val="005F2BF0"/>
    <w:rsid w:val="00784D58"/>
    <w:rsid w:val="008A07AC"/>
    <w:rsid w:val="008D6863"/>
    <w:rsid w:val="00B86B75"/>
    <w:rsid w:val="00BC48D5"/>
    <w:rsid w:val="00C03E2A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5EC1E8-47AD-4D04-ABB8-0B316FA18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4D20F8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4D20F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d-control.fandom.com/wiki/%D0%93%D0%B0%D0%BC%D0%BC%D0%B8%D1%80%D0%BE%D0%B2%D0%B0%D0%BD%D0%B8%D0%B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udopedia.ru/11_46239_shifrovanie-metodom-gammirovaniya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altaev-aa.narod.ru/security/XO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uit.ru/studies/courses/691/547/lecture/12373?page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№3</vt:lpstr>
    </vt:vector>
  </TitlesOfParts>
  <Company/>
  <LinksUpToDate>false</LinksUpToDate>
  <CharactersWithSpaces>4477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Волкова Дарья Александровна НПМмд-02-21</dc:creator>
  <cp:keywords/>
  <cp:lastModifiedBy>Пользователь Windows</cp:lastModifiedBy>
  <cp:revision>4</cp:revision>
  <cp:lastPrinted>2022-02-07T10:03:00Z</cp:lastPrinted>
  <dcterms:created xsi:type="dcterms:W3CDTF">2022-02-07T10:02:00Z</dcterms:created>
  <dcterms:modified xsi:type="dcterms:W3CDTF">2022-02-07T10:03:00Z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ocumentclass">
    <vt:lpwstr>scrreprt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of">
    <vt:lpwstr>True</vt:lpwstr>
  </property>
  <property fmtid="{D5CDD505-2E9C-101B-9397-08002B2CF9AE}" pid="11" name="mainfont">
    <vt:lpwstr>PT Serif</vt:lpwstr>
  </property>
  <property fmtid="{D5CDD505-2E9C-101B-9397-08002B2CF9AE}" pid="12" name="mainfontoptions">
    <vt:lpwstr>Ligatures=TeX</vt:lpwstr>
  </property>
  <property fmtid="{D5CDD505-2E9C-101B-9397-08002B2CF9AE}" pid="13" name="monofont">
    <vt:lpwstr>PT Mono</vt:lpwstr>
  </property>
  <property fmtid="{D5CDD505-2E9C-101B-9397-08002B2CF9AE}" pid="14" name="monofontoptions">
    <vt:lpwstr>Scale=MatchLowercase,Scale=0.9</vt:lpwstr>
  </property>
  <property fmtid="{D5CDD505-2E9C-101B-9397-08002B2CF9AE}" pid="15" name="papersize">
    <vt:lpwstr>a4</vt:lpwstr>
  </property>
  <property fmtid="{D5CDD505-2E9C-101B-9397-08002B2CF9AE}" pid="16" name="polyglossia-lang">
    <vt:lpwstr/>
  </property>
  <property fmtid="{D5CDD505-2E9C-101B-9397-08002B2CF9AE}" pid="17" name="polyglossia-otherlangs">
    <vt:lpwstr/>
  </property>
  <property fmtid="{D5CDD505-2E9C-101B-9397-08002B2CF9AE}" pid="18" name="romanfont">
    <vt:lpwstr>PT Serif</vt:lpwstr>
  </property>
  <property fmtid="{D5CDD505-2E9C-101B-9397-08002B2CF9AE}" pid="19" name="romanfontoptions">
    <vt:lpwstr>Ligatures=TeX</vt:lpwstr>
  </property>
  <property fmtid="{D5CDD505-2E9C-101B-9397-08002B2CF9AE}" pid="20" name="sansfont">
    <vt:lpwstr>PT Sans</vt:lpwstr>
  </property>
  <property fmtid="{D5CDD505-2E9C-101B-9397-08002B2CF9AE}" pid="21" name="sansfontoptions">
    <vt:lpwstr>Ligatures=TeX,Scale=MatchLowercase</vt:lpwstr>
  </property>
  <property fmtid="{D5CDD505-2E9C-101B-9397-08002B2CF9AE}" pid="22" name="subtitle">
    <vt:lpwstr>Шифрование гаммированием</vt:lpwstr>
  </property>
  <property fmtid="{D5CDD505-2E9C-101B-9397-08002B2CF9AE}" pid="23" name="toc">
    <vt:lpwstr>True</vt:lpwstr>
  </property>
  <property fmtid="{D5CDD505-2E9C-101B-9397-08002B2CF9AE}" pid="24" name="toc-title">
    <vt:lpwstr>Содержание</vt:lpwstr>
  </property>
  <property fmtid="{D5CDD505-2E9C-101B-9397-08002B2CF9AE}" pid="25" name="toc_depth">
    <vt:lpwstr>2</vt:lpwstr>
  </property>
</Properties>
</file>