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3999" t="0" r="25596"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Title"/>
        <w:spacing w:before="0" w:after="0"/>
        <w:jc w:val="left"/>
        <w:rPr>
          <w:sz w:val="36"/>
          <w:szCs w:val="36"/>
        </w:rPr>
      </w:pPr>
      <w:r>
        <w:rPr>
          <w:sz w:val="36"/>
          <w:szCs w:val="36"/>
        </w:rPr>
      </w:r>
      <w:bookmarkStart w:id="8" w:name="_6b0tu6b7f5z2"/>
      <w:bookmarkStart w:id="9" w:name="_6b0tu6b7f5z2"/>
      <w:bookmarkEnd w:id="9"/>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w:t>
            </w:r>
            <w:r>
              <w:rPr>
                <w:rFonts w:eastAsia="Calibri" w:cs="Calibri" w:ascii="Calibri" w:hAnsi="Calibri"/>
                <w:sz w:val="22"/>
                <w:szCs w:val="22"/>
              </w:rPr>
              <w:t>i</w:t>
            </w:r>
            <w:r>
              <w:rPr>
                <w:rFonts w:eastAsia="Calibri" w:cs="Calibri" w:ascii="Calibri" w:hAnsi="Calibri"/>
                <w:sz w:val="22"/>
                <w:szCs w:val="22"/>
              </w:rPr>
              <w:t>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6" w:name="_eplykjxp7fx5"/>
      <w:bookmarkStart w:id="17" w:name="_eplykjxp7fx5"/>
      <w:bookmarkEnd w:id="17"/>
    </w:p>
    <w:p>
      <w:pPr>
        <w:pStyle w:val="Heading1"/>
        <w:widowControl w:val="false"/>
        <w:spacing w:lineRule="auto" w:line="240" w:before="480" w:after="180"/>
        <w:rPr/>
      </w:pPr>
      <w:bookmarkStart w:id="18" w:name="_2tm6jweirphn"/>
      <w:bookmarkEnd w:id="18"/>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Heading1"/>
        <w:spacing w:before="0" w:after="0"/>
        <w:rPr/>
      </w:pPr>
      <w:bookmarkStart w:id="19" w:name="_c1lz2bx22jid"/>
      <w:bookmarkEnd w:id="19"/>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TextBody"/>
        <w:rPr/>
      </w:pPr>
      <w:r>
        <w:rPr/>
        <w:t>The purpose of the Software Requirements and Architecture Document is to develop requirements and metrics against which the item can be verified, that will ensure its functional safety.</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Safety Component </w:t>
            </w:r>
          </w:p>
          <w:p>
            <w:pPr>
              <w:pStyle w:val="Normal"/>
              <w:widowControl w:val="false"/>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torque set to 0 </w:t>
            </w:r>
          </w:p>
          <w:p>
            <w:pPr>
              <w:pStyle w:val="Normal"/>
              <w:widowControl w:val="false"/>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As soon as the LDW function deactivates the LDW feature, the 'LDW Safety' software block shall send a signal to the car display ECU to turn on a warning light. </w:t>
            </w:r>
          </w:p>
          <w:p>
            <w:pPr>
              <w:pStyle w:val="Normal"/>
              <w:widowControl w:val="false"/>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Safety Component </w:t>
            </w:r>
          </w:p>
          <w:p>
            <w:pPr>
              <w:pStyle w:val="Normal"/>
              <w:widowControl w:val="false"/>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torque set to 0 </w:t>
            </w:r>
          </w:p>
          <w:p>
            <w:pPr>
              <w:pStyle w:val="Normal"/>
              <w:widowControl w:val="false"/>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As soon as a failure is detected by the LDW function, it shall deactivate the LDW feature and the 'LDW_Torque_Request' shall be set to zero. </w:t>
            </w:r>
          </w:p>
          <w:p>
            <w:pPr>
              <w:pStyle w:val="Normal"/>
              <w:widowControl w:val="false"/>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LDW Safety Component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torque set to 0 </w:t>
            </w:r>
          </w:p>
          <w:p>
            <w:pPr>
              <w:pStyle w:val="Normal"/>
              <w:widowControl w:val="false"/>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The validity and integrity of the data transmission for 'LDW_Torque_Request' signal shall be ensured. </w:t>
            </w:r>
          </w:p>
          <w:p>
            <w:pPr>
              <w:pStyle w:val="Normal"/>
              <w:widowControl w:val="false"/>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Data Transmission Integrity Check (SW) </w:t>
            </w:r>
          </w:p>
          <w:p>
            <w:pPr>
              <w:pStyle w:val="Normal"/>
              <w:widowControl w:val="false"/>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torque set to 0 </w:t>
            </w:r>
          </w:p>
          <w:p>
            <w:pPr>
              <w:pStyle w:val="Normal"/>
              <w:widowControl w:val="false"/>
              <w:spacing w:lineRule="auto" w:line="240" w:before="0" w:after="0"/>
              <w:rPr/>
            </w:pPr>
            <w:r>
              <w:rPr/>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before="0" w:after="0"/>
              <w:rPr>
                <w:rFonts w:ascii="ArialMT" w:hAnsi="ArialMT"/>
                <w:sz w:val="22"/>
              </w:rPr>
            </w:pPr>
            <w:r>
              <w:rPr>
                <w:rFonts w:ascii="ArialMT" w:hAnsi="ArialMT"/>
                <w:sz w:val="22"/>
              </w:rPr>
              <w:t xml:space="preserve">Memory test shall be conducted at start up of the EPS ECU to check for any faults in memory. </w:t>
            </w:r>
          </w:p>
          <w:p>
            <w:pPr>
              <w:pStyle w:val="Normal"/>
              <w:widowControl w:val="false"/>
              <w:spacing w:before="0" w:after="0"/>
              <w:rPr/>
            </w:pPr>
            <w:r>
              <w:rPr/>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ignition cycle </w:t>
            </w:r>
          </w:p>
          <w:p>
            <w:pPr>
              <w:pStyle w:val="Normal"/>
              <w:widowControl w:val="false"/>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Memory Test (SW) </w:t>
            </w:r>
          </w:p>
          <w:p>
            <w:pPr>
              <w:pStyle w:val="Normal"/>
              <w:widowControl w:val="false"/>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 xml:space="preserve">LDW torque set to 0 </w:t>
            </w:r>
          </w:p>
          <w:p>
            <w:pPr>
              <w:pStyle w:val="Normal"/>
              <w:widowControl w:val="false"/>
              <w:spacing w:lineRule="auto" w:line="240" w:before="0" w:after="0"/>
              <w:rPr/>
            </w:pPr>
            <w:r>
              <w:rPr/>
            </w:r>
          </w:p>
        </w:tc>
      </w:tr>
    </w:tbl>
    <w:p>
      <w:pPr>
        <w:pStyle w:val="Normal"/>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r>
    </w:p>
    <w:p>
      <w:pPr>
        <w:pStyle w:val="Heading1"/>
        <w:widowControl w:val="false"/>
        <w:spacing w:lineRule="auto" w:line="240" w:before="480" w:after="180"/>
        <w:rPr/>
      </w:pPr>
      <w:bookmarkStart w:id="23" w:name="_pul4igmpfvr0"/>
      <w:bookmarkEnd w:id="23"/>
      <w:r>
        <w:rPr/>
        <w:t>Software Requirements</w:t>
      </w:r>
    </w:p>
    <w:p>
      <w:pPr>
        <w:pStyle w:val="Normal"/>
        <w:spacing w:before="0" w:after="0"/>
        <w:rPr/>
      </w:pPr>
      <w:r>
        <w:rPr/>
      </w:r>
    </w:p>
    <w:p>
      <w:pPr>
        <w:pStyle w:val="Normal"/>
        <w:spacing w:before="0" w:after="0"/>
        <w:rPr/>
      </w:pPr>
      <w:r>
        <w:rPr>
          <w:b/>
        </w:rPr>
        <w:t>Lane Departure Warning (LDW) Amplitude Malfunction Software Requirements:</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LDW Safety Component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MT" w:hAnsi="ArialMT"/>
                <w:sz w:val="22"/>
              </w:rPr>
            </w:pPr>
            <w:r>
              <w:rPr>
                <w:rFonts w:ascii="ArialMT" w:hAnsi="ArialMT"/>
                <w:sz w:val="22"/>
              </w:rPr>
              <w:t>LDW torque set to 0</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spacing w:lineRule="auto" w:line="240" w:before="0" w:after="0"/>
              <w:ind w:left="0" w:right="0" w:hanging="0"/>
              <w:rPr/>
            </w:pPr>
            <w:r>
              <w:rPr>
                <w:rFonts w:ascii="Arial" w:hAnsi="Arial"/>
                <w:sz w:val="22"/>
              </w:rPr>
              <w:t xml:space="preserve">The input signal </w:t>
            </w:r>
            <w:r>
              <w:rPr/>
              <w:t>“</w:t>
            </w:r>
            <w:r>
              <w:rPr>
                <w:rFonts w:ascii="Arial" w:hAnsi="Arial"/>
                <w:sz w:val="22"/>
              </w:rPr>
              <w:t xml:space="preserve">Primary_LDW_Torq_Req” shall be read and pre-processed to determine the torque request coming from the “Basic/Main LAFunctionality” SW Component. Signal </w:t>
            </w:r>
            <w:r>
              <w:rPr/>
              <w:t>“</w:t>
            </w:r>
            <w:r>
              <w:rPr>
                <w:rFonts w:ascii="Arial" w:hAnsi="Arial"/>
                <w:sz w:val="22"/>
              </w:rPr>
              <w:t xml:space="preserve">processed_LDW_Torq_Req” shall be generated at the end of the processing.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LDW_SAFETY_INPUT_P 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w:t>
            </w:r>
            <w:r>
              <w:rPr/>
              <w:t>limited_LDW_T orq_Req” = 0 (Nm=Newton- 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LDW_SAFETY_OUTPUT_ 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LDW_Torq_Req =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Data Transmission Integrity Check (SW)</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Amplitude set to 0</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0" w:after="180"/>
              <w:ind w:left="34" w:right="0" w:hanging="0"/>
              <w:rPr/>
            </w:pPr>
            <w:r>
              <w:rPr/>
              <w:t>LDW_Torq_Re q= 0 (Nm)</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76" w:before="0" w:after="180"/>
              <w:ind w:left="34" w:right="0" w:hanging="0"/>
              <w:rPr/>
            </w:pPr>
            <w:r>
              <w:rPr/>
              <w:t>LDW_Torq_Req =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 Safety Component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Amplitude set to 0</w:t>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Each of the SW elements shall output a signal to indicate any error which is detected by the element. Error signal = error_status_input(LDW_SAFETY _INPUT_PROCESSING), error_status_torque_limiter(TORQ UE_LIMITER), error_status_output_gen(LDW_SA 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 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 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 error is detected by any of the software elements, it shall set the value of its corresponding torque to 0 so that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LDW_SAFETY_A 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 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widowControl w:val="false"/>
              <w:spacing w:lineRule="auto" w:line="240" w:before="0" w:after="0"/>
              <w:rPr>
                <w:rFonts w:ascii="Arial" w:hAnsi="Arial"/>
                <w:sz w:val="22"/>
              </w:rPr>
            </w:pPr>
            <w:r>
              <w:rPr>
                <w:rFonts w:ascii="Arial" w:hAnsi="Arial"/>
                <w:sz w:val="22"/>
              </w:rPr>
              <w:t xml:space="preserve">LDW Safety Component </w:t>
            </w:r>
          </w:p>
          <w:p>
            <w:pPr>
              <w:pStyle w:val="Normal"/>
              <w:widowControl w:val="false"/>
              <w:spacing w:lineRule="auto" w:line="240" w:before="0" w:after="0"/>
              <w:rPr/>
            </w:pPr>
            <w:r>
              <w:rPr/>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Amplitude set to 0</w:t>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LDW_SAFET Y_ACTIVATIO 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Ignition cycle</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 Test (SW)</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Amplitude set to 0</w:t>
            </w:r>
          </w:p>
        </w:tc>
      </w:tr>
    </w:tbl>
    <w:p>
      <w:pPr>
        <w:pStyle w:val="Normal"/>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TextBody"/>
              <w:spacing w:lineRule="auto" w:line="240" w:before="0" w:after="0"/>
              <w:ind w:left="0" w:right="0" w:hanging="0"/>
              <w:rPr/>
            </w:pPr>
            <w:r>
              <w:rPr>
                <w:rFonts w:ascii="Arial" w:hAnsi="Arial"/>
                <w:sz w:val="22"/>
              </w:rPr>
              <w:t xml:space="preserve">A CRC verification check over the software code in the Flash memory shall be done every time the ignition is switched from off to on to check for any corruption of content.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MEMORYTE</w:t>
            </w:r>
            <w:r>
              <w:rPr/>
              <w:t>S</w:t>
            </w:r>
            <w:r>
              <w:rPr/>
              <w:t>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spacing w:lineRule="auto" w:line="276" w:before="0" w:after="140"/>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spacing w:lineRule="auto" w:line="276" w:before="0" w:after="140"/>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spacing w:lineRule="auto" w:line="276" w:before="0" w:after="140"/>
              <w:rPr/>
            </w:pPr>
            <w:r>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LDW_SAFET 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Activation_status = 0</w:t>
            </w:r>
          </w:p>
        </w:tc>
      </w:tr>
    </w:tbl>
    <w:p>
      <w:pPr>
        <w:pStyle w:val="Normal"/>
        <w:spacing w:before="0" w:after="0"/>
        <w:rPr/>
      </w:pPr>
      <w:r>
        <w:rPr/>
      </w:r>
    </w:p>
    <w:p>
      <w:pPr>
        <w:pStyle w:val="Heading1"/>
        <w:widowControl w:val="false"/>
        <w:spacing w:lineRule="auto" w:line="240" w:before="480" w:after="180"/>
        <w:rPr/>
      </w:pPr>
      <w:r>
        <w:rPr/>
      </w:r>
      <w:bookmarkStart w:id="24" w:name="_luqxzy9g4lxu"/>
      <w:bookmarkStart w:id="25" w:name="_luqxzy9g4lxu"/>
      <w:bookmarkEnd w:id="25"/>
    </w:p>
    <w:p>
      <w:pPr>
        <w:pStyle w:val="Heading1"/>
        <w:widowControl w:val="false"/>
        <w:spacing w:lineRule="auto" w:line="240" w:before="480" w:after="180"/>
        <w:rPr/>
      </w:pPr>
      <w:bookmarkStart w:id="26" w:name="_2d42klgpg0yj"/>
      <w:bookmarkEnd w:id="26"/>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ArialMT">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LibreOffice/6.0.1.1$MacOSX_X86_64 LibreOffice_project/60bfb1526849283ce2491346ed2aa51c465abfe6</Application>
  <Pages>12</Pages>
  <Words>1561</Words>
  <Characters>8961</Characters>
  <CharactersWithSpaces>10264</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2018-02-11T20:33:24Z</dcterms:modified>
  <cp:revision>74</cp:revision>
  <dc:subject/>
  <dc:title/>
</cp:coreProperties>
</file>