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4.png" ContentType="image/png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Internet</w:t>
      </w:r>
      <w:r>
        <w:t xml:space="preserve"> </w:t>
      </w:r>
      <w:r>
        <w:t xml:space="preserve">Appendix</w:t>
      </w:r>
    </w:p>
    <w:p>
      <w:pPr>
        <w:pStyle w:val="Author"/>
      </w:pPr>
      <w:r>
        <w:t xml:space="preserve">Kalmenovitz,</w:t>
      </w:r>
      <w:r>
        <w:t xml:space="preserve"> </w:t>
      </w:r>
      <w:r>
        <w:t xml:space="preserve">Lowry,</w:t>
      </w:r>
      <w:r>
        <w:t xml:space="preserve"> </w:t>
      </w:r>
      <w:r>
        <w:t xml:space="preserve">Volkova</w:t>
      </w:r>
    </w:p>
    <w:p>
      <w:pPr>
        <w:pStyle w:val="Date"/>
      </w:pPr>
      <w:r>
        <w:t xml:space="preserve">2021-11-20</w:t>
      </w:r>
    </w:p>
    <w:p>
      <w:pPr>
        <w:pStyle w:val="FirstParagraph"/>
      </w:pPr>
      <w:r>
        <w:rPr>
          <w:bCs/>
          <w:b/>
        </w:rPr>
        <w:t xml:space="preserve">Figure A1</w:t>
      </w:r>
    </w:p>
    <w:p>
      <w:pPr>
        <w:pStyle w:val="BodyText"/>
      </w:pPr>
      <w:r>
        <w:rPr>
          <w:iCs/>
          <w:i/>
        </w:rPr>
        <w:t xml:space="preserve">Panel Ai: Distribution across top10 topics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Aii: Distribution across top10 topics, notices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BodyText"/>
      </w:pPr>
      <w:r>
        <w:rPr>
          <w:iCs/>
          <w:i/>
        </w:rPr>
        <w:t xml:space="preserve">Panel Aiii: Distribution across top10 topics, proposed rules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i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Aiv: Distribution across top10 topics, rules only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2Aiii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A2</w:t>
      </w:r>
    </w:p>
    <w:p>
      <w:pPr>
        <w:pStyle w:val="BodyText"/>
      </w:pPr>
      <w:r>
        <w:rPr>
          <w:iCs/>
          <w:i/>
        </w:rPr>
        <w:t xml:space="preserve">Panel A: Topics with greatest overall decrease or increase, over sample period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Topics with highest increase: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</w:t>
            </w:r>
          </w:p>
        </w:tc>
        <w:tc>
          <w:p>
            <w:pPr>
              <w:pStyle w:val="Compact"/>
              <w:jc w:val="left"/>
            </w:pPr>
            <w:r>
              <w:t xml:space="preserve">Exp/Imp: Transport &amp; Marine Animals</w:t>
            </w:r>
          </w:p>
        </w:tc>
        <w:tc>
          <w:p>
            <w:pPr>
              <w:pStyle w:val="Compact"/>
              <w:jc w:val="left"/>
            </w:pPr>
            <w:r>
              <w:t xml:space="preserve">62,164</w:t>
            </w:r>
          </w:p>
        </w:tc>
        <w:tc>
          <w:p>
            <w:pPr>
              <w:pStyle w:val="Compact"/>
              <w:jc w:val="left"/>
            </w:pPr>
            <w:r>
              <w:t xml:space="preserve">419,219</w:t>
            </w:r>
          </w:p>
        </w:tc>
        <w:tc>
          <w:p>
            <w:pPr>
              <w:pStyle w:val="Compact"/>
              <w:jc w:val="left"/>
            </w:pPr>
            <w:r>
              <w:t xml:space="preserve">357,055</w:t>
            </w:r>
          </w:p>
        </w:tc>
        <w:tc>
          <w:p>
            <w:pPr>
              <w:pStyle w:val="Compact"/>
              <w:jc w:val="left"/>
            </w:pPr>
            <w:r>
              <w:t xml:space="preserve">574%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23</w:t>
            </w:r>
          </w:p>
        </w:tc>
        <w:tc>
          <w:p>
            <w:pPr>
              <w:pStyle w:val="Compact"/>
              <w:jc w:val="left"/>
            </w:pPr>
            <w:r>
              <w:t xml:space="preserve">Health: insurance</w:t>
            </w:r>
          </w:p>
        </w:tc>
        <w:tc>
          <w:p>
            <w:pPr>
              <w:pStyle w:val="Compact"/>
              <w:jc w:val="left"/>
            </w:pPr>
            <w:r>
              <w:t xml:space="preserve">67,467</w:t>
            </w:r>
          </w:p>
        </w:tc>
        <w:tc>
          <w:p>
            <w:pPr>
              <w:pStyle w:val="Compact"/>
              <w:jc w:val="left"/>
            </w:pPr>
            <w:r>
              <w:t xml:space="preserve">398,078</w:t>
            </w:r>
          </w:p>
        </w:tc>
        <w:tc>
          <w:p>
            <w:pPr>
              <w:pStyle w:val="Compact"/>
              <w:jc w:val="left"/>
            </w:pPr>
            <w:r>
              <w:t xml:space="preserve">330,611</w:t>
            </w:r>
          </w:p>
        </w:tc>
        <w:tc>
          <w:p>
            <w:pPr>
              <w:pStyle w:val="Compact"/>
              <w:jc w:val="left"/>
            </w:pPr>
            <w:r>
              <w:t xml:space="preserve">490%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Env: data &amp; studies</w:t>
            </w:r>
          </w:p>
        </w:tc>
        <w:tc>
          <w:p>
            <w:pPr>
              <w:pStyle w:val="Compact"/>
              <w:jc w:val="left"/>
            </w:pPr>
            <w:r>
              <w:t xml:space="preserve">152,173</w:t>
            </w:r>
          </w:p>
        </w:tc>
        <w:tc>
          <w:p>
            <w:pPr>
              <w:pStyle w:val="Compact"/>
              <w:jc w:val="left"/>
            </w:pPr>
            <w:r>
              <w:t xml:space="preserve">400,818</w:t>
            </w:r>
          </w:p>
        </w:tc>
        <w:tc>
          <w:p>
            <w:pPr>
              <w:pStyle w:val="Compact"/>
              <w:jc w:val="left"/>
            </w:pPr>
            <w:r>
              <w:t xml:space="preserve">248,645</w:t>
            </w:r>
          </w:p>
        </w:tc>
        <w:tc>
          <w:p>
            <w:pPr>
              <w:pStyle w:val="Compact"/>
              <w:jc w:val="left"/>
            </w:pPr>
            <w:r>
              <w:t xml:space="preserve">163%</w:t>
            </w:r>
          </w:p>
        </w:tc>
      </w:tr>
    </w:tbl>
    <w:p>
      <w:pPr>
        <w:pStyle w:val="BodyText"/>
      </w:pPr>
      <w:r>
        <w:rPr>
          <w:iCs/>
          <w:i/>
        </w:rPr>
        <w:t xml:space="preserve">Topics with highest decrease: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Topic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18</w:t>
            </w:r>
          </w:p>
        </w:tc>
        <w:tc>
          <w:p>
            <w:pPr>
              <w:pStyle w:val="Compact"/>
              <w:jc w:val="left"/>
            </w:pPr>
            <w:r>
              <w:t xml:space="preserve">Claims</w:t>
            </w:r>
          </w:p>
        </w:tc>
        <w:tc>
          <w:p>
            <w:pPr>
              <w:pStyle w:val="Compact"/>
              <w:jc w:val="left"/>
            </w:pPr>
            <w:r>
              <w:t xml:space="preserve">621,714</w:t>
            </w:r>
          </w:p>
        </w:tc>
        <w:tc>
          <w:p>
            <w:pPr>
              <w:pStyle w:val="Compact"/>
              <w:jc w:val="left"/>
            </w:pPr>
            <w:r>
              <w:t xml:space="preserve">185,605</w:t>
            </w:r>
          </w:p>
        </w:tc>
        <w:tc>
          <w:p>
            <w:pPr>
              <w:pStyle w:val="Compact"/>
              <w:jc w:val="left"/>
            </w:pPr>
            <w:r>
              <w:t xml:space="preserve">-436,109</w:t>
            </w:r>
          </w:p>
        </w:tc>
        <w:tc>
          <w:p>
            <w:pPr>
              <w:pStyle w:val="Compact"/>
              <w:jc w:val="left"/>
            </w:pPr>
            <w:r>
              <w:t xml:space="preserve">-70%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37</w:t>
            </w:r>
          </w:p>
        </w:tc>
        <w:tc>
          <w:p>
            <w:pPr>
              <w:pStyle w:val="Compact"/>
              <w:jc w:val="left"/>
            </w:pPr>
            <w:r>
              <w:t xml:space="preserve">Flood insur: naviga</w:t>
            </w:r>
          </w:p>
        </w:tc>
        <w:tc>
          <w:p>
            <w:pPr>
              <w:pStyle w:val="Compact"/>
              <w:jc w:val="left"/>
            </w:pPr>
            <w:r>
              <w:t xml:space="preserve">296,645</w:t>
            </w:r>
          </w:p>
        </w:tc>
        <w:tc>
          <w:p>
            <w:pPr>
              <w:pStyle w:val="Compact"/>
              <w:jc w:val="left"/>
            </w:pPr>
            <w:r>
              <w:t xml:space="preserve">172,487</w:t>
            </w:r>
          </w:p>
        </w:tc>
        <w:tc>
          <w:p>
            <w:pPr>
              <w:pStyle w:val="Compact"/>
              <w:jc w:val="left"/>
            </w:pPr>
            <w:r>
              <w:t xml:space="preserve">-124,158</w:t>
            </w:r>
          </w:p>
        </w:tc>
        <w:tc>
          <w:p>
            <w:pPr>
              <w:pStyle w:val="Compact"/>
              <w:jc w:val="left"/>
            </w:pPr>
            <w:r>
              <w:t xml:space="preserve">-42%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79</w:t>
            </w:r>
          </w:p>
        </w:tc>
        <w:tc>
          <w:p>
            <w:pPr>
              <w:pStyle w:val="Compact"/>
              <w:jc w:val="left"/>
            </w:pPr>
            <w:r>
              <w:t xml:space="preserve">Aviation Safety: inspection</w:t>
            </w:r>
          </w:p>
        </w:tc>
        <w:tc>
          <w:p>
            <w:pPr>
              <w:pStyle w:val="Compact"/>
              <w:jc w:val="left"/>
            </w:pPr>
            <w:r>
              <w:t xml:space="preserve">154,147</w:t>
            </w:r>
          </w:p>
        </w:tc>
        <w:tc>
          <w:p>
            <w:pPr>
              <w:pStyle w:val="Compact"/>
              <w:jc w:val="left"/>
            </w:pPr>
            <w:r>
              <w:t xml:space="preserve">57,095</w:t>
            </w:r>
          </w:p>
        </w:tc>
        <w:tc>
          <w:p>
            <w:pPr>
              <w:pStyle w:val="Compact"/>
              <w:jc w:val="left"/>
            </w:pPr>
            <w:r>
              <w:t xml:space="preserve">-97,052</w:t>
            </w:r>
          </w:p>
        </w:tc>
        <w:tc>
          <w:p>
            <w:pPr>
              <w:pStyle w:val="Compact"/>
              <w:jc w:val="left"/>
            </w:pPr>
            <w:r>
              <w:t xml:space="preserve">-63%</w:t>
            </w:r>
          </w:p>
        </w:tc>
      </w:tr>
    </w:tbl>
    <w:p>
      <w:r>
        <w:br w:type="page"/>
      </w:r>
    </w:p>
    <w:p>
      <w:pPr>
        <w:pStyle w:val="BodyText"/>
      </w:pPr>
      <w:r>
        <w:rPr>
          <w:bCs/>
          <w:b/>
        </w:rPr>
        <w:t xml:space="preserve">Figure A3</w:t>
      </w:r>
    </w:p>
    <w:p>
      <w:pPr>
        <w:pStyle w:val="BodyText"/>
      </w:pPr>
      <w:r>
        <w:rPr>
          <w:iCs/>
          <w:i/>
        </w:rPr>
        <w:t xml:space="preserve">Panel B: Topics with biggest change around 2016 presidential election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C: Topics with biggest change around 2008-09 financial crisis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3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Figure A4: Time-series Trends in Agencies</w:t>
      </w:r>
    </w:p>
    <w:p>
      <w:pPr>
        <w:pStyle w:val="BodyText"/>
      </w:pPr>
      <w:r>
        <w:rPr>
          <w:iCs/>
          <w:i/>
        </w:rPr>
        <w:t xml:space="preserve">Panel A: Agencies with greatest overall decrease or increase, over sample period</w:t>
      </w:r>
    </w:p>
    <w:p>
      <w:pPr>
        <w:pStyle w:val="BodyText"/>
      </w:pP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Agencies with highest increase: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securities and exchange commission</w:t>
            </w:r>
          </w:p>
        </w:tc>
        <w:tc>
          <w:p>
            <w:pPr>
              <w:pStyle w:val="Compact"/>
              <w:jc w:val="left"/>
            </w:pPr>
            <w:r>
              <w:t xml:space="preserve">SEC</w:t>
            </w:r>
          </w:p>
        </w:tc>
        <w:tc>
          <w:p>
            <w:pPr>
              <w:pStyle w:val="Compact"/>
              <w:jc w:val="left"/>
            </w:pPr>
            <w:r>
              <w:t xml:space="preserve">639,490</w:t>
            </w:r>
          </w:p>
        </w:tc>
        <w:tc>
          <w:p>
            <w:pPr>
              <w:pStyle w:val="Compact"/>
              <w:jc w:val="left"/>
            </w:pPr>
            <w:r>
              <w:t xml:space="preserve">1,883,208</w:t>
            </w:r>
          </w:p>
        </w:tc>
        <w:tc>
          <w:p>
            <w:pPr>
              <w:pStyle w:val="Compact"/>
              <w:jc w:val="left"/>
            </w:pPr>
            <w:r>
              <w:t xml:space="preserve">1,243,718</w:t>
            </w:r>
          </w:p>
        </w:tc>
        <w:tc>
          <w:p>
            <w:pPr>
              <w:pStyle w:val="Compact"/>
              <w:jc w:val="left"/>
            </w:pPr>
            <w:r>
              <w:t xml:space="preserve">194%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health and human services</w:t>
            </w:r>
          </w:p>
        </w:tc>
        <w:tc>
          <w:p>
            <w:pPr>
              <w:pStyle w:val="Compact"/>
              <w:jc w:val="left"/>
            </w:pPr>
            <w:r>
              <w:t xml:space="preserve">DHHS</w:t>
            </w:r>
          </w:p>
        </w:tc>
        <w:tc>
          <w:p>
            <w:pPr>
              <w:pStyle w:val="Compact"/>
              <w:jc w:val="left"/>
            </w:pPr>
            <w:r>
              <w:t xml:space="preserve">900,503</w:t>
            </w:r>
          </w:p>
        </w:tc>
        <w:tc>
          <w:p>
            <w:pPr>
              <w:pStyle w:val="Compact"/>
              <w:jc w:val="left"/>
            </w:pPr>
            <w:r>
              <w:t xml:space="preserve">1,902,242</w:t>
            </w:r>
          </w:p>
        </w:tc>
        <w:tc>
          <w:p>
            <w:pPr>
              <w:pStyle w:val="Compact"/>
              <w:jc w:val="left"/>
            </w:pPr>
            <w:r>
              <w:t xml:space="preserve">1,001,739</w:t>
            </w:r>
          </w:p>
        </w:tc>
        <w:tc>
          <w:p>
            <w:pPr>
              <w:pStyle w:val="Compact"/>
              <w:jc w:val="left"/>
            </w:pPr>
            <w:r>
              <w:t xml:space="preserve">111%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commerce</w:t>
            </w:r>
          </w:p>
        </w:tc>
        <w:tc>
          <w:p>
            <w:pPr>
              <w:pStyle w:val="Compact"/>
              <w:jc w:val="left"/>
            </w:pPr>
            <w:r>
              <w:t xml:space="preserve">Commerce</w:t>
            </w:r>
          </w:p>
        </w:tc>
        <w:tc>
          <w:p>
            <w:pPr>
              <w:pStyle w:val="Compact"/>
              <w:jc w:val="left"/>
            </w:pPr>
            <w:r>
              <w:t xml:space="preserve">771,123</w:t>
            </w:r>
          </w:p>
        </w:tc>
        <w:tc>
          <w:p>
            <w:pPr>
              <w:pStyle w:val="Compact"/>
              <w:jc w:val="left"/>
            </w:pPr>
            <w:r>
              <w:t xml:space="preserve">1,343,368</w:t>
            </w:r>
          </w:p>
        </w:tc>
        <w:tc>
          <w:p>
            <w:pPr>
              <w:pStyle w:val="Compact"/>
              <w:jc w:val="left"/>
            </w:pPr>
            <w:r>
              <w:t xml:space="preserve">572,245</w:t>
            </w:r>
          </w:p>
        </w:tc>
        <w:tc>
          <w:p>
            <w:pPr>
              <w:pStyle w:val="Compact"/>
              <w:jc w:val="left"/>
            </w:pPr>
            <w:r>
              <w:t xml:space="preserve">74%</w:t>
            </w:r>
          </w:p>
        </w:tc>
      </w:tr>
    </w:tbl>
    <w:p>
      <w:pPr>
        <w:pStyle w:val="BodyText"/>
      </w:pPr>
      <w:r>
        <w:rPr>
          <w:iCs/>
          <w:i/>
        </w:rPr>
        <w:t xml:space="preserve">Agencies with highest decrease: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Agency</w:t>
            </w:r>
          </w:p>
        </w:tc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Words 1995</w:t>
            </w:r>
          </w:p>
        </w:tc>
        <w:tc>
          <w:p>
            <w:pPr>
              <w:pStyle w:val="Compact"/>
              <w:jc w:val="left"/>
            </w:pPr>
            <w:r>
              <w:t xml:space="preserve">Words 2019</w:t>
            </w:r>
          </w:p>
        </w:tc>
        <w:tc>
          <w:p>
            <w:pPr>
              <w:pStyle w:val="Compact"/>
              <w:jc w:val="left"/>
            </w:pPr>
            <w:r>
              <w:t xml:space="preserve">Abs Change</w:t>
            </w:r>
          </w:p>
        </w:tc>
        <w:tc>
          <w:p>
            <w:pPr>
              <w:pStyle w:val="Compact"/>
              <w:jc w:val="left"/>
            </w:pPr>
            <w:r>
              <w:t xml:space="preserve">% Change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agriculture</w:t>
            </w:r>
          </w:p>
        </w:tc>
        <w:tc>
          <w:p>
            <w:pPr>
              <w:pStyle w:val="Compact"/>
              <w:jc w:val="left"/>
            </w:pPr>
            <w:r>
              <w:t xml:space="preserve">USDA</w:t>
            </w:r>
          </w:p>
        </w:tc>
        <w:tc>
          <w:p>
            <w:pPr>
              <w:pStyle w:val="Compact"/>
              <w:jc w:val="left"/>
            </w:pPr>
            <w:r>
              <w:t xml:space="preserve">763,756</w:t>
            </w:r>
          </w:p>
        </w:tc>
        <w:tc>
          <w:p>
            <w:pPr>
              <w:pStyle w:val="Compact"/>
              <w:jc w:val="left"/>
            </w:pPr>
            <w:r>
              <w:t xml:space="preserve">331,946</w:t>
            </w:r>
          </w:p>
        </w:tc>
        <w:tc>
          <w:p>
            <w:pPr>
              <w:pStyle w:val="Compact"/>
              <w:jc w:val="left"/>
            </w:pPr>
            <w:r>
              <w:t xml:space="preserve">-431,810</w:t>
            </w:r>
          </w:p>
        </w:tc>
        <w:tc>
          <w:p>
            <w:pPr>
              <w:pStyle w:val="Compact"/>
              <w:jc w:val="left"/>
            </w:pPr>
            <w:r>
              <w:t xml:space="preserve">-57%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housing and urban developm</w:t>
            </w:r>
          </w:p>
        </w:tc>
        <w:tc>
          <w:p>
            <w:pPr>
              <w:pStyle w:val="Compact"/>
              <w:jc w:val="left"/>
            </w:pPr>
            <w:r>
              <w:t xml:space="preserve">HUD</w:t>
            </w:r>
          </w:p>
        </w:tc>
        <w:tc>
          <w:p>
            <w:pPr>
              <w:pStyle w:val="Compact"/>
              <w:jc w:val="left"/>
            </w:pPr>
            <w:r>
              <w:t xml:space="preserve">447,571</w:t>
            </w:r>
          </w:p>
        </w:tc>
        <w:tc>
          <w:p>
            <w:pPr>
              <w:pStyle w:val="Compact"/>
              <w:jc w:val="left"/>
            </w:pPr>
            <w:r>
              <w:t xml:space="preserve">125,876</w:t>
            </w:r>
          </w:p>
        </w:tc>
        <w:tc>
          <w:p>
            <w:pPr>
              <w:pStyle w:val="Compact"/>
              <w:jc w:val="left"/>
            </w:pPr>
            <w:r>
              <w:t xml:space="preserve">-321,695</w:t>
            </w:r>
          </w:p>
        </w:tc>
        <w:tc>
          <w:p>
            <w:pPr>
              <w:pStyle w:val="Compact"/>
              <w:jc w:val="left"/>
            </w:pPr>
            <w:r>
              <w:t xml:space="preserve">-72%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department of energy</w:t>
            </w:r>
          </w:p>
        </w:tc>
        <w:tc>
          <w:p>
            <w:pPr>
              <w:pStyle w:val="Compact"/>
              <w:jc w:val="left"/>
            </w:pPr>
            <w:r>
              <w:t xml:space="preserve">DOE</w:t>
            </w:r>
          </w:p>
        </w:tc>
        <w:tc>
          <w:p>
            <w:pPr>
              <w:pStyle w:val="Compact"/>
              <w:jc w:val="left"/>
            </w:pPr>
            <w:r>
              <w:t xml:space="preserve">591,957</w:t>
            </w:r>
          </w:p>
        </w:tc>
        <w:tc>
          <w:p>
            <w:pPr>
              <w:pStyle w:val="Compact"/>
              <w:jc w:val="left"/>
            </w:pPr>
            <w:r>
              <w:t xml:space="preserve">379,722</w:t>
            </w:r>
          </w:p>
        </w:tc>
        <w:tc>
          <w:p>
            <w:pPr>
              <w:pStyle w:val="Compact"/>
              <w:jc w:val="left"/>
            </w:pPr>
            <w:r>
              <w:t xml:space="preserve">-212,235</w:t>
            </w:r>
          </w:p>
        </w:tc>
        <w:tc>
          <w:p>
            <w:pPr>
              <w:pStyle w:val="Compact"/>
              <w:jc w:val="left"/>
            </w:pPr>
            <w:r>
              <w:t xml:space="preserve">-36%</w:t>
            </w:r>
          </w:p>
        </w:tc>
      </w:tr>
    </w:tbl>
    <w:p>
      <w:r>
        <w:br w:type="page"/>
      </w:r>
    </w:p>
    <w:p>
      <w:pPr>
        <w:pStyle w:val="BodyText"/>
      </w:pPr>
      <w:r>
        <w:rPr>
          <w:iCs/>
          <w:i/>
        </w:rPr>
        <w:t xml:space="preserve">Panel B: Agencies with biggest change around 2016 presidential election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b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Cs/>
          <w:i/>
        </w:rPr>
        <w:t xml:space="preserve">Panel C: Agencies with biggest change around 2008-09 financial crisis</w:t>
      </w:r>
      <w:r>
        <w:drawing>
          <wp:inline>
            <wp:extent cx="5943600" cy="28925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xx.-Internet-Appendix_files/figure-docx/fig4b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1F57" w:rsidRPr="007453D2" w:rsidSect="00D41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79252F"/>
    <w:multiLevelType w:val="hybridMultilevel"/>
    <w:tmpl w:val="6E763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2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035"/>
  </w:style>
  <w:style w:type="paragraph" w:styleId="Footer">
    <w:name w:val="footer"/>
    <w:basedOn w:val="Normal"/>
    <w:link w:val="FooterChar"/>
    <w:uiPriority w:val="99"/>
    <w:unhideWhenUsed/>
    <w:rsid w:val="00AF40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035"/>
  </w:style>
  <w:style w:type="table" w:styleId="TableGrid">
    <w:name w:val="Table Grid"/>
    <w:basedOn w:val="TableNormal"/>
    <w:uiPriority w:val="39"/>
    <w:rsid w:val="00491C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2612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612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612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612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612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612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612A"/>
    <w:rPr>
      <w:rFonts w:ascii="Segoe UI" w:hAnsi="Segoe UI" w:cs="Segoe UI"/>
      <w:sz w:val="18"/>
      <w:szCs w:val="18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6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950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96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60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94571">
              <w:marLeft w:val="0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1407</Words>
  <Characters>8020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Appendix</dc:title>
  <dc:creator>Kalmenovitz, Lowry, Volkova</dc:creator>
  <cp:keywords/>
  <dcterms:created xsi:type="dcterms:W3CDTF">2021-11-24T02:48:00Z</dcterms:created>
  <dcterms:modified xsi:type="dcterms:W3CDTF">2021-11-24T02:48:00Z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2021-11-20</vt:lpwstr>
  </property>
  <property fmtid="{D5CDD505-2E9C-101B-9397-08002B2CF9AE}" pid="3" name="fontsize">
    <vt:lpwstr>10pt</vt:lpwstr>
  </property>
  <property fmtid="{D5CDD505-2E9C-101B-9397-08002B2CF9AE}" pid="4" name="output">
    <vt:lpwstr/>
  </property>
</Properties>
</file>