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Eval-Alpha owner Mira Chen</w:t>
      </w:r>
    </w:p>
  </w:body>
</w:document>
</file>