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8A4" w:rsidRPr="00C05D10" w:rsidRDefault="00DB6F29">
      <w:pPr>
        <w:spacing w:after="0" w:line="259" w:lineRule="auto"/>
        <w:ind w:left="20" w:right="0" w:firstLine="0"/>
        <w:jc w:val="center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7"/>
        </w:rPr>
        <w:t>Chuck Chau - Walnut, Los Angeles, CA</w:t>
      </w:r>
    </w:p>
    <w:p w:rsidR="00B318A4" w:rsidRPr="00C05D10" w:rsidRDefault="00DB6F29">
      <w:pPr>
        <w:spacing w:after="0" w:line="259" w:lineRule="auto"/>
        <w:ind w:left="20" w:right="0" w:firstLine="0"/>
        <w:jc w:val="center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0"/>
        </w:rPr>
        <w:t xml:space="preserve">(626) 233-1319 </w:t>
      </w:r>
      <w:r w:rsidRPr="00C05D10">
        <w:rPr>
          <w:rFonts w:ascii="Segoe UI Symbol" w:eastAsia="Segoe UI Symbol" w:hAnsi="Segoe UI Symbol" w:cs="Segoe UI Symbol"/>
          <w:sz w:val="20"/>
        </w:rPr>
        <w:t>✦</w:t>
      </w:r>
      <w:r w:rsidRPr="00C05D10">
        <w:rPr>
          <w:rFonts w:ascii="Times New Roman" w:hAnsi="Times New Roman" w:cs="Times New Roman"/>
          <w:sz w:val="20"/>
        </w:rPr>
        <w:t xml:space="preserve"> </w:t>
      </w:r>
      <w:r w:rsidRPr="00C05D10">
        <w:rPr>
          <w:rFonts w:ascii="Times New Roman" w:hAnsi="Times New Roman" w:cs="Times New Roman"/>
          <w:color w:val="0000EE"/>
          <w:sz w:val="20"/>
          <w:u w:val="single" w:color="0000EE"/>
        </w:rPr>
        <w:t>cchau2@gmail.com</w:t>
      </w:r>
      <w:r w:rsidRPr="00C05D10">
        <w:rPr>
          <w:rFonts w:ascii="Times New Roman" w:hAnsi="Times New Roman" w:cs="Times New Roman"/>
          <w:sz w:val="20"/>
        </w:rPr>
        <w:t xml:space="preserve"> </w:t>
      </w:r>
      <w:r w:rsidRPr="00C05D10">
        <w:rPr>
          <w:rFonts w:ascii="Segoe UI Symbol" w:eastAsia="Segoe UI Symbol" w:hAnsi="Segoe UI Symbol" w:cs="Segoe UI Symbol"/>
          <w:sz w:val="20"/>
        </w:rPr>
        <w:t>✦</w:t>
      </w:r>
      <w:r w:rsidRPr="00C05D10">
        <w:rPr>
          <w:rFonts w:ascii="Times New Roman" w:hAnsi="Times New Roman" w:cs="Times New Roman"/>
          <w:sz w:val="20"/>
        </w:rPr>
        <w:t xml:space="preserve"> </w:t>
      </w:r>
      <w:r w:rsidRPr="00C05D10">
        <w:rPr>
          <w:rFonts w:ascii="Times New Roman" w:hAnsi="Times New Roman" w:cs="Times New Roman"/>
          <w:color w:val="0000EE"/>
          <w:sz w:val="20"/>
          <w:u w:val="single" w:color="0000EE"/>
        </w:rPr>
        <w:t>https://www.linkedin.com/in/cchau2</w:t>
      </w:r>
      <w:r w:rsidRPr="00C05D10">
        <w:rPr>
          <w:rFonts w:ascii="Times New Roman" w:hAnsi="Times New Roman" w:cs="Times New Roman"/>
          <w:sz w:val="20"/>
        </w:rPr>
        <w:t xml:space="preserve"> </w:t>
      </w:r>
      <w:r w:rsidRPr="00C05D10">
        <w:rPr>
          <w:rFonts w:ascii="Segoe UI Symbol" w:eastAsia="Segoe UI Symbol" w:hAnsi="Segoe UI Symbol" w:cs="Segoe UI Symbol"/>
          <w:sz w:val="20"/>
        </w:rPr>
        <w:t>✦</w:t>
      </w:r>
      <w:r w:rsidRPr="00C05D10">
        <w:rPr>
          <w:rFonts w:ascii="Times New Roman" w:hAnsi="Times New Roman" w:cs="Times New Roman"/>
          <w:sz w:val="20"/>
        </w:rPr>
        <w:t xml:space="preserve"> </w:t>
      </w:r>
      <w:r w:rsidRPr="00C05D10">
        <w:rPr>
          <w:rFonts w:ascii="Times New Roman" w:hAnsi="Times New Roman" w:cs="Times New Roman"/>
          <w:color w:val="551A8B"/>
          <w:sz w:val="20"/>
          <w:u w:val="single" w:color="551A8B"/>
        </w:rPr>
        <w:t>https://github.com/volkstrader/resume</w:t>
      </w:r>
    </w:p>
    <w:p w:rsidR="00B318A4" w:rsidRPr="00C05D10" w:rsidRDefault="00DB6F29">
      <w:pPr>
        <w:spacing w:after="71" w:line="259" w:lineRule="auto"/>
        <w:ind w:left="180" w:right="0" w:firstLine="0"/>
        <w:rPr>
          <w:rFonts w:ascii="Times New Roman" w:hAnsi="Times New Roman" w:cs="Times New Roman"/>
        </w:rPr>
      </w:pPr>
      <w:r w:rsidRPr="00C05D10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6896100" cy="9525"/>
                <wp:effectExtent l="0" t="0" r="0" b="0"/>
                <wp:docPr id="3049" name="Group 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9525"/>
                          <a:chOff x="0" y="0"/>
                          <a:chExt cx="6896100" cy="9525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9" style="width:543pt;height:0.75pt;mso-position-horizontal-relative:char;mso-position-vertical-relative:line" coordsize="68961,95">
                <v:shape id="Shape 3393" style="position:absolute;width:68961;height:95;left:0;top:0;" coordsize="6896100,9525" path="m0,0l6896100,0l68961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318A4" w:rsidRPr="00C05D10" w:rsidRDefault="00DB6F29">
      <w:pPr>
        <w:ind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Dedicated and versatile software development professional with experience in architecting, planning, coaching, and delivering innovative technology solutions. Demonstrated ability establishing iterative process to set short and long-term IT strategic plan; leading full cycle development to ensure on-time, on-target completion</w:t>
      </w:r>
    </w:p>
    <w:p w:rsidR="00B318A4" w:rsidRPr="00C05D10" w:rsidRDefault="00DB6F29">
      <w:pPr>
        <w:ind w:left="745" w:right="439"/>
        <w:rPr>
          <w:rFonts w:ascii="Times New Roman" w:hAnsi="Times New Roman" w:cs="Times New Roman"/>
        </w:rPr>
      </w:pPr>
      <w:r w:rsidRPr="00C05D10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88256</wp:posOffset>
                </wp:positionV>
                <wp:extent cx="57150" cy="1057275"/>
                <wp:effectExtent l="0" t="0" r="0" b="0"/>
                <wp:wrapSquare wrapText="bothSides"/>
                <wp:docPr id="3050" name="Group 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57275"/>
                          <a:chOff x="0" y="0"/>
                          <a:chExt cx="57150" cy="105727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200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4000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6000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8001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1000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0" style="width:4.5pt;height:83.25pt;position:absolute;mso-position-horizontal-relative:text;mso-position-horizontal:absolute;margin-left:36.75pt;mso-position-vertical-relative:text;margin-top:6.94926pt;" coordsize="571,10572">
                <v:shape id="Shape 113" style="position:absolute;width:571;height:571;left:0;top: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15" style="position:absolute;width:571;height:571;left:0;top:2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571;height:571;left:0;top:4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571;height:571;left:0;top:6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571;height:571;left:0;top:8001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571;height:571;left:0;top:10001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05D10">
        <w:rPr>
          <w:rFonts w:ascii="Times New Roman" w:hAnsi="Times New Roman" w:cs="Times New Roman"/>
        </w:rPr>
        <w:t>Interpreting stakeholders needs into user stories and acceptance criteria</w:t>
      </w:r>
    </w:p>
    <w:p w:rsidR="00B318A4" w:rsidRPr="00C05D10" w:rsidRDefault="00DB6F29">
      <w:pPr>
        <w:ind w:left="745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Giving technical advice to management team</w:t>
      </w:r>
    </w:p>
    <w:p w:rsidR="00B318A4" w:rsidRPr="00C05D10" w:rsidRDefault="00DB6F29">
      <w:pPr>
        <w:ind w:left="745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Hands-on coding architecture framework prototype / solution</w:t>
      </w:r>
    </w:p>
    <w:p w:rsidR="00B318A4" w:rsidRPr="00C05D10" w:rsidRDefault="00DB6F29">
      <w:pPr>
        <w:ind w:left="745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Writing technical documentation and user guides</w:t>
      </w:r>
    </w:p>
    <w:p w:rsidR="00B318A4" w:rsidRPr="00C05D10" w:rsidRDefault="00DB6F29">
      <w:pPr>
        <w:ind w:left="745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Coaching technical staffs on new technologies and processes</w:t>
      </w:r>
    </w:p>
    <w:p w:rsidR="00B318A4" w:rsidRPr="00C05D10" w:rsidRDefault="00DB6F29">
      <w:pPr>
        <w:spacing w:after="85"/>
        <w:ind w:left="745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Coordinating internal and external technology resources to realize deliverables</w:t>
      </w:r>
    </w:p>
    <w:p w:rsidR="00B318A4" w:rsidRPr="00C05D10" w:rsidRDefault="00DB6F29" w:rsidP="000F7328">
      <w:pPr>
        <w:pStyle w:val="Heading1"/>
        <w:spacing w:before="120"/>
        <w:ind w:left="180" w:firstLine="0"/>
        <w:rPr>
          <w:rFonts w:ascii="Times New Roman" w:hAnsi="Times New Roman" w:cs="Times New Roman"/>
          <w:b/>
        </w:rPr>
      </w:pPr>
      <w:r w:rsidRPr="00C05D10">
        <w:rPr>
          <w:rFonts w:ascii="Times New Roman" w:hAnsi="Times New Roman" w:cs="Times New Roman"/>
          <w:b/>
        </w:rPr>
        <w:t>Core Competencies</w:t>
      </w:r>
    </w:p>
    <w:p w:rsidR="00475E68" w:rsidRPr="00C05D10" w:rsidRDefault="00475E68" w:rsidP="00475E68">
      <w:pPr>
        <w:pStyle w:val="ListParagraph"/>
        <w:numPr>
          <w:ilvl w:val="0"/>
          <w:numId w:val="1"/>
        </w:numPr>
        <w:ind w:right="439"/>
        <w:jc w:val="both"/>
        <w:rPr>
          <w:rFonts w:ascii="Times New Roman" w:hAnsi="Times New Roman" w:cs="Times New Roman"/>
        </w:rPr>
        <w:sectPr w:rsidR="00475E68" w:rsidRPr="00C05D10">
          <w:pgSz w:w="12240" w:h="15840"/>
          <w:pgMar w:top="295" w:right="520" w:bottom="306" w:left="520" w:header="720" w:footer="720" w:gutter="0"/>
          <w:cols w:space="720"/>
        </w:sectPr>
      </w:pPr>
    </w:p>
    <w:p w:rsidR="00300F73" w:rsidRPr="00C05D10" w:rsidRDefault="00475E68" w:rsidP="00475E68">
      <w:pPr>
        <w:pStyle w:val="ListParagraph"/>
        <w:numPr>
          <w:ilvl w:val="0"/>
          <w:numId w:val="1"/>
        </w:numPr>
        <w:ind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S</w:t>
      </w:r>
      <w:r w:rsidR="00300F73" w:rsidRPr="00C05D10">
        <w:rPr>
          <w:rFonts w:ascii="Times New Roman" w:hAnsi="Times New Roman" w:cs="Times New Roman"/>
        </w:rPr>
        <w:t>o</w:t>
      </w:r>
      <w:r w:rsidR="00DB6F29" w:rsidRPr="00C05D10">
        <w:rPr>
          <w:rFonts w:ascii="Times New Roman" w:hAnsi="Times New Roman" w:cs="Times New Roman"/>
        </w:rPr>
        <w:t>ftware System Architecture</w:t>
      </w:r>
    </w:p>
    <w:p w:rsidR="00B318A4" w:rsidRPr="00C05D10" w:rsidRDefault="00DB6F29" w:rsidP="00475E68">
      <w:pPr>
        <w:pStyle w:val="ListParagraph"/>
        <w:numPr>
          <w:ilvl w:val="0"/>
          <w:numId w:val="1"/>
        </w:numPr>
        <w:ind w:right="439"/>
        <w:rPr>
          <w:rFonts w:ascii="Times New Roman" w:hAnsi="Times New Roman" w:cs="Times New Roman"/>
        </w:rPr>
      </w:pPr>
      <w:proofErr w:type="spellStart"/>
      <w:r w:rsidRPr="00C05D10">
        <w:rPr>
          <w:rFonts w:ascii="Times New Roman" w:hAnsi="Times New Roman" w:cs="Times New Roman"/>
        </w:rPr>
        <w:t>WebAPI</w:t>
      </w:r>
      <w:proofErr w:type="spellEnd"/>
      <w:r w:rsidRPr="00C05D10">
        <w:rPr>
          <w:rFonts w:ascii="Times New Roman" w:hAnsi="Times New Roman" w:cs="Times New Roman"/>
        </w:rPr>
        <w:t xml:space="preserve"> Framework</w:t>
      </w:r>
    </w:p>
    <w:p w:rsidR="00475E68" w:rsidRPr="00C05D10" w:rsidRDefault="00DB6F29" w:rsidP="00475E68">
      <w:pPr>
        <w:pStyle w:val="ListParagraph"/>
        <w:numPr>
          <w:ilvl w:val="0"/>
          <w:numId w:val="1"/>
        </w:numPr>
        <w:ind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Object Oriented</w:t>
      </w:r>
      <w:r w:rsidR="00300F73" w:rsidRPr="00C05D10">
        <w:rPr>
          <w:rFonts w:ascii="Times New Roman" w:hAnsi="Times New Roman" w:cs="Times New Roman"/>
        </w:rPr>
        <w:t xml:space="preserve"> Programming</w:t>
      </w:r>
      <w:r w:rsidRPr="00C05D10">
        <w:rPr>
          <w:rFonts w:ascii="Times New Roman" w:hAnsi="Times New Roman" w:cs="Times New Roman"/>
        </w:rPr>
        <w:t xml:space="preserve"> </w:t>
      </w:r>
    </w:p>
    <w:p w:rsidR="00B318A4" w:rsidRPr="00C05D10" w:rsidRDefault="00DB6F29" w:rsidP="00475E68">
      <w:pPr>
        <w:pStyle w:val="ListParagraph"/>
        <w:numPr>
          <w:ilvl w:val="0"/>
          <w:numId w:val="1"/>
        </w:numPr>
        <w:ind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 xml:space="preserve">Continuous Integration </w:t>
      </w:r>
      <w:r w:rsidR="00475E68" w:rsidRPr="00C05D10">
        <w:rPr>
          <w:rFonts w:ascii="Times New Roman" w:hAnsi="Times New Roman" w:cs="Times New Roman"/>
        </w:rPr>
        <w:t xml:space="preserve">(CI) </w:t>
      </w:r>
      <w:r w:rsidRPr="00C05D10">
        <w:rPr>
          <w:rFonts w:ascii="Times New Roman" w:hAnsi="Times New Roman" w:cs="Times New Roman"/>
        </w:rPr>
        <w:t>Automation</w:t>
      </w:r>
    </w:p>
    <w:p w:rsidR="00475E68" w:rsidRPr="00C05D10" w:rsidRDefault="00DB6F29" w:rsidP="00475E68">
      <w:pPr>
        <w:pStyle w:val="ListParagraph"/>
        <w:numPr>
          <w:ilvl w:val="0"/>
          <w:numId w:val="1"/>
        </w:numPr>
        <w:ind w:right="439"/>
        <w:jc w:val="both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IT Strategic Planning</w:t>
      </w:r>
    </w:p>
    <w:p w:rsidR="00B318A4" w:rsidRPr="00C05D10" w:rsidRDefault="00DB6F29" w:rsidP="00475E68">
      <w:pPr>
        <w:pStyle w:val="ListParagraph"/>
        <w:numPr>
          <w:ilvl w:val="0"/>
          <w:numId w:val="1"/>
        </w:numPr>
        <w:ind w:right="439"/>
        <w:jc w:val="both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Application Lifecycle Management</w:t>
      </w:r>
    </w:p>
    <w:p w:rsidR="00475E68" w:rsidRPr="00C05D10" w:rsidRDefault="00DB6F29" w:rsidP="00475E68">
      <w:pPr>
        <w:pStyle w:val="ListParagraph"/>
        <w:numPr>
          <w:ilvl w:val="0"/>
          <w:numId w:val="1"/>
        </w:numPr>
        <w:spacing w:after="85"/>
        <w:ind w:right="439"/>
        <w:jc w:val="both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Microservices</w:t>
      </w:r>
    </w:p>
    <w:p w:rsidR="00B318A4" w:rsidRPr="00C05D10" w:rsidRDefault="00DB6F29" w:rsidP="00475E68">
      <w:pPr>
        <w:pStyle w:val="ListParagraph"/>
        <w:numPr>
          <w:ilvl w:val="0"/>
          <w:numId w:val="1"/>
        </w:numPr>
        <w:spacing w:after="85"/>
        <w:ind w:right="439"/>
        <w:jc w:val="both"/>
        <w:rPr>
          <w:rFonts w:ascii="Times New Roman" w:hAnsi="Times New Roman" w:cs="Times New Roman"/>
        </w:rPr>
      </w:pPr>
      <w:proofErr w:type="spellStart"/>
      <w:r w:rsidRPr="00C05D10">
        <w:rPr>
          <w:rFonts w:ascii="Times New Roman" w:hAnsi="Times New Roman" w:cs="Times New Roman"/>
        </w:rPr>
        <w:t>Serverless</w:t>
      </w:r>
      <w:proofErr w:type="spellEnd"/>
      <w:r w:rsidRPr="00C05D10">
        <w:rPr>
          <w:rFonts w:ascii="Times New Roman" w:hAnsi="Times New Roman" w:cs="Times New Roman"/>
        </w:rPr>
        <w:t xml:space="preserve"> Design and Implementation</w:t>
      </w:r>
    </w:p>
    <w:p w:rsidR="00475E68" w:rsidRPr="00C05D10" w:rsidRDefault="00475E68">
      <w:pPr>
        <w:pStyle w:val="Heading1"/>
        <w:ind w:left="565"/>
        <w:rPr>
          <w:rFonts w:ascii="Times New Roman" w:hAnsi="Times New Roman" w:cs="Times New Roman"/>
        </w:rPr>
        <w:sectPr w:rsidR="00475E68" w:rsidRPr="00C05D10" w:rsidSect="00475E68">
          <w:type w:val="continuous"/>
          <w:pgSz w:w="12240" w:h="15840"/>
          <w:pgMar w:top="295" w:right="520" w:bottom="306" w:left="520" w:header="720" w:footer="720" w:gutter="0"/>
          <w:cols w:num="2" w:space="180"/>
        </w:sectPr>
      </w:pPr>
    </w:p>
    <w:p w:rsidR="00B318A4" w:rsidRPr="00C05D10" w:rsidRDefault="00DB6F29" w:rsidP="000F7328">
      <w:pPr>
        <w:pStyle w:val="Heading1"/>
        <w:spacing w:before="120"/>
        <w:ind w:left="180" w:firstLine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b/>
        </w:rPr>
        <w:t>Technical Proficiencies</w:t>
      </w:r>
      <w:r w:rsidRPr="00C05D10">
        <w:rPr>
          <w:rFonts w:ascii="Times New Roman" w:hAnsi="Times New Roman" w:cs="Times New Roman"/>
        </w:rPr>
        <w:t xml:space="preserve"> </w:t>
      </w:r>
      <w:r w:rsidRPr="00C05D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5D10">
        <w:rPr>
          <w:rFonts w:ascii="Times New Roman" w:hAnsi="Times New Roman" w:cs="Times New Roman"/>
          <w:sz w:val="24"/>
          <w:szCs w:val="24"/>
        </w:rPr>
        <w:t>5:Fluent</w:t>
      </w:r>
      <w:proofErr w:type="gramEnd"/>
      <w:r w:rsidRPr="00C05D10">
        <w:rPr>
          <w:rFonts w:ascii="Times New Roman" w:hAnsi="Times New Roman" w:cs="Times New Roman"/>
          <w:sz w:val="24"/>
          <w:szCs w:val="24"/>
        </w:rPr>
        <w:t>, 4:Good, 3:OK, 2:Prior Experience, 1:Experimental)</w:t>
      </w:r>
    </w:p>
    <w:tbl>
      <w:tblPr>
        <w:tblStyle w:val="TableGrid"/>
        <w:tblW w:w="10095" w:type="dxa"/>
        <w:tblInd w:w="442" w:type="dxa"/>
        <w:tblCellMar>
          <w:top w:w="19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0"/>
        <w:gridCol w:w="8475"/>
      </w:tblGrid>
      <w:tr w:rsidR="00B318A4" w:rsidRPr="00C05D10" w:rsidTr="00C05D10">
        <w:trPr>
          <w:trHeight w:val="67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8A4" w:rsidRPr="00C05D10" w:rsidRDefault="00DB6F29" w:rsidP="00C05D10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>Platforms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8A4" w:rsidRPr="00C05D10" w:rsidRDefault="00DB6F29" w:rsidP="00C05D10">
            <w:pPr>
              <w:spacing w:after="0" w:line="259" w:lineRule="auto"/>
              <w:ind w:left="61" w:right="0" w:firstLine="0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>Windows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(5)</w:t>
            </w:r>
            <w:r w:rsidRPr="00C05D10">
              <w:rPr>
                <w:rFonts w:ascii="Times New Roman" w:hAnsi="Times New Roman" w:cs="Times New Roman"/>
              </w:rPr>
              <w:t>, Linux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(2)</w:t>
            </w:r>
            <w:r w:rsidRPr="00C05D10">
              <w:rPr>
                <w:rFonts w:ascii="Times New Roman" w:hAnsi="Times New Roman" w:cs="Times New Roman"/>
              </w:rPr>
              <w:t>, AWS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(3)</w:t>
            </w:r>
            <w:r w:rsidRPr="00C05D10">
              <w:rPr>
                <w:rFonts w:ascii="Times New Roman" w:hAnsi="Times New Roman" w:cs="Times New Roman"/>
              </w:rPr>
              <w:t>, Docker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(1)</w:t>
            </w:r>
            <w:r w:rsidRPr="00C05D10">
              <w:rPr>
                <w:rFonts w:ascii="Times New Roman" w:hAnsi="Times New Roman" w:cs="Times New Roman"/>
              </w:rPr>
              <w:t>, Team Foundation Server 2017 (TFS)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(5)</w:t>
            </w:r>
            <w:r w:rsidRPr="00C05D10">
              <w:rPr>
                <w:rFonts w:ascii="Times New Roman" w:hAnsi="Times New Roman" w:cs="Times New Roman"/>
              </w:rPr>
              <w:t>,</w:t>
            </w:r>
            <w:r w:rsidR="00C05D10">
              <w:rPr>
                <w:rFonts w:ascii="Times New Roman" w:hAnsi="Times New Roman" w:cs="Times New Roman"/>
              </w:rPr>
              <w:t xml:space="preserve"> Git </w:t>
            </w:r>
            <w:r w:rsidRPr="00C05D10">
              <w:rPr>
                <w:rFonts w:ascii="Times New Roman" w:hAnsi="Times New Roman" w:cs="Times New Roman"/>
                <w:sz w:val="20"/>
              </w:rPr>
              <w:t>(3)</w:t>
            </w:r>
            <w:r w:rsidRPr="00C05D10">
              <w:rPr>
                <w:rFonts w:ascii="Times New Roman" w:hAnsi="Times New Roman" w:cs="Times New Roman"/>
              </w:rPr>
              <w:t>, Confluence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(3)</w:t>
            </w:r>
            <w:r w:rsidRPr="00C05D10">
              <w:rPr>
                <w:rFonts w:ascii="Times New Roman" w:hAnsi="Times New Roman" w:cs="Times New Roman"/>
              </w:rPr>
              <w:t>, Jira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(1)</w:t>
            </w:r>
            <w:r w:rsidRPr="00C05D10">
              <w:rPr>
                <w:rFonts w:ascii="Times New Roman" w:hAnsi="Times New Roman" w:cs="Times New Roman"/>
              </w:rPr>
              <w:t>, Salesforce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(2)</w:t>
            </w:r>
          </w:p>
        </w:tc>
      </w:tr>
      <w:tr w:rsidR="00B318A4" w:rsidRPr="00C05D10" w:rsidTr="00C05D10">
        <w:trPr>
          <w:trHeight w:val="130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8A4" w:rsidRPr="00C05D10" w:rsidRDefault="00DB6F29" w:rsidP="00C05D10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>Programming Frameworks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8A4" w:rsidRPr="00C05D10" w:rsidRDefault="00DB6F29" w:rsidP="00C05D10">
            <w:pPr>
              <w:spacing w:after="0" w:line="259" w:lineRule="auto"/>
              <w:ind w:left="61" w:right="0" w:firstLine="0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  <w:b/>
              </w:rPr>
              <w:t>.Net</w:t>
            </w:r>
            <w:r w:rsidR="00C05D10">
              <w:rPr>
                <w:rFonts w:ascii="Times New Roman" w:hAnsi="Times New Roman" w:cs="Times New Roman"/>
                <w:b/>
              </w:rPr>
              <w:t xml:space="preserve"> </w:t>
            </w:r>
            <w:r w:rsidRPr="00C05D10">
              <w:rPr>
                <w:rFonts w:ascii="Times New Roman" w:hAnsi="Times New Roman" w:cs="Times New Roman"/>
                <w:b/>
                <w:sz w:val="20"/>
              </w:rPr>
              <w:t>(5)</w:t>
            </w:r>
            <w:r w:rsidRPr="00C05D10">
              <w:rPr>
                <w:rFonts w:ascii="Times New Roman" w:hAnsi="Times New Roman" w:cs="Times New Roman"/>
              </w:rPr>
              <w:t xml:space="preserve"> C# (.Net </w:t>
            </w:r>
            <w:proofErr w:type="spellStart"/>
            <w:r w:rsidRPr="00C05D10">
              <w:rPr>
                <w:rFonts w:ascii="Times New Roman" w:hAnsi="Times New Roman" w:cs="Times New Roman"/>
              </w:rPr>
              <w:t>dotnetcore</w:t>
            </w:r>
            <w:proofErr w:type="spellEnd"/>
            <w:r w:rsidRPr="00C05D10">
              <w:rPr>
                <w:rFonts w:ascii="Times New Roman" w:hAnsi="Times New Roman" w:cs="Times New Roman"/>
              </w:rPr>
              <w:t>, .Net Standard), Meta-programming, Reflection,</w:t>
            </w:r>
          </w:p>
          <w:p w:rsidR="00475E68" w:rsidRPr="00C05D10" w:rsidRDefault="00DB6F29" w:rsidP="00C05D10">
            <w:pPr>
              <w:spacing w:after="0" w:line="259" w:lineRule="auto"/>
              <w:ind w:left="61" w:right="0" w:firstLine="0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 xml:space="preserve">Managed Extensibility Framework (MEF), </w:t>
            </w:r>
            <w:proofErr w:type="spellStart"/>
            <w:r w:rsidRPr="00C05D10">
              <w:rPr>
                <w:rFonts w:ascii="Times New Roman" w:hAnsi="Times New Roman" w:cs="Times New Roman"/>
              </w:rPr>
              <w:t>Autofac</w:t>
            </w:r>
            <w:proofErr w:type="spellEnd"/>
            <w:r w:rsidRPr="00C05D10">
              <w:rPr>
                <w:rFonts w:ascii="Times New Roman" w:hAnsi="Times New Roman" w:cs="Times New Roman"/>
              </w:rPr>
              <w:t xml:space="preserve"> </w:t>
            </w:r>
          </w:p>
          <w:p w:rsidR="00C05D10" w:rsidRDefault="00C05D10" w:rsidP="00C05D10">
            <w:pPr>
              <w:spacing w:after="0" w:line="259" w:lineRule="auto"/>
              <w:ind w:left="61" w:right="0" w:firstLine="0"/>
              <w:rPr>
                <w:rFonts w:ascii="Times New Roman" w:hAnsi="Times New Roman" w:cs="Times New Roman"/>
              </w:rPr>
            </w:pPr>
            <w:proofErr w:type="spellStart"/>
            <w:r w:rsidRPr="00C05D10">
              <w:rPr>
                <w:rFonts w:ascii="Times New Roman" w:hAnsi="Times New Roman" w:cs="Times New Roman"/>
                <w:b/>
              </w:rPr>
              <w:t>J</w:t>
            </w:r>
            <w:r w:rsidR="00DB6F29" w:rsidRPr="00C05D10">
              <w:rPr>
                <w:rFonts w:ascii="Times New Roman" w:hAnsi="Times New Roman" w:cs="Times New Roman"/>
                <w:b/>
              </w:rPr>
              <w:t>avascript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DB6F29" w:rsidRPr="00C05D10">
              <w:rPr>
                <w:rFonts w:ascii="Times New Roman" w:hAnsi="Times New Roman" w:cs="Times New Roman"/>
                <w:b/>
                <w:sz w:val="20"/>
              </w:rPr>
              <w:t>(4)</w:t>
            </w:r>
            <w:r w:rsidR="00DB6F29" w:rsidRPr="00C05D10">
              <w:rPr>
                <w:rFonts w:ascii="Times New Roman" w:hAnsi="Times New Roman" w:cs="Times New Roman"/>
              </w:rPr>
              <w:t xml:space="preserve"> node.js, </w:t>
            </w:r>
            <w:proofErr w:type="spellStart"/>
            <w:r w:rsidR="00DB6F29" w:rsidRPr="00C05D10">
              <w:rPr>
                <w:rFonts w:ascii="Times New Roman" w:hAnsi="Times New Roman" w:cs="Times New Roman"/>
              </w:rPr>
              <w:t>RxJs</w:t>
            </w:r>
            <w:proofErr w:type="spellEnd"/>
            <w:r w:rsidR="00DB6F29" w:rsidRPr="00C05D10">
              <w:rPr>
                <w:rFonts w:ascii="Times New Roman" w:hAnsi="Times New Roman" w:cs="Times New Roman"/>
              </w:rPr>
              <w:t>, AngularJS, Data-Driven-Document (D3)</w:t>
            </w:r>
          </w:p>
          <w:p w:rsidR="00B318A4" w:rsidRPr="00C05D10" w:rsidRDefault="00DB6F29" w:rsidP="00C05D10">
            <w:pPr>
              <w:spacing w:after="0" w:line="259" w:lineRule="auto"/>
              <w:ind w:left="61" w:right="0" w:firstLine="0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>UML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(4)</w:t>
            </w:r>
            <w:r w:rsidRPr="00C05D10">
              <w:rPr>
                <w:rFonts w:ascii="Times New Roman" w:hAnsi="Times New Roman" w:cs="Times New Roman"/>
              </w:rPr>
              <w:t>, Python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(2)</w:t>
            </w:r>
            <w:r w:rsidRPr="00C05D10">
              <w:rPr>
                <w:rFonts w:ascii="Times New Roman" w:hAnsi="Times New Roman" w:cs="Times New Roman"/>
              </w:rPr>
              <w:t xml:space="preserve">, </w:t>
            </w:r>
            <w:r w:rsidR="00475E68" w:rsidRPr="00C05D10">
              <w:rPr>
                <w:rFonts w:ascii="Times New Roman" w:hAnsi="Times New Roman" w:cs="Times New Roman"/>
              </w:rPr>
              <w:t>PowerShell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(3)</w:t>
            </w:r>
            <w:r w:rsidRPr="00C05D10">
              <w:rPr>
                <w:rFonts w:ascii="Times New Roman" w:hAnsi="Times New Roman" w:cs="Times New Roman"/>
              </w:rPr>
              <w:t>, Bash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(1)</w:t>
            </w:r>
            <w:r w:rsidRPr="00C05D10">
              <w:rPr>
                <w:rFonts w:ascii="Times New Roman" w:hAnsi="Times New Roman" w:cs="Times New Roman"/>
              </w:rPr>
              <w:t>, T-SQL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(4)</w:t>
            </w:r>
            <w:r w:rsidRPr="00C05D10">
              <w:rPr>
                <w:rFonts w:ascii="Times New Roman" w:hAnsi="Times New Roman" w:cs="Times New Roman"/>
              </w:rPr>
              <w:t>, Salesforce-Apex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(2)</w:t>
            </w:r>
          </w:p>
        </w:tc>
      </w:tr>
      <w:tr w:rsidR="00B318A4" w:rsidRPr="00C05D10" w:rsidTr="00C05D10">
        <w:trPr>
          <w:trHeight w:val="67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8A4" w:rsidRPr="00C05D10" w:rsidRDefault="00DB6F29" w:rsidP="00C05D10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8A4" w:rsidRPr="00C05D10" w:rsidRDefault="00DB6F29" w:rsidP="00C05D10">
            <w:pPr>
              <w:spacing w:after="0" w:line="259" w:lineRule="auto"/>
              <w:ind w:left="61" w:right="0" w:firstLine="0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>MS SQL Server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(4)</w:t>
            </w:r>
            <w:r w:rsidRPr="00C05D10">
              <w:rPr>
                <w:rFonts w:ascii="Times New Roman" w:hAnsi="Times New Roman" w:cs="Times New Roman"/>
              </w:rPr>
              <w:t>, MySQL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(1)</w:t>
            </w:r>
            <w:r w:rsidRPr="00C05D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5D10">
              <w:rPr>
                <w:rFonts w:ascii="Times New Roman" w:hAnsi="Times New Roman" w:cs="Times New Roman"/>
              </w:rPr>
              <w:t>DynamoDb</w:t>
            </w:r>
            <w:proofErr w:type="spellEnd"/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(3)</w:t>
            </w:r>
            <w:r w:rsidRPr="00C05D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5D10">
              <w:rPr>
                <w:rFonts w:ascii="Times New Roman" w:hAnsi="Times New Roman" w:cs="Times New Roman"/>
              </w:rPr>
              <w:t>Redis</w:t>
            </w:r>
            <w:proofErr w:type="spellEnd"/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(2)</w:t>
            </w:r>
            <w:r w:rsidRPr="00C05D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5D10">
              <w:rPr>
                <w:rFonts w:ascii="Times New Roman" w:hAnsi="Times New Roman" w:cs="Times New Roman"/>
              </w:rPr>
              <w:t>ElasticSearch</w:t>
            </w:r>
            <w:proofErr w:type="spellEnd"/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(2)</w:t>
            </w:r>
            <w:r w:rsidRPr="00C05D10">
              <w:rPr>
                <w:rFonts w:ascii="Times New Roman" w:hAnsi="Times New Roman" w:cs="Times New Roman"/>
              </w:rPr>
              <w:t>, Couchbase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(1)</w:t>
            </w:r>
            <w:r w:rsidRPr="00C05D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5D10">
              <w:rPr>
                <w:rFonts w:ascii="Times New Roman" w:hAnsi="Times New Roman" w:cs="Times New Roman"/>
              </w:rPr>
              <w:t>MongoDb</w:t>
            </w:r>
            <w:proofErr w:type="spellEnd"/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(1)</w:t>
            </w:r>
            <w:r w:rsidRPr="00C05D10">
              <w:rPr>
                <w:rFonts w:ascii="Times New Roman" w:hAnsi="Times New Roman" w:cs="Times New Roman"/>
              </w:rPr>
              <w:t>, PostgreSQL</w:t>
            </w:r>
            <w:r w:rsidR="00C05D10">
              <w:rPr>
                <w:rFonts w:ascii="Times New Roman" w:hAnsi="Times New Roman" w:cs="Times New Roman"/>
              </w:rPr>
              <w:t xml:space="preserve"> </w:t>
            </w:r>
            <w:r w:rsidRPr="00C05D10">
              <w:rPr>
                <w:rFonts w:ascii="Times New Roman" w:hAnsi="Times New Roman" w:cs="Times New Roman"/>
                <w:sz w:val="20"/>
              </w:rPr>
              <w:t>(1)</w:t>
            </w:r>
          </w:p>
        </w:tc>
      </w:tr>
      <w:tr w:rsidR="00B318A4" w:rsidRPr="00C05D10" w:rsidTr="00C05D10">
        <w:trPr>
          <w:trHeight w:val="67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8A4" w:rsidRPr="00C05D10" w:rsidRDefault="00DB6F29" w:rsidP="00C05D10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>AWS Services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8A4" w:rsidRPr="00C05D10" w:rsidRDefault="00DB6F29" w:rsidP="00C05D10">
            <w:pPr>
              <w:spacing w:after="0" w:line="259" w:lineRule="auto"/>
              <w:ind w:left="61" w:right="0" w:firstLine="0"/>
              <w:jc w:val="both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 xml:space="preserve">API Gateway, Beanstalk, </w:t>
            </w:r>
            <w:proofErr w:type="spellStart"/>
            <w:r w:rsidRPr="00C05D10">
              <w:rPr>
                <w:rFonts w:ascii="Times New Roman" w:hAnsi="Times New Roman" w:cs="Times New Roman"/>
              </w:rPr>
              <w:t>Cognito</w:t>
            </w:r>
            <w:proofErr w:type="spellEnd"/>
            <w:r w:rsidRPr="00C05D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05D10">
              <w:rPr>
                <w:rFonts w:ascii="Times New Roman" w:hAnsi="Times New Roman" w:cs="Times New Roman"/>
              </w:rPr>
              <w:t>DynamoDb</w:t>
            </w:r>
            <w:proofErr w:type="spellEnd"/>
            <w:r w:rsidRPr="00C05D10">
              <w:rPr>
                <w:rFonts w:ascii="Times New Roman" w:hAnsi="Times New Roman" w:cs="Times New Roman"/>
              </w:rPr>
              <w:t>, EC2, IAM, Lambda, RDS, KMS, S3, SNS, SQS</w:t>
            </w:r>
          </w:p>
        </w:tc>
      </w:tr>
      <w:tr w:rsidR="00B318A4" w:rsidRPr="00C05D10" w:rsidTr="00C05D10">
        <w:trPr>
          <w:trHeight w:val="99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8A4" w:rsidRPr="00C05D10" w:rsidRDefault="00DB6F29" w:rsidP="00C05D10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 xml:space="preserve">Services </w:t>
            </w:r>
            <w:r w:rsidR="00C05D10">
              <w:rPr>
                <w:rFonts w:ascii="Times New Roman" w:hAnsi="Times New Roman" w:cs="Times New Roman"/>
              </w:rPr>
              <w:t>P</w:t>
            </w:r>
            <w:r w:rsidRPr="00C05D10">
              <w:rPr>
                <w:rFonts w:ascii="Times New Roman" w:hAnsi="Times New Roman" w:cs="Times New Roman"/>
              </w:rPr>
              <w:t>ackages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8A4" w:rsidRPr="00C05D10" w:rsidRDefault="00DB6F29" w:rsidP="00C05D10">
            <w:pPr>
              <w:spacing w:after="0" w:line="259" w:lineRule="auto"/>
              <w:ind w:left="61" w:right="0" w:firstLine="0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 xml:space="preserve">Redgate </w:t>
            </w:r>
            <w:proofErr w:type="spellStart"/>
            <w:r w:rsidRPr="00C05D10">
              <w:rPr>
                <w:rFonts w:ascii="Times New Roman" w:hAnsi="Times New Roman" w:cs="Times New Roman"/>
              </w:rPr>
              <w:t>SQLClone</w:t>
            </w:r>
            <w:proofErr w:type="spellEnd"/>
            <w:r w:rsidRPr="00C05D10">
              <w:rPr>
                <w:rFonts w:ascii="Times New Roman" w:hAnsi="Times New Roman" w:cs="Times New Roman"/>
              </w:rPr>
              <w:t xml:space="preserve">, Redgate SQL Automation with </w:t>
            </w:r>
            <w:r w:rsidR="00475E68" w:rsidRPr="00C05D10">
              <w:rPr>
                <w:rFonts w:ascii="Times New Roman" w:hAnsi="Times New Roman" w:cs="Times New Roman"/>
              </w:rPr>
              <w:t>PowerShell</w:t>
            </w:r>
            <w:r w:rsidRPr="00C05D10">
              <w:rPr>
                <w:rFonts w:ascii="Times New Roman" w:hAnsi="Times New Roman" w:cs="Times New Roman"/>
              </w:rPr>
              <w:t>, SVG, Google</w:t>
            </w:r>
          </w:p>
          <w:p w:rsidR="00B318A4" w:rsidRPr="00C05D10" w:rsidRDefault="00DB6F29" w:rsidP="00C05D10">
            <w:pPr>
              <w:spacing w:after="0" w:line="259" w:lineRule="auto"/>
              <w:ind w:left="61" w:right="0" w:firstLine="0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>DoubleClick for Publisher (DFP), Google Analytic (Universal Analytic), Google</w:t>
            </w:r>
          </w:p>
          <w:p w:rsidR="00B318A4" w:rsidRPr="00C05D10" w:rsidRDefault="00DB6F29" w:rsidP="00C05D10">
            <w:pPr>
              <w:spacing w:after="0" w:line="259" w:lineRule="auto"/>
              <w:ind w:left="61" w:right="0" w:firstLine="0"/>
              <w:rPr>
                <w:rFonts w:ascii="Times New Roman" w:hAnsi="Times New Roman" w:cs="Times New Roman"/>
              </w:rPr>
            </w:pPr>
            <w:r w:rsidRPr="00C05D10">
              <w:rPr>
                <w:rFonts w:ascii="Times New Roman" w:hAnsi="Times New Roman" w:cs="Times New Roman"/>
              </w:rPr>
              <w:t>Tag Manager (GTM), Twilio</w:t>
            </w:r>
          </w:p>
        </w:tc>
      </w:tr>
    </w:tbl>
    <w:p w:rsidR="00B318A4" w:rsidRPr="00235918" w:rsidRDefault="00DB6F29" w:rsidP="000F7328">
      <w:pPr>
        <w:pStyle w:val="Heading1"/>
        <w:spacing w:before="120"/>
        <w:ind w:left="180" w:firstLine="0"/>
        <w:rPr>
          <w:rFonts w:ascii="Times New Roman" w:hAnsi="Times New Roman" w:cs="Times New Roman"/>
          <w:b/>
        </w:rPr>
      </w:pPr>
      <w:r w:rsidRPr="00235918">
        <w:rPr>
          <w:rFonts w:ascii="Times New Roman" w:hAnsi="Times New Roman" w:cs="Times New Roman"/>
          <w:b/>
        </w:rPr>
        <w:t>Employment History</w:t>
      </w:r>
    </w:p>
    <w:p w:rsidR="00B318A4" w:rsidRPr="00C05D10" w:rsidRDefault="00DB6F29" w:rsidP="00475E68">
      <w:pPr>
        <w:tabs>
          <w:tab w:val="center" w:pos="4570"/>
          <w:tab w:val="center" w:pos="9968"/>
        </w:tabs>
        <w:spacing w:after="4" w:line="265" w:lineRule="auto"/>
        <w:ind w:left="180" w:right="0" w:firstLine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0"/>
        </w:rPr>
        <w:t>Software Architect / Senior Software Engineer, ETC Processing Technologies LLC, Los Angeles, CA</w:t>
      </w:r>
      <w:r w:rsidRPr="00C05D10">
        <w:rPr>
          <w:rFonts w:ascii="Times New Roman" w:hAnsi="Times New Roman" w:cs="Times New Roman"/>
          <w:sz w:val="20"/>
        </w:rPr>
        <w:tab/>
        <w:t>12/2016- 12/2017</w:t>
      </w:r>
    </w:p>
    <w:p w:rsidR="00B318A4" w:rsidRPr="00C05D10" w:rsidRDefault="00DB6F29" w:rsidP="00475E68">
      <w:pPr>
        <w:tabs>
          <w:tab w:val="center" w:pos="2701"/>
          <w:tab w:val="center" w:pos="10020"/>
        </w:tabs>
        <w:spacing w:after="4" w:line="265" w:lineRule="auto"/>
        <w:ind w:left="180" w:right="0" w:firstLine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0"/>
        </w:rPr>
        <w:t xml:space="preserve">Senior Software Engineer, </w:t>
      </w:r>
      <w:proofErr w:type="spellStart"/>
      <w:r w:rsidRPr="00C05D10">
        <w:rPr>
          <w:rFonts w:ascii="Times New Roman" w:hAnsi="Times New Roman" w:cs="Times New Roman"/>
          <w:sz w:val="20"/>
        </w:rPr>
        <w:t>CoStar</w:t>
      </w:r>
      <w:proofErr w:type="spellEnd"/>
      <w:r w:rsidRPr="00C05D10">
        <w:rPr>
          <w:rFonts w:ascii="Times New Roman" w:hAnsi="Times New Roman" w:cs="Times New Roman"/>
          <w:sz w:val="20"/>
        </w:rPr>
        <w:t xml:space="preserve"> Group, Ontario, CA</w:t>
      </w:r>
      <w:r w:rsidRPr="00C05D10">
        <w:rPr>
          <w:rFonts w:ascii="Times New Roman" w:hAnsi="Times New Roman" w:cs="Times New Roman"/>
          <w:sz w:val="20"/>
        </w:rPr>
        <w:tab/>
        <w:t>4/2011- 12/2016</w:t>
      </w:r>
    </w:p>
    <w:p w:rsidR="00B318A4" w:rsidRPr="00C05D10" w:rsidRDefault="00DB6F29" w:rsidP="00475E68">
      <w:pPr>
        <w:tabs>
          <w:tab w:val="center" w:pos="3627"/>
          <w:tab w:val="center" w:pos="10073"/>
        </w:tabs>
        <w:spacing w:after="4" w:line="265" w:lineRule="auto"/>
        <w:ind w:left="180" w:right="0" w:firstLine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0"/>
        </w:rPr>
        <w:t>Technical Lead/Architect, Marshall &amp; Swift/</w:t>
      </w:r>
      <w:proofErr w:type="spellStart"/>
      <w:r w:rsidRPr="00C05D10">
        <w:rPr>
          <w:rFonts w:ascii="Times New Roman" w:hAnsi="Times New Roman" w:cs="Times New Roman"/>
          <w:sz w:val="20"/>
        </w:rPr>
        <w:t>Boeckh</w:t>
      </w:r>
      <w:proofErr w:type="spellEnd"/>
      <w:r w:rsidRPr="00C05D10">
        <w:rPr>
          <w:rFonts w:ascii="Times New Roman" w:hAnsi="Times New Roman" w:cs="Times New Roman"/>
          <w:sz w:val="20"/>
        </w:rPr>
        <w:t xml:space="preserve"> (MSB), Los Angeles, CA</w:t>
      </w:r>
      <w:r w:rsidRPr="00C05D10">
        <w:rPr>
          <w:rFonts w:ascii="Times New Roman" w:hAnsi="Times New Roman" w:cs="Times New Roman"/>
          <w:sz w:val="20"/>
        </w:rPr>
        <w:tab/>
        <w:t>7/2010- 4/2011</w:t>
      </w:r>
    </w:p>
    <w:p w:rsidR="00B318A4" w:rsidRPr="00C05D10" w:rsidRDefault="00DB6F29" w:rsidP="00475E68">
      <w:pPr>
        <w:tabs>
          <w:tab w:val="center" w:pos="3475"/>
          <w:tab w:val="center" w:pos="10073"/>
        </w:tabs>
        <w:spacing w:after="4" w:line="265" w:lineRule="auto"/>
        <w:ind w:left="180" w:right="0" w:firstLine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0"/>
        </w:rPr>
        <w:t>Senior Software Engineer, Green Dot Corporation (GDC), Monrovia, CA</w:t>
      </w:r>
      <w:r w:rsidRPr="00C05D10">
        <w:rPr>
          <w:rFonts w:ascii="Times New Roman" w:hAnsi="Times New Roman" w:cs="Times New Roman"/>
          <w:sz w:val="20"/>
        </w:rPr>
        <w:tab/>
        <w:t>4/2008- 7/2010</w:t>
      </w:r>
    </w:p>
    <w:p w:rsidR="00B318A4" w:rsidRPr="00C05D10" w:rsidRDefault="00DB6F29" w:rsidP="00475E68">
      <w:pPr>
        <w:tabs>
          <w:tab w:val="center" w:pos="3644"/>
          <w:tab w:val="center" w:pos="10073"/>
        </w:tabs>
        <w:spacing w:after="4" w:line="265" w:lineRule="auto"/>
        <w:ind w:left="180" w:right="0" w:firstLine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0"/>
        </w:rPr>
        <w:t>Senior Software Engineer, Marshall &amp; Swift/</w:t>
      </w:r>
      <w:proofErr w:type="spellStart"/>
      <w:r w:rsidRPr="00C05D10">
        <w:rPr>
          <w:rFonts w:ascii="Times New Roman" w:hAnsi="Times New Roman" w:cs="Times New Roman"/>
          <w:sz w:val="20"/>
        </w:rPr>
        <w:t>Boeckh</w:t>
      </w:r>
      <w:proofErr w:type="spellEnd"/>
      <w:r w:rsidRPr="00C05D10">
        <w:rPr>
          <w:rFonts w:ascii="Times New Roman" w:hAnsi="Times New Roman" w:cs="Times New Roman"/>
          <w:sz w:val="20"/>
        </w:rPr>
        <w:t xml:space="preserve"> (MSB), Los Angeles, CA</w:t>
      </w:r>
      <w:r w:rsidRPr="00C05D10">
        <w:rPr>
          <w:rFonts w:ascii="Times New Roman" w:hAnsi="Times New Roman" w:cs="Times New Roman"/>
          <w:sz w:val="20"/>
        </w:rPr>
        <w:tab/>
        <w:t>4/2004- 4/2008</w:t>
      </w:r>
    </w:p>
    <w:p w:rsidR="00475E68" w:rsidRPr="00C05D10" w:rsidRDefault="00DB6F29" w:rsidP="00475E68">
      <w:pPr>
        <w:spacing w:after="4" w:line="265" w:lineRule="auto"/>
        <w:ind w:left="180" w:right="0" w:firstLine="0"/>
        <w:rPr>
          <w:rFonts w:ascii="Times New Roman" w:hAnsi="Times New Roman" w:cs="Times New Roman"/>
          <w:sz w:val="20"/>
        </w:rPr>
      </w:pPr>
      <w:r w:rsidRPr="00C05D10">
        <w:rPr>
          <w:rFonts w:ascii="Times New Roman" w:hAnsi="Times New Roman" w:cs="Times New Roman"/>
          <w:sz w:val="20"/>
        </w:rPr>
        <w:t xml:space="preserve">Software Engineer, Prospect Science and Technology (PST), Rosemead, CA 9/1998- 3/2003 </w:t>
      </w:r>
    </w:p>
    <w:p w:rsidR="00B318A4" w:rsidRPr="00E46F8A" w:rsidRDefault="00DB6F29" w:rsidP="00E46F8A">
      <w:pPr>
        <w:spacing w:before="120" w:after="120" w:line="259" w:lineRule="auto"/>
        <w:ind w:left="180" w:right="0" w:firstLine="0"/>
        <w:rPr>
          <w:rFonts w:ascii="Times New Roman" w:hAnsi="Times New Roman" w:cs="Times New Roman"/>
          <w:b/>
          <w:sz w:val="27"/>
        </w:rPr>
      </w:pPr>
      <w:r w:rsidRPr="00235918">
        <w:rPr>
          <w:rFonts w:ascii="Times New Roman" w:hAnsi="Times New Roman" w:cs="Times New Roman"/>
          <w:b/>
          <w:sz w:val="27"/>
        </w:rPr>
        <w:t>Recent Professional Experiences</w:t>
      </w:r>
    </w:p>
    <w:p w:rsidR="00B318A4" w:rsidRPr="00E46F8A" w:rsidRDefault="00DB6F29" w:rsidP="000F7328">
      <w:pPr>
        <w:tabs>
          <w:tab w:val="center" w:pos="2525"/>
          <w:tab w:val="center" w:pos="8468"/>
        </w:tabs>
        <w:spacing w:after="120" w:line="265" w:lineRule="auto"/>
        <w:ind w:left="180" w:right="0" w:firstLine="0"/>
        <w:rPr>
          <w:rFonts w:ascii="Times New Roman" w:hAnsi="Times New Roman" w:cs="Times New Roman"/>
          <w:b/>
        </w:rPr>
      </w:pPr>
      <w:r w:rsidRPr="00E46F8A">
        <w:rPr>
          <w:rFonts w:ascii="Times New Roman" w:hAnsi="Times New Roman" w:cs="Times New Roman"/>
          <w:b/>
        </w:rPr>
        <w:t>Software Architect / Senior Software</w:t>
      </w:r>
      <w:r w:rsidR="00C05D10" w:rsidRPr="00E46F8A">
        <w:rPr>
          <w:rFonts w:ascii="Times New Roman" w:hAnsi="Times New Roman" w:cs="Times New Roman"/>
          <w:b/>
        </w:rPr>
        <w:t xml:space="preserve"> Engineer</w:t>
      </w:r>
      <w:r w:rsidRPr="00E46F8A">
        <w:rPr>
          <w:rFonts w:ascii="Times New Roman" w:hAnsi="Times New Roman" w:cs="Times New Roman"/>
          <w:b/>
        </w:rPr>
        <w:tab/>
      </w:r>
      <w:r w:rsidRPr="00E46F8A">
        <w:rPr>
          <w:rFonts w:ascii="Times New Roman" w:hAnsi="Times New Roman" w:cs="Times New Roman"/>
          <w:b/>
          <w:sz w:val="20"/>
        </w:rPr>
        <w:t>ETC Processing Technologies LLC, Los Angeles, CA</w:t>
      </w:r>
    </w:p>
    <w:p w:rsidR="00B318A4" w:rsidRPr="00C05D10" w:rsidRDefault="00DB6F29" w:rsidP="00235918">
      <w:pPr>
        <w:pStyle w:val="Heading2"/>
        <w:ind w:left="18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Client API on AWS API Gateway</w:t>
      </w:r>
    </w:p>
    <w:p w:rsidR="00B318A4" w:rsidRPr="00C05D10" w:rsidRDefault="00DB6F29" w:rsidP="0023591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Architected a Client API which will allow ETC to pursue new line of security clearing business from online</w:t>
      </w:r>
      <w:r w:rsidR="00235918">
        <w:rPr>
          <w:rFonts w:ascii="Times New Roman" w:hAnsi="Times New Roman" w:cs="Times New Roman"/>
        </w:rPr>
        <w:t xml:space="preserve"> </w:t>
      </w:r>
      <w:r w:rsidRPr="00C05D10">
        <w:rPr>
          <w:rFonts w:ascii="Times New Roman" w:hAnsi="Times New Roman" w:cs="Times New Roman"/>
        </w:rPr>
        <w:t>brokers, and integrate their trading platforms with ETC back office; pilot project for</w:t>
      </w:r>
      <w:r w:rsidR="00235918" w:rsidRPr="00235918">
        <w:rPr>
          <w:rFonts w:ascii="Times New Roman" w:hAnsi="Times New Roman" w:cs="Times New Roman"/>
          <w:u w:color="000000"/>
        </w:rPr>
        <w:t xml:space="preserve"> </w:t>
      </w:r>
      <w:r w:rsidR="00235918" w:rsidRPr="00C05D10">
        <w:rPr>
          <w:rFonts w:ascii="Times New Roman" w:hAnsi="Times New Roman" w:cs="Times New Roman"/>
          <w:u w:color="000000"/>
        </w:rPr>
        <w:t>exploring AWS cloud platform option</w:t>
      </w:r>
    </w:p>
    <w:p w:rsidR="00B318A4" w:rsidRPr="00C05D10" w:rsidRDefault="00DB6F29" w:rsidP="00235918">
      <w:pPr>
        <w:pStyle w:val="Heading2"/>
        <w:ind w:left="180" w:right="5491" w:firstLine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lastRenderedPageBreak/>
        <w:t>Continuous Integration (CI) Implementation</w:t>
      </w:r>
    </w:p>
    <w:p w:rsidR="00B318A4" w:rsidRPr="00C05D10" w:rsidRDefault="00DB6F29" w:rsidP="0023591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Defined and applied new Application Lifecycle Management process for development team (dev team), using Team Foundation Server 2017 with Git; targeted to fully automated build and</w:t>
      </w:r>
      <w:r w:rsidR="00235918">
        <w:rPr>
          <w:rFonts w:ascii="Times New Roman" w:hAnsi="Times New Roman" w:cs="Times New Roman"/>
        </w:rPr>
        <w:t xml:space="preserve"> </w:t>
      </w:r>
      <w:r w:rsidRPr="00C05D10">
        <w:rPr>
          <w:rFonts w:ascii="Times New Roman" w:hAnsi="Times New Roman" w:cs="Times New Roman"/>
        </w:rPr>
        <w:t>deploy of both application and database changes to different environment</w:t>
      </w:r>
    </w:p>
    <w:p w:rsidR="00B318A4" w:rsidRPr="00C05D10" w:rsidRDefault="00DB6F29" w:rsidP="00235918">
      <w:pPr>
        <w:pStyle w:val="Heading2"/>
        <w:ind w:left="18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IT Strategic Planning / Roadmap</w:t>
      </w:r>
    </w:p>
    <w:p w:rsidR="00B318A4" w:rsidRPr="00C05D10" w:rsidRDefault="00DB6F29" w:rsidP="0023591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CEO appointed to lead the effort to create IT Strategic Plan / Roadmap process and policy; documentation templates were create</w:t>
      </w:r>
      <w:r w:rsidR="00300F73" w:rsidRPr="00C05D10">
        <w:rPr>
          <w:rFonts w:ascii="Times New Roman" w:hAnsi="Times New Roman" w:cs="Times New Roman"/>
        </w:rPr>
        <w:t>d</w:t>
      </w:r>
      <w:r w:rsidRPr="00C05D10">
        <w:rPr>
          <w:rFonts w:ascii="Times New Roman" w:hAnsi="Times New Roman" w:cs="Times New Roman"/>
        </w:rPr>
        <w:t xml:space="preserve"> in Confluence, ready for 2018 planning</w:t>
      </w:r>
    </w:p>
    <w:p w:rsidR="00B318A4" w:rsidRPr="00C05D10" w:rsidRDefault="00DB6F29" w:rsidP="00235918">
      <w:pPr>
        <w:pStyle w:val="Heading2"/>
        <w:ind w:left="180"/>
        <w:rPr>
          <w:rFonts w:ascii="Times New Roman" w:hAnsi="Times New Roman" w:cs="Times New Roman"/>
        </w:rPr>
      </w:pPr>
      <w:bookmarkStart w:id="0" w:name="_Hlk503438678"/>
      <w:r w:rsidRPr="00C05D10">
        <w:rPr>
          <w:rFonts w:ascii="Times New Roman" w:hAnsi="Times New Roman" w:cs="Times New Roman"/>
        </w:rPr>
        <w:t>System Architecture Assessment</w:t>
      </w:r>
    </w:p>
    <w:bookmarkEnd w:id="0"/>
    <w:p w:rsidR="00235918" w:rsidRDefault="00DB6F29" w:rsidP="00235918">
      <w:pPr>
        <w:spacing w:after="120"/>
        <w:ind w:left="180" w:right="107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 xml:space="preserve">Documented the current system architecture and proposed a </w:t>
      </w:r>
      <w:r w:rsidR="00235918">
        <w:rPr>
          <w:rFonts w:ascii="Times New Roman" w:hAnsi="Times New Roman" w:cs="Times New Roman"/>
        </w:rPr>
        <w:t>n</w:t>
      </w:r>
      <w:r w:rsidRPr="00C05D10">
        <w:rPr>
          <w:rFonts w:ascii="Times New Roman" w:hAnsi="Times New Roman" w:cs="Times New Roman"/>
        </w:rPr>
        <w:t>ext</w:t>
      </w:r>
      <w:r w:rsidR="00235918">
        <w:rPr>
          <w:rFonts w:ascii="Times New Roman" w:hAnsi="Times New Roman" w:cs="Times New Roman"/>
        </w:rPr>
        <w:t xml:space="preserve"> </w:t>
      </w:r>
      <w:r w:rsidR="000F7328">
        <w:rPr>
          <w:rFonts w:ascii="Times New Roman" w:hAnsi="Times New Roman" w:cs="Times New Roman"/>
        </w:rPr>
        <w:t>g</w:t>
      </w:r>
      <w:r w:rsidRPr="00C05D10">
        <w:rPr>
          <w:rFonts w:ascii="Times New Roman" w:hAnsi="Times New Roman" w:cs="Times New Roman"/>
        </w:rPr>
        <w:t>en</w:t>
      </w:r>
      <w:r w:rsidR="00235918">
        <w:rPr>
          <w:rFonts w:ascii="Times New Roman" w:hAnsi="Times New Roman" w:cs="Times New Roman"/>
        </w:rPr>
        <w:t>eration</w:t>
      </w:r>
      <w:r w:rsidRPr="00C05D10">
        <w:rPr>
          <w:rFonts w:ascii="Times New Roman" w:hAnsi="Times New Roman" w:cs="Times New Roman"/>
        </w:rPr>
        <w:t xml:space="preserve"> vision, the resulting document was used for FINRA audit</w:t>
      </w:r>
    </w:p>
    <w:p w:rsidR="000F7328" w:rsidRDefault="000F7328" w:rsidP="000F7328">
      <w:pPr>
        <w:pStyle w:val="Heading2"/>
        <w:ind w:left="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Tooling Assessment / Recommendation</w:t>
      </w:r>
      <w:bookmarkStart w:id="1" w:name="_Hlk503438850"/>
    </w:p>
    <w:bookmarkEnd w:id="1"/>
    <w:p w:rsidR="00B318A4" w:rsidRPr="00C05D10" w:rsidRDefault="00DB6F29" w:rsidP="000F732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 xml:space="preserve">Identified and recommended new tooling software </w:t>
      </w:r>
      <w:r w:rsidR="00235918">
        <w:rPr>
          <w:rFonts w:ascii="Times New Roman" w:hAnsi="Times New Roman" w:cs="Times New Roman"/>
        </w:rPr>
        <w:t>for</w:t>
      </w:r>
      <w:r w:rsidRPr="00C05D10">
        <w:rPr>
          <w:rFonts w:ascii="Times New Roman" w:hAnsi="Times New Roman" w:cs="Times New Roman"/>
        </w:rPr>
        <w:t xml:space="preserve"> Team Communication, Project Management, Application Lifecycle Management, and Development; leading to improving IT workflow and accountability</w:t>
      </w:r>
    </w:p>
    <w:p w:rsidR="00B318A4" w:rsidRPr="00E46F8A" w:rsidRDefault="00DB6F29" w:rsidP="000F7328">
      <w:pPr>
        <w:tabs>
          <w:tab w:val="center" w:pos="1889"/>
          <w:tab w:val="center" w:pos="9539"/>
        </w:tabs>
        <w:spacing w:after="120" w:line="265" w:lineRule="auto"/>
        <w:ind w:left="180" w:right="0" w:firstLine="0"/>
        <w:rPr>
          <w:rFonts w:ascii="Times New Roman" w:hAnsi="Times New Roman" w:cs="Times New Roman"/>
          <w:b/>
        </w:rPr>
      </w:pPr>
      <w:r w:rsidRPr="00E46F8A">
        <w:rPr>
          <w:rFonts w:ascii="Times New Roman" w:hAnsi="Times New Roman" w:cs="Times New Roman"/>
          <w:b/>
        </w:rPr>
        <w:t>Senior Software Engineer</w:t>
      </w:r>
      <w:r w:rsidRPr="00E46F8A">
        <w:rPr>
          <w:rFonts w:ascii="Times New Roman" w:hAnsi="Times New Roman" w:cs="Times New Roman"/>
          <w:b/>
        </w:rPr>
        <w:tab/>
      </w:r>
      <w:proofErr w:type="spellStart"/>
      <w:r w:rsidRPr="00E46F8A">
        <w:rPr>
          <w:rFonts w:ascii="Times New Roman" w:hAnsi="Times New Roman" w:cs="Times New Roman"/>
          <w:b/>
          <w:sz w:val="20"/>
        </w:rPr>
        <w:t>CoStar</w:t>
      </w:r>
      <w:proofErr w:type="spellEnd"/>
      <w:r w:rsidRPr="00E46F8A">
        <w:rPr>
          <w:rFonts w:ascii="Times New Roman" w:hAnsi="Times New Roman" w:cs="Times New Roman"/>
          <w:b/>
          <w:sz w:val="20"/>
        </w:rPr>
        <w:t xml:space="preserve"> Group, Ontario, CA</w:t>
      </w:r>
    </w:p>
    <w:p w:rsidR="00B318A4" w:rsidRPr="00C05D10" w:rsidRDefault="00DB6F29" w:rsidP="00235918">
      <w:pPr>
        <w:pStyle w:val="Heading2"/>
        <w:ind w:left="18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Enterprise Ecommerce Pricing Engine / Service</w:t>
      </w:r>
    </w:p>
    <w:p w:rsidR="00B318A4" w:rsidRPr="00C05D10" w:rsidRDefault="00DB6F29" w:rsidP="000F732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Designed and implemented an enterprise solution for calculating shopping cart and generating price sheet, with multi-dimensional pricing model, discount schema, historical and future pricing support; leading to reduction in developer time consumed for pricing update from days to minutes</w:t>
      </w:r>
    </w:p>
    <w:p w:rsidR="00B318A4" w:rsidRPr="00C05D10" w:rsidRDefault="00DB6F29" w:rsidP="00235918">
      <w:pPr>
        <w:pStyle w:val="Heading2"/>
        <w:ind w:left="18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Marketplace Ad Creative Publishing 2.0</w:t>
      </w:r>
    </w:p>
    <w:p w:rsidR="00B318A4" w:rsidRPr="00C05D10" w:rsidRDefault="00DB6F29" w:rsidP="000F732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Acted in the role of technical lead to refactor ad creative editing workflow, utilized technologies, such as SVG, D3, Akamai, browser canvas; leading to improve overall performance and artifacts portability</w:t>
      </w:r>
    </w:p>
    <w:p w:rsidR="00B318A4" w:rsidRPr="00C05D10" w:rsidRDefault="00DB6F29" w:rsidP="00235918">
      <w:pPr>
        <w:pStyle w:val="Heading2"/>
        <w:ind w:left="18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Ecommerce tracking using Google Universal Analytics (UA) with Google Tag Manager (GTM)</w:t>
      </w:r>
    </w:p>
    <w:p w:rsidR="00B318A4" w:rsidRPr="00C05D10" w:rsidRDefault="00DB6F29" w:rsidP="00235918">
      <w:pPr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Designed and implemented an integrated solution to track e-commerce activities on</w:t>
      </w:r>
      <w:bookmarkStart w:id="2" w:name="_GoBack"/>
      <w:bookmarkEnd w:id="2"/>
    </w:p>
    <w:p w:rsidR="00B318A4" w:rsidRPr="00C05D10" w:rsidRDefault="00DB6F29" w:rsidP="000F732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LoopNet.com website using UA with GTM, enabling e-commerce conversion funnel analytic</w:t>
      </w:r>
    </w:p>
    <w:p w:rsidR="00B318A4" w:rsidRPr="00C05D10" w:rsidRDefault="00DB6F29" w:rsidP="00235918">
      <w:pPr>
        <w:pStyle w:val="Heading2"/>
        <w:ind w:left="18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Marketplace Ad System powered by Google DFP</w:t>
      </w:r>
    </w:p>
    <w:p w:rsidR="00B318A4" w:rsidRPr="00C05D10" w:rsidRDefault="00DB6F29" w:rsidP="000F732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Designed and implemented an ad platform, integrated with Google DFP, for selling ad spaces on LoopNet.com</w:t>
      </w:r>
    </w:p>
    <w:p w:rsidR="00B318A4" w:rsidRPr="00C05D10" w:rsidRDefault="00DB6F29" w:rsidP="00235918">
      <w:pPr>
        <w:pStyle w:val="Heading2"/>
        <w:ind w:left="18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Cityfeet.com and Loopnet.com Google Universal Analytic (UA)</w:t>
      </w:r>
    </w:p>
    <w:p w:rsidR="00B318A4" w:rsidRPr="00C05D10" w:rsidRDefault="00DB6F29" w:rsidP="000F732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Designed and implemented a solution to track user behavior data, such as clicks, social sharing, using Google Universal Analytic (UA)</w:t>
      </w:r>
    </w:p>
    <w:p w:rsidR="00B318A4" w:rsidRPr="00C05D10" w:rsidRDefault="00DB6F29" w:rsidP="00235918">
      <w:pPr>
        <w:pStyle w:val="Heading2"/>
        <w:ind w:left="18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Cityfeet.com Enhancements</w:t>
      </w:r>
    </w:p>
    <w:p w:rsidR="00B318A4" w:rsidRPr="00C05D10" w:rsidRDefault="00DB6F29" w:rsidP="000F7328">
      <w:pPr>
        <w:spacing w:after="120"/>
        <w:ind w:left="180" w:right="439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t>Upgrade UI framework using ASP.Net MVC 2 and improve SEO results for cityfeet.com, recovered over the impact by Google Panda update</w:t>
      </w:r>
    </w:p>
    <w:p w:rsidR="00B318A4" w:rsidRPr="000F7328" w:rsidRDefault="00DB6F29" w:rsidP="00235918">
      <w:pPr>
        <w:pStyle w:val="Heading1"/>
        <w:ind w:left="180"/>
        <w:rPr>
          <w:rFonts w:ascii="Times New Roman" w:hAnsi="Times New Roman" w:cs="Times New Roman"/>
          <w:b/>
        </w:rPr>
      </w:pPr>
      <w:r w:rsidRPr="000F7328">
        <w:rPr>
          <w:rFonts w:ascii="Times New Roman" w:hAnsi="Times New Roman" w:cs="Times New Roman"/>
          <w:b/>
        </w:rPr>
        <w:t>Recognitions</w:t>
      </w:r>
    </w:p>
    <w:p w:rsidR="00B318A4" w:rsidRPr="00C05D10" w:rsidRDefault="00DB6F29" w:rsidP="00235918">
      <w:pPr>
        <w:tabs>
          <w:tab w:val="center" w:pos="2058"/>
          <w:tab w:val="center" w:pos="10530"/>
        </w:tabs>
        <w:spacing w:after="4" w:line="265" w:lineRule="auto"/>
        <w:ind w:left="180" w:right="0" w:firstLine="0"/>
        <w:rPr>
          <w:rFonts w:ascii="Times New Roman" w:hAnsi="Times New Roman" w:cs="Times New Roman"/>
        </w:rPr>
      </w:pPr>
      <w:r w:rsidRPr="000F7328">
        <w:rPr>
          <w:rFonts w:ascii="Times New Roman" w:hAnsi="Times New Roman" w:cs="Times New Roman"/>
          <w:sz w:val="20"/>
        </w:rPr>
        <w:t xml:space="preserve">Nominated </w:t>
      </w:r>
      <w:proofErr w:type="spellStart"/>
      <w:r w:rsidRPr="000F7328">
        <w:rPr>
          <w:rFonts w:ascii="Times New Roman" w:hAnsi="Times New Roman" w:cs="Times New Roman"/>
          <w:sz w:val="20"/>
        </w:rPr>
        <w:t>CoStar</w:t>
      </w:r>
      <w:proofErr w:type="spellEnd"/>
      <w:r w:rsidRPr="000F7328">
        <w:rPr>
          <w:rFonts w:ascii="Times New Roman" w:hAnsi="Times New Roman" w:cs="Times New Roman"/>
          <w:sz w:val="20"/>
        </w:rPr>
        <w:t xml:space="preserve"> Innovation Award</w:t>
      </w:r>
      <w:r w:rsidRPr="00C05D10">
        <w:rPr>
          <w:rFonts w:ascii="Times New Roman" w:hAnsi="Times New Roman" w:cs="Times New Roman"/>
          <w:sz w:val="20"/>
        </w:rPr>
        <w:tab/>
        <w:t>2014</w:t>
      </w:r>
    </w:p>
    <w:p w:rsidR="00B318A4" w:rsidRPr="00C05D10" w:rsidRDefault="00DB6F29" w:rsidP="00235918">
      <w:pPr>
        <w:spacing w:after="4" w:line="265" w:lineRule="auto"/>
        <w:ind w:left="180" w:right="0"/>
        <w:rPr>
          <w:rFonts w:ascii="Times New Roman" w:hAnsi="Times New Roman" w:cs="Times New Roman"/>
        </w:rPr>
      </w:pPr>
      <w:proofErr w:type="spellStart"/>
      <w:r w:rsidRPr="00C05D10">
        <w:rPr>
          <w:rFonts w:ascii="Times New Roman" w:hAnsi="Times New Roman" w:cs="Times New Roman"/>
          <w:sz w:val="20"/>
        </w:rPr>
        <w:t>CoSart</w:t>
      </w:r>
      <w:proofErr w:type="spellEnd"/>
      <w:r w:rsidRPr="00C05D10">
        <w:rPr>
          <w:rFonts w:ascii="Times New Roman" w:hAnsi="Times New Roman" w:cs="Times New Roman"/>
          <w:sz w:val="20"/>
        </w:rPr>
        <w:t xml:space="preserve"> Developer Conference</w:t>
      </w:r>
    </w:p>
    <w:p w:rsidR="00B318A4" w:rsidRPr="00C05D10" w:rsidRDefault="00DB6F29" w:rsidP="00235918">
      <w:pPr>
        <w:tabs>
          <w:tab w:val="center" w:pos="2194"/>
          <w:tab w:val="center" w:pos="10530"/>
        </w:tabs>
        <w:spacing w:after="4" w:line="265" w:lineRule="auto"/>
        <w:ind w:left="180" w:right="0" w:firstLine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0"/>
        </w:rPr>
        <w:t xml:space="preserve">Winner of </w:t>
      </w:r>
      <w:proofErr w:type="spellStart"/>
      <w:r w:rsidRPr="00C05D10">
        <w:rPr>
          <w:rFonts w:ascii="Times New Roman" w:hAnsi="Times New Roman" w:cs="Times New Roman"/>
          <w:sz w:val="20"/>
        </w:rPr>
        <w:t>CosStar</w:t>
      </w:r>
      <w:proofErr w:type="spellEnd"/>
      <w:r w:rsidRPr="00C05D10">
        <w:rPr>
          <w:rFonts w:ascii="Times New Roman" w:hAnsi="Times New Roman" w:cs="Times New Roman"/>
          <w:sz w:val="20"/>
        </w:rPr>
        <w:t xml:space="preserve"> Innovation Challenge</w:t>
      </w:r>
      <w:r w:rsidRPr="00C05D10">
        <w:rPr>
          <w:rFonts w:ascii="Times New Roman" w:hAnsi="Times New Roman" w:cs="Times New Roman"/>
          <w:sz w:val="20"/>
        </w:rPr>
        <w:tab/>
        <w:t>2012</w:t>
      </w:r>
    </w:p>
    <w:p w:rsidR="00B318A4" w:rsidRPr="00C05D10" w:rsidRDefault="00DB6F29" w:rsidP="00235918">
      <w:pPr>
        <w:spacing w:after="118" w:line="265" w:lineRule="auto"/>
        <w:ind w:left="180" w:right="0"/>
        <w:rPr>
          <w:rFonts w:ascii="Times New Roman" w:hAnsi="Times New Roman" w:cs="Times New Roman"/>
        </w:rPr>
      </w:pPr>
      <w:proofErr w:type="spellStart"/>
      <w:r w:rsidRPr="00C05D10">
        <w:rPr>
          <w:rFonts w:ascii="Times New Roman" w:hAnsi="Times New Roman" w:cs="Times New Roman"/>
          <w:sz w:val="20"/>
        </w:rPr>
        <w:t>CoStar</w:t>
      </w:r>
      <w:proofErr w:type="spellEnd"/>
      <w:r w:rsidRPr="00C05D10">
        <w:rPr>
          <w:rFonts w:ascii="Times New Roman" w:hAnsi="Times New Roman" w:cs="Times New Roman"/>
          <w:sz w:val="20"/>
        </w:rPr>
        <w:t xml:space="preserve"> Developer Conference</w:t>
      </w:r>
    </w:p>
    <w:p w:rsidR="00B318A4" w:rsidRPr="000F7328" w:rsidRDefault="00DB6F29" w:rsidP="00235918">
      <w:pPr>
        <w:pStyle w:val="Heading1"/>
        <w:ind w:left="180"/>
        <w:rPr>
          <w:rFonts w:ascii="Times New Roman" w:hAnsi="Times New Roman" w:cs="Times New Roman"/>
          <w:b/>
        </w:rPr>
      </w:pPr>
      <w:r w:rsidRPr="000F7328">
        <w:rPr>
          <w:rFonts w:ascii="Times New Roman" w:hAnsi="Times New Roman" w:cs="Times New Roman"/>
          <w:b/>
        </w:rPr>
        <w:t>Education</w:t>
      </w:r>
    </w:p>
    <w:p w:rsidR="00B318A4" w:rsidRPr="00C05D10" w:rsidRDefault="00DB6F29" w:rsidP="00235918">
      <w:pPr>
        <w:tabs>
          <w:tab w:val="center" w:pos="2494"/>
          <w:tab w:val="center" w:pos="10530"/>
        </w:tabs>
        <w:spacing w:after="4" w:line="265" w:lineRule="auto"/>
        <w:ind w:left="180" w:right="0" w:firstLine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0"/>
        </w:rPr>
        <w:t>California State Polytechnic University, Pomona</w:t>
      </w:r>
      <w:r w:rsidRPr="00C05D10">
        <w:rPr>
          <w:rFonts w:ascii="Times New Roman" w:hAnsi="Times New Roman" w:cs="Times New Roman"/>
          <w:sz w:val="20"/>
        </w:rPr>
        <w:tab/>
        <w:t>1998</w:t>
      </w:r>
    </w:p>
    <w:p w:rsidR="00B318A4" w:rsidRPr="00C05D10" w:rsidRDefault="00DB6F29" w:rsidP="00235918">
      <w:pPr>
        <w:spacing w:after="548" w:line="265" w:lineRule="auto"/>
        <w:ind w:left="180" w:right="0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  <w:sz w:val="20"/>
        </w:rPr>
        <w:t>B.S. Computer Scienc</w:t>
      </w:r>
      <w:r w:rsidR="00C05D10" w:rsidRPr="00C05D10">
        <w:rPr>
          <w:rFonts w:ascii="Times New Roman" w:hAnsi="Times New Roman" w:cs="Times New Roman"/>
          <w:sz w:val="20"/>
        </w:rPr>
        <w:t>e</w:t>
      </w:r>
    </w:p>
    <w:sectPr w:rsidR="00B318A4" w:rsidRPr="00C05D10" w:rsidSect="00475E68">
      <w:type w:val="continuous"/>
      <w:pgSz w:w="12240" w:h="15840"/>
      <w:pgMar w:top="295" w:right="520" w:bottom="306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57B06"/>
    <w:multiLevelType w:val="hybridMultilevel"/>
    <w:tmpl w:val="D23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A4"/>
    <w:rsid w:val="000F7328"/>
    <w:rsid w:val="00235918"/>
    <w:rsid w:val="00300F73"/>
    <w:rsid w:val="00475E68"/>
    <w:rsid w:val="00906512"/>
    <w:rsid w:val="00B318A4"/>
    <w:rsid w:val="00C05D10"/>
    <w:rsid w:val="00DB6F29"/>
    <w:rsid w:val="00E4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9E4D"/>
  <w15:docId w15:val="{6E1D2A85-9A47-4262-9C3A-B6D22C20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47" w:lineRule="auto"/>
      <w:ind w:left="415" w:right="214" w:hanging="10"/>
    </w:pPr>
    <w:rPr>
      <w:rFonts w:ascii="Segoe UI" w:eastAsia="Segoe UI" w:hAnsi="Segoe UI" w:cs="Segoe U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0" w:hanging="10"/>
      <w:outlineLvl w:val="0"/>
    </w:pPr>
    <w:rPr>
      <w:rFonts w:ascii="Segoe UI" w:eastAsia="Segoe UI" w:hAnsi="Segoe UI" w:cs="Segoe UI"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 w:line="247" w:lineRule="auto"/>
      <w:ind w:left="565" w:hanging="10"/>
      <w:outlineLvl w:val="1"/>
    </w:pPr>
    <w:rPr>
      <w:rFonts w:ascii="Segoe UI" w:eastAsia="Segoe UI" w:hAnsi="Segoe UI" w:cs="Segoe U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7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Chan</dc:creator>
  <cp:keywords/>
  <cp:lastModifiedBy>Ashley Chan</cp:lastModifiedBy>
  <cp:revision>3</cp:revision>
  <dcterms:created xsi:type="dcterms:W3CDTF">2018-01-11T21:04:00Z</dcterms:created>
  <dcterms:modified xsi:type="dcterms:W3CDTF">2018-01-11T21:16:00Z</dcterms:modified>
</cp:coreProperties>
</file>