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 w:line="276" w:lineRule="auto"/>
        <w:jc w:val="center"/>
      </w:pPr>
      <w:r>
        <w:rPr>
          <w:b/>
        </w:rPr>
        <w:t xml:space="preserve">СУБЛИЦЕНЗИОННЫЙ ДОГОВОР № {contractNumber}</w:t>
      </w:r>
    </w:p>
    <w:p>
      <w:pPr>
        <w:spacing w:after="240" w:line="276" w:lineRule="auto"/>
        <w:jc w:val="center"/>
      </w:pPr>
      <w:r>
        <w:t xml:space="preserve">о предоставлении права использования учебных материалов и программных продуктов</w:t>
      </w:r>
    </w:p>
    <w:p>
      <w:pPr>
        <w:tabs>
          <w:tab w:val="right" w:pos="9355"/>
        </w:tabs>
        <w:spacing w:after="240"/>
        <w:jc w:val="left"/>
      </w:pPr>
      <w:r>
        <w:t xml:space="preserve">г. {city}</w:t>
      </w:r>
      <w:r>
        <w:tab/>
        <w:t xml:space="preserve">{date}</w:t>
      </w:r>
    </w:p>
    <w:p>
      <w:pPr>
        <w:spacing w:after="120" w:line="276" w:lineRule="auto"/>
        <w:jc w:val="both"/>
      </w:pPr>
      <w:r>
        <w:t xml:space="preserve">{operatorName} (далее — Лицензиар) в лице {operatorSigner}, действующего на основании устава, с одной стороны, и {institutionName} (далее — Сублицензиат) в лице {institutionSigner}, действующего на основании устава, с другой стороны, далее совместно именуемые Стороны, заключили настоящий договор о нижеследующем.</w:t>
      </w:r>
    </w:p>
    <w:p>
      <w:pPr>
        <w:spacing w:before="240" w:after="120" w:line="276" w:lineRule="auto"/>
        <w:jc w:val="left"/>
      </w:pPr>
      <w:r>
        <w:rPr>
          <w:b/>
        </w:rPr>
        <w:t xml:space="preserve">1. Предмет договора</w:t>
      </w:r>
    </w:p>
    <w:p>
      <w:pPr>
        <w:spacing w:after="120" w:line="276" w:lineRule="auto"/>
        <w:jc w:val="both"/>
      </w:pPr>
      <w:r>
        <w:t xml:space="preserve">1.1. Лицензиар предоставляет Сублицензиату на условиях простой (неисключительной) лицензии право использования продуктов, перечисленных в пункте 1.2, в образовательной деятельности Сублицензиата.</w:t>
      </w:r>
    </w:p>
    <w:p>
      <w:pPr>
        <w:spacing w:after="120" w:line="276" w:lineRule="auto"/>
        <w:jc w:val="both"/>
      </w:pPr>
      <w:r>
        <w:t xml:space="preserve">1.2. Продукты и сроки лицензий:</w:t>
      </w:r>
    </w:p>
    <w:p>
      <w:pPr>
        <w:spacing w:after="120" w:line="276" w:lineRule="auto"/>
        <w:jc w:val="both"/>
      </w:pPr>
      <w:r>
        <w:t xml:space="preserve">{#items}</w:t>
      </w:r>
    </w:p>
    <w:p>
      <w:pPr>
        <w:spacing w:after="60" w:line="276" w:lineRule="auto"/>
        <w:jc w:val="left"/>
      </w:pPr>
      <w:r>
        <w:t xml:space="preserve">— {productName}, лицензия действует по {licenseUntil} включительно</w:t>
      </w:r>
    </w:p>
    <w:p>
      <w:pPr>
        <w:spacing w:after="120" w:line="276" w:lineRule="auto"/>
        <w:jc w:val="both"/>
      </w:pPr>
      <w:r>
        <w:t xml:space="preserve">{/items}</w:t>
      </w:r>
    </w:p>
    <w:p>
      <w:pPr>
        <w:spacing w:before="240" w:after="120" w:line="276" w:lineRule="auto"/>
        <w:jc w:val="left"/>
      </w:pPr>
      <w:r>
        <w:rPr>
          <w:b/>
        </w:rPr>
        <w:t xml:space="preserve">2. Порядок передачи</w:t>
      </w:r>
    </w:p>
    <w:p>
      <w:pPr>
        <w:spacing w:after="120" w:line="276" w:lineRule="auto"/>
        <w:jc w:val="both"/>
      </w:pPr>
      <w:r>
        <w:t xml:space="preserve">2.1. Материалы и лицензионные ключи передаются Сублицензиату по акту передачи материалов и лицензий, который подписывают обе Стороны.</w:t>
      </w:r>
    </w:p>
    <w:p>
      <w:pPr>
        <w:spacing w:after="120" w:line="276" w:lineRule="auto"/>
        <w:jc w:val="both"/>
      </w:pPr>
      <w:r>
        <w:t xml:space="preserve">2.2. Право использования продукта возникает с даты подписания акта передачи по этому продукту.</w:t>
      </w:r>
    </w:p>
    <w:p>
      <w:pPr>
        <w:spacing w:before="240" w:after="120" w:line="276" w:lineRule="auto"/>
        <w:jc w:val="left"/>
      </w:pPr>
      <w:r>
        <w:rPr>
          <w:b/>
        </w:rPr>
        <w:t xml:space="preserve">3. Обязательства Сторон</w:t>
      </w:r>
    </w:p>
    <w:p>
      <w:pPr>
        <w:spacing w:after="120" w:line="276" w:lineRule="auto"/>
        <w:jc w:val="both"/>
      </w:pPr>
      <w:r>
        <w:t xml:space="preserve">3.1. Лицензиар обеспечивает доступ к материалам и их актуальные версии в течение срока лицензии.</w:t>
      </w:r>
    </w:p>
    <w:p>
      <w:pPr>
        <w:spacing w:after="120" w:line="276" w:lineRule="auto"/>
        <w:jc w:val="both"/>
      </w:pPr>
      <w:r>
        <w:t xml:space="preserve">3.2. Сублицензиат использует продукты только в собственной образовательной деятельности и не передаёт их третьим лицам.</w:t>
      </w:r>
    </w:p>
    <w:p>
      <w:pPr>
        <w:spacing w:before="240" w:after="120" w:line="276" w:lineRule="auto"/>
        <w:jc w:val="left"/>
      </w:pPr>
      <w:r>
        <w:rPr>
          <w:b/>
        </w:rPr>
        <w:t xml:space="preserve">4. Заключительные положения</w:t>
      </w:r>
    </w:p>
    <w:p>
      <w:pPr>
        <w:spacing w:after="120" w:line="276" w:lineRule="auto"/>
        <w:jc w:val="both"/>
      </w:pPr>
      <w:r>
        <w:t xml:space="preserve">4.1. Договор составлен в двух экземплярах, имеющих равную юридическую силу, по одному для каждой из Сторон.</w:t>
      </w:r>
    </w:p>
    <w:p>
      <w:pPr>
        <w:spacing w:before="240" w:after="120" w:line="276" w:lineRule="auto"/>
        <w:jc w:val="left"/>
      </w:pPr>
      <w:r>
        <w:rPr>
          <w:b/>
        </w:rPr>
        <w:t xml:space="preserve">5. Реквизиты и подписи Сторон</w:t>
      </w:r>
    </w:p>
    <w:p>
      <w:pPr>
        <w:spacing w:after="0"/>
      </w:pPr>
    </w:p>
    <w:tbl>
      <w:tblPr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4677"/>
        <w:gridCol w:w="4678"/>
      </w:tblGrid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rPr>
                <w:b/>
              </w:rPr>
              <w:t xml:space="preserve">Лицензиар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rPr>
                <w:b/>
              </w:rPr>
              <w:t xml:space="preserve">Сублицензиат</w:t>
            </w:r>
          </w:p>
        </w:tc>
      </w:tr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t xml:space="preserve">{operatorName}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t xml:space="preserve">{institutionName}</w:t>
            </w:r>
          </w:p>
        </w:tc>
      </w:tr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t xml:space="preserve">{operatorRequisites}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t xml:space="preserve">{institutionRequisites}</w:t>
            </w:r>
          </w:p>
        </w:tc>
      </w:tr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t xml:space="preserve">_______________ / {operatorSigner}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t xml:space="preserve">_______________ / {institutionSigner}</w:t>
            </w:r>
          </w:p>
        </w:tc>
      </w:tr>
    </w:tbl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LCT CRM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Сублицензионный договор</dc:title>
  <dc:language>ru-RU</dc:language>
  <cp:revision>1</cp:revision>
</cp:coreProperties>
</file>