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1936 слов.</w:t>
      </w:r>
    </w:p>
    <w:p>
      <w:r>
        <w:rPr>
          <w:b/>
        </w:rPr>
        <w:t>Что проверить и дописать</w:t>
      </w:r>
    </w:p>
    <w:p>
      <w:pPr>
        <w:pStyle w:val="ListBullet"/>
      </w:pPr>
      <w:r>
        <w:rPr>
          <w:b/>
        </w:rPr>
        <w:t>Обновлено 27.10 по вашим ответам:</w:t>
      </w:r>
      <w:r>
        <w:rPr/>
        <w:t xml:space="preserve"> в шаге 2 назвали JapanStat — им проверяем историю торгов по номеру кузова; расчёт Honda Freed (пост 3481) и предупреждение про аукционы годных остатков (пост 1275) — в тексте; кейс с двумя Toyota Raize — без года.</w:t>
      </w:r>
    </w:p>
    <w:p>
      <w:pPr>
        <w:pStyle w:val="ListBullet"/>
      </w:pPr>
      <w:r>
        <w:rPr>
          <w:b/>
        </w:rPr>
        <w:t>Доставка в инвойсе</w:t>
      </w:r>
      <w:r>
        <w:rPr/>
        <w:t xml:space="preserve"> — «до Владивостока», как в корейских статьях. Для Японии так же?</w:t>
      </w:r>
    </w:p>
    <w:p>
      <w:pPr>
        <w:pStyle w:val="ListBullet"/>
      </w:pPr>
      <w:r>
        <w:rPr>
          <w:b/>
        </w:rPr>
        <w:t>Пример с Toyota Harrier</w:t>
      </w:r>
      <w:r>
        <w:rPr/>
        <w:t xml:space="preserve"> (650–780 тыс. иен) помечен как условный. Если дадите реальную выборку из JapanStat — заменим.</w:t>
      </w:r>
    </w:p>
    <w:p/>
    <w:p>
      <w:pPr>
        <w:pStyle w:val="Title"/>
      </w:pPr>
      <w:r>
        <w:t>Как проверить авто по статистике аукционов Японии перед покупкой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https://ar-cars.ru/blog/kak-proverit-avto-po-statistike-auktsionov-yaponii/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аукционы япония статистика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Статистика аукционов Японии: как проверить авто перед покупкой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Показываем, как читать оценку лота и аукционный лист, собрать выборку сопоставимых лотов и разложить итоговую цену авто из Японии от торгов до Владивостока.</w:t>
            </w:r>
          </w:p>
        </w:tc>
      </w:tr>
    </w:tbl>
    <w:p/>
    <w:p>
      <w:r>
        <w:rPr/>
        <w:t>Цена на торгах в Японии — ещё не окончательная цифра. Чтобы понять, стоит ли машина своих денег, её сравнивают с похожими лотами, читают оценку в аукционном листе и раскладывают итоговую стоимость от цены лота до растаможки во Владивостоке.</w:t>
      </w:r>
    </w:p>
    <w:p>
      <w:pPr>
        <w:pStyle w:val="Heading1"/>
      </w:pPr>
      <w:r>
        <w:rPr/>
        <w:t>Зачем проверять авто по статистике аукционов, а не только по цене на торгах</w:t>
      </w:r>
    </w:p>
    <w:p>
      <w:r>
        <w:rPr/>
        <w:t>Два одинаковых Toyota Harrier одного года могут выйти на торги с разницей в неделю и уйти по совсем разным ценам. Цена лота говорит не столько о машине, сколько о конкретном аукционе: сколько людей торговалось в этот день и какую оценку состояния получил лот.</w:t>
      </w:r>
    </w:p>
    <w:p>
      <w:r>
        <w:rPr/>
        <w:t>Статистика аукционов Японии — это архив закрытых сделок: какую похожую машину купили, за сколько и с какой оценкой. Если отобрать из архива сопоставимые лоты, получится диапазон. Цену завтрашнего лота он не предскажет, но покажет, в какие рамки укладываются похожие машины.</w:t>
      </w:r>
    </w:p>
    <w:p>
      <w:r>
        <w:rPr/>
        <w:t>Продавец просит больше этого диапазона? Нужна веская причина: оценка выше, редкая комплектация, маленький пробег. Заметно меньше — тоже повод насторожиться, а не радоваться.</w:t>
      </w:r>
    </w:p>
    <w:p>
      <w:pPr>
        <w:pStyle w:val="IntenseQuote"/>
      </w:pPr>
      <w:r>
        <w:rPr/>
        <w:t>Цена лота — результат одного дня торгов, а не характеристика машины.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Что подготовить перед проверкой</w:t>
      </w:r>
    </w:p>
    <w:p>
      <w:r>
        <w:rPr/>
        <w:t>Перед тем как открывать статистику, выпишите точные параметры машины. Без них в выборку попадут случайные лоты и диапазон цены ничего не скажет. Разные поколения и комплектации одной модели стоят по-разному, а фильтр сам этой разницы не видит.</w:t>
      </w:r>
    </w:p>
    <w:p>
      <w:r>
        <w:rPr/>
        <w:t>Заранее нужно знать:</w:t>
      </w:r>
    </w:p>
    <w:p>
      <w:pPr>
        <w:pStyle w:val="ListBullet"/>
      </w:pPr>
      <w:r>
        <w:rPr/>
        <w:t>Марку, модель и поколение. Одного названия мало: рестайлинг внутри поколения может отличаться комплектацией и ценой.</w:t>
      </w:r>
    </w:p>
    <w:p>
      <w:pPr>
        <w:pStyle w:val="ListBullet"/>
      </w:pPr>
      <w:r>
        <w:rPr/>
        <w:t>Год выпуска, объём двигателя, тип кузова и примерный пробег. Это основные фильтры выборки.</w:t>
      </w:r>
    </w:p>
    <w:p>
      <w:pPr>
        <w:pStyle w:val="ListBullet"/>
      </w:pPr>
      <w:r>
        <w:rPr/>
        <w:t>Комплектацию и привод — передний, задний или полный. Цену они двигают сильнее, чем кажется.</w:t>
      </w:r>
    </w:p>
    <w:p>
      <w:pPr>
        <w:pStyle w:val="ListBullet"/>
      </w:pPr>
      <w:r>
        <w:rPr/>
        <w:t>VIN или номер шасси, если он уже есть в объявлении. По нему проверяют, не выставлялась ли эта машина на торги раньше.</w:t>
      </w:r>
    </w:p>
    <w:p>
      <w:r>
        <w:rPr/>
        <w:t>Если чего-то из списка пока нет, ничего страшного. Выборку можно сузить и потом, когда появится конкретный лот для сравнения.</w:t>
      </w:r>
    </w:p>
    <w:p>
      <w:pPr>
        <w:pStyle w:val="Heading1"/>
      </w:pPr>
      <w:r>
        <w:rPr/>
        <w:t>Шаг 1. Найти похожие лоты в статистике</w:t>
      </w:r>
    </w:p>
    <w:p>
      <w:r>
        <w:rPr/>
        <w:t>Статистика аукционов Японии — это не один общий список, а архив прошедших торгов с фильтрами, примерно как на самом аукционе. Задача в том, чтобы оставить в выдаче только машины, которые действительно можно сравнивать с вашей.</w:t>
      </w:r>
    </w:p>
    <w:p>
      <w:r>
        <w:rPr/>
        <w:t>Фильтруют по шагам:</w:t>
      </w:r>
    </w:p>
    <w:p>
      <w:pPr>
        <w:ind w:left="357"/>
      </w:pPr>
      <w:r>
        <w:t xml:space="preserve">1. </w:t>
      </w:r>
      <w:r>
        <w:rPr/>
        <w:t>Марка и модель — основа выборки.</w:t>
      </w:r>
    </w:p>
    <w:p>
      <w:pPr>
        <w:ind w:left="357"/>
      </w:pPr>
      <w:r>
        <w:t xml:space="preserve">2. </w:t>
      </w:r>
      <w:r>
        <w:rPr/>
        <w:t>Поколение и год выпуска — отсекают машины с другим кузовом или электроникой.</w:t>
      </w:r>
    </w:p>
    <w:p>
      <w:pPr>
        <w:ind w:left="357"/>
      </w:pPr>
      <w:r>
        <w:t xml:space="preserve">3. </w:t>
      </w:r>
      <w:r>
        <w:rPr/>
        <w:t>Объём двигателя и тип кузова — у одной модели бывает несколько версий по разной цене.</w:t>
      </w:r>
    </w:p>
    <w:p>
      <w:pPr>
        <w:ind w:left="357"/>
      </w:pPr>
      <w:r>
        <w:t xml:space="preserve">4. </w:t>
      </w:r>
      <w:r>
        <w:rPr/>
        <w:t>Пробег в пределах ±20–30 тыс. км от нужного. 40 и 140 тысяч км — по сути две разные машины.</w:t>
      </w:r>
    </w:p>
    <w:p>
      <w:pPr>
        <w:ind w:left="357"/>
      </w:pPr>
      <w:r>
        <w:t xml:space="preserve">5. </w:t>
      </w:r>
      <w:r>
        <w:rPr/>
        <w:t>Оценка состояния — сравнивают лоты с похожей оценкой, а не все подряд.</w:t>
      </w:r>
    </w:p>
    <w:p>
      <w:r>
        <w:rPr/>
        <w:t>Период выборки важен не меньше фильтров. Сделки старше трёх-четырёх месяцев искажены курсом иены и общим движением цен на торгах, без пересчёта курса их брать нельзя. Для честного диапазона нужно хотя бы 5 сопоставимых лотов. Одна-две сделки — случайность.</w:t>
      </w:r>
    </w:p>
    <w:p>
      <w:r>
        <w:rPr/>
        <w:t xml:space="preserve">И не путайте два раздела. </w:t>
      </w:r>
      <w:hyperlink r:id="rId9">
        <w:r>
          <w:rPr>
            <w:color w:val="1F5FBF"/>
            <w:u w:val="single"/>
          </w:rPr>
          <w:t xml:space="preserve">Аукцион авто из Японии под заказ</w:t>
        </w:r>
      </w:hyperlink>
      <w:r>
        <w:rPr/>
        <w:t xml:space="preserve"> с онлайн-торгами показывает лоты, которые торгуются прямо сейчас, и их цену ещё никто не знает. В архиве статистики лежат закрытые сделки с итоговой ценой. Диапазон для сравнения ищут именно там.</w:t>
      </w:r>
    </w:p>
    <w:p>
      <w:pPr>
        <w:pStyle w:val="Heading1"/>
      </w:pPr>
      <w:r>
        <w:rPr/>
        <w:t>Шаг 2. Прочитать аукционный лист конкретного лота</w:t>
      </w:r>
    </w:p>
    <w:p>
      <w:r>
        <w:rPr/>
        <w:t>Карточка лота — это технический отчёт инспектора, а не реклама. В ней две независимые оценки: кузова и салона. Путать их нельзя: у машины может быть высокая оценка кузова и низкая салона, и наоборот. Оценку ставит инспектор конкретной площадки в день осмотра, а одни площадки оценивают строже, другие мягче.</w:t>
      </w:r>
    </w:p>
    <w:p>
      <w:r>
        <w:rPr/>
        <w:t>Мы при покупке в Японии опираемся именно на аукционный лист и предыдущие торги по машине. Листу можно доверять, особенно на аукционах TAA и Honda: там отмечают даже едва заметные повреждения кузова, ремонты и окрасы, состояние салона и агрегатов. Фотографий с аукциона обычно около семи, поэтому лист важнее снимков. Переводим его сами или с помощью специалистов со знанием японского.</w:t>
      </w:r>
    </w:p>
    <w:p>
      <w:r>
        <w:rPr/>
        <w:t>Кроме двух оценок, в листе есть схема кузова: силуэт машины с буквенно-цифровыми пометками по зонам. По ним видно, где меняли деталь, где царапина, коррозия или шпатлёвка. Отдельная строка отведена салону: запах, прожжённые чехлы, следы влаги. Эти пометки значат больше итоговой цифры, потому что объясняют, откуда она взялась.</w:t>
      </w:r>
    </w:p>
    <w:p>
      <w:r>
        <w:rPr/>
        <w:t>По VIN или номеру шасси из листа проверяют, не продавалась ли машина на торгах раньше. Если продавалась и её цена падала от торгов к торгам, присмотритесь внимательнее.</w:t>
      </w:r>
    </w:p>
    <w:p>
      <w:r>
        <w:rPr/>
        <w:t>Мы смотрим это через сервис JapanStat (japanstat.com). По номеру кузова он показывает, где и когда машина уже выходила на торги, с какой оценкой и чем торги закончились. Там же фото с каждых торгов, аукционный лист с переводом и пробег. Поэтому видно, если оценку подняли после ремонта или пробег стал меньше, чем на прошлых торгах.</w:t>
      </w:r>
    </w:p>
    <w:p>
      <w:pPr>
        <w:pStyle w:val="IntenseQuote"/>
      </w:pPr>
      <w:r>
        <w:rPr/>
        <w:t>Путать оценку кузова и оценку салона — главная ошибка новичка. Это два разных числа про две разные вещи.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Оценка кузова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значит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6</w:t>
            </w:r>
          </w:p>
        </w:tc>
        <w:tc>
          <w:tcPr>
            <w:tcW w:type="dxa" w:w="4873"/>
          </w:tcPr>
          <w:p>
            <w:r/>
            <w:r>
              <w:rPr/>
              <w:t>Почти новая машина, без следов эксплуатации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5</w:t>
            </w:r>
          </w:p>
        </w:tc>
        <w:tc>
          <w:tcPr>
            <w:tcW w:type="dxa" w:w="4873"/>
          </w:tcPr>
          <w:p>
            <w:r/>
            <w:r>
              <w:rPr/>
              <w:t>Отличное состояние, минимальные следы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4,5–4</w:t>
            </w:r>
          </w:p>
        </w:tc>
        <w:tc>
          <w:tcPr>
            <w:tcW w:type="dxa" w:w="4873"/>
          </w:tcPr>
          <w:p>
            <w:r/>
            <w:r>
              <w:rPr/>
              <w:t>Хорошее состояние, небольшие дефекты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3,5–3</w:t>
            </w:r>
          </w:p>
        </w:tc>
        <w:tc>
          <w:tcPr>
            <w:tcW w:type="dxa" w:w="4873"/>
          </w:tcPr>
          <w:p>
            <w:r/>
            <w:r>
              <w:rPr/>
              <w:t>Среднее состояние, заметные следы ремонта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2–1</w:t>
            </w:r>
          </w:p>
        </w:tc>
        <w:tc>
          <w:tcPr>
            <w:tcW w:type="dxa" w:w="4873"/>
          </w:tcPr>
          <w:p>
            <w:r/>
            <w:r>
              <w:rPr/>
              <w:t>Плохое состояние, серьёзные повреждения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R / RA</w:t>
            </w:r>
          </w:p>
        </w:tc>
        <w:tc>
          <w:tcPr>
            <w:tcW w:type="dxa" w:w="4873"/>
          </w:tcPr>
          <w:p>
            <w:r/>
            <w:r>
              <w:rPr/>
              <w:t>Машина попадала в аварию и ремонтировалась</w:t>
            </w:r>
          </w:p>
        </w:tc>
      </w:tr>
    </w:tbl>
    <w:p/>
    <w:p>
      <w:pPr>
        <w:pStyle w:val="Heading2"/>
      </w:pPr>
      <w:r>
        <w:rPr/>
        <w:t>Оценка кузова: шкала от 6 до R</w:t>
      </w:r>
    </w:p>
    <w:p>
      <w:r>
        <w:rPr/>
        <w:t>5 и 6 баллов значат, что на кузове почти нет следов эксплуатации. Так бывает у машин с пробегом до 10–15 тысяч км. 3,5–4 — рабочая зона рынка: мелкие сколы, небольшой ремонт бампера, который не затрагивает конструкцию. Низкая оценка, 1–2, не всегда говорит о серьёзной проблеме: иногда это просто возраст и накопившиеся мелкие дефекты. R и RA — отдельная история. Машину ремонтировали после столкновения, и тут нужно читать схему повреждений, а не смотреть на одну букву.</w:t>
      </w:r>
    </w:p>
    <w:p>
      <w:pPr>
        <w:pStyle w:val="Heading2"/>
      </w:pPr>
      <w:r>
        <w:rPr/>
        <w:t>Оценка салона: буквы A–E</w:t>
      </w:r>
    </w:p>
    <w:p>
      <w:r>
        <w:rPr/>
        <w:t>Салон оценивается отдельно от кузова. D или E — не обязательно грязный салон в привычном смысле. Это может быть протёртое водительское сиденье или запах табака, которого не видно на фото. На внешний вид это почти не влияет, а на цену давит заметно: лот с кузовом 4,5 и салоном D обычно уходит дешевле того же кузова с салоном B. Если в объявлении указана только оценка кузова, оценку салона нужно запросить отдельно.</w:t>
      </w:r>
    </w:p>
    <w:p>
      <w:pPr>
        <w:pStyle w:val="Heading1"/>
      </w:pPr>
      <w:r>
        <w:rPr/>
        <w:t>Шаг 3. Сравнить цены и понять диапазон, а не одну цифру</w:t>
      </w:r>
    </w:p>
    <w:p>
      <w:r>
        <w:rPr/>
        <w:t>Когда собрано 5–10 сопоставимых лотов, не ищите среднюю цену. Постройте диапазон: минимум, медиана, максимум. Медиана надёжнее средней, потому что одна аномально дорогая или дешёвая сделка не перекосит картину.</w:t>
      </w:r>
    </w:p>
    <w:p>
      <w:r>
        <w:rPr/>
        <w:t>Курс JPY/RUB за три-четыре месяца может заметно сдвинуться. Старую сделку пересчитывают по курсу на её дату, а не по сегодняшнему, и курс иены на дату покупки нужно уточнять отдельно. Если сравнивать цены в иенах напрямую, без оглядки на дату, легко решить, что машина подорожала, хотя на самом деле подешевел рубль.</w:t>
      </w:r>
    </w:p>
    <w:p>
      <w:r>
        <w:rPr/>
        <w:t>Условный пример. Пять сопоставимых Toyota Harrier 2017 года с оценкой 4–4,5 ушли за 650–780 тысяч иен, медиана — 710 тысяч. Если лот с той же оценкой предлагают за 950 тысяч, он вышел за диапазон. Нужно разобраться, чем это объясняется.</w:t>
      </w:r>
    </w:p>
    <w:p>
      <w:pPr>
        <w:pStyle w:val="IntenseQuote"/>
      </w:pPr>
      <w:r>
        <w:rPr/>
        <w:t>Одна цена — случайность, диапазон по 5–10 лотам — закономерность.</w:t>
      </w:r>
    </w:p>
    <w:p>
      <w:pPr>
        <w:pStyle w:val="Heading1"/>
      </w:pPr>
      <w:r>
        <w:rPr/>
        <w:t>Шаг 4. Разложить итоговую стоимость от цены лота до цены во Владивостоке</w:t>
      </w:r>
    </w:p>
    <w:p>
      <w:r>
        <w:rPr/>
        <w:t>Цена на аукционе — точка отсчёта, а не итог. Пока машина доедет до Владивостока, к цене лота добавится ещё пять-шесть статей расходов. Считаются они по-разному: где-то фиксированная ставка площадки, где-то процент от цены, где-то всё решают характеристики машины.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Статья расходов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Что это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Кто считает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Цена лота</w:t>
            </w:r>
          </w:p>
        </w:tc>
        <w:tc>
          <w:tcPr>
            <w:tcW w:type="dxa" w:w="3249"/>
          </w:tcPr>
          <w:p>
            <w:r/>
            <w:r>
              <w:rPr/>
              <w:t>Итог торгов на аукционе</w:t>
            </w:r>
          </w:p>
        </w:tc>
        <w:tc>
          <w:tcPr>
            <w:tcW w:type="dxa" w:w="3249"/>
          </w:tcPr>
          <w:p>
            <w:r/>
            <w:r>
              <w:rPr/>
              <w:t>Определяют участники торгов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Аукционный сбор</w:t>
            </w:r>
          </w:p>
        </w:tc>
        <w:tc>
          <w:tcPr>
            <w:tcW w:type="dxa" w:w="3249"/>
          </w:tcPr>
          <w:p>
            <w:r/>
            <w:r>
              <w:rPr/>
              <w:t>Фиксированная плата площадки за проведение торгов</w:t>
            </w:r>
          </w:p>
        </w:tc>
        <w:tc>
          <w:tcPr>
            <w:tcW w:type="dxa" w:w="3249"/>
          </w:tcPr>
          <w:p>
            <w:r/>
            <w:r>
              <w:rPr/>
              <w:t>Площадка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Комиссия агента</w:t>
            </w:r>
          </w:p>
        </w:tc>
        <w:tc>
          <w:tcPr>
            <w:tcW w:type="dxa" w:w="3249"/>
          </w:tcPr>
          <w:p>
            <w:r/>
            <w:r>
              <w:rPr/>
              <w:t>Оплата работы агента, который выкупает и оформляет лот</w:t>
            </w:r>
          </w:p>
        </w:tc>
        <w:tc>
          <w:tcPr>
            <w:tcW w:type="dxa" w:w="3249"/>
          </w:tcPr>
          <w:p>
            <w:r/>
            <w:r>
              <w:rPr/>
              <w:t>Агент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Доставка до порта России</w:t>
            </w:r>
          </w:p>
        </w:tc>
        <w:tc>
          <w:tcPr>
            <w:tcW w:type="dxa" w:w="3249"/>
          </w:tcPr>
          <w:p>
            <w:r/>
            <w:r>
              <w:rPr/>
              <w:t>Морская или автомобильная перевозка от Японии до Владивостока</w:t>
            </w:r>
          </w:p>
        </w:tc>
        <w:tc>
          <w:tcPr>
            <w:tcW w:type="dxa" w:w="3249"/>
          </w:tcPr>
          <w:p>
            <w:r/>
            <w:r>
              <w:rPr/>
              <w:t>Перевозчик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Таможенная очистка и утильсбор</w:t>
            </w:r>
          </w:p>
        </w:tc>
        <w:tc>
          <w:tcPr>
            <w:tcW w:type="dxa" w:w="3249"/>
          </w:tcPr>
          <w:p>
            <w:r/>
            <w:r>
              <w:rPr/>
              <w:t>Пошлина и утилизационный сбор — зависят от возраста и мощности двигателя</w:t>
            </w:r>
          </w:p>
        </w:tc>
        <w:tc>
          <w:tcPr>
            <w:tcW w:type="dxa" w:w="3249"/>
          </w:tcPr>
          <w:p>
            <w:r/>
            <w:r>
              <w:rPr/>
              <w:t>Таможня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Лаборатория, ЭПТС и СБКТС</w:t>
            </w:r>
          </w:p>
        </w:tc>
        <w:tc>
          <w:tcPr>
            <w:tcW w:type="dxa" w:w="3249"/>
          </w:tcPr>
          <w:p>
            <w:r/>
            <w:r>
              <w:rPr/>
              <w:t>Электронный паспорт и свидетельство о безопасности конструкции после очистки</w:t>
            </w:r>
          </w:p>
        </w:tc>
        <w:tc>
          <w:tcPr>
            <w:tcW w:type="dxa" w:w="3249"/>
          </w:tcPr>
          <w:p>
            <w:r/>
            <w:r>
              <w:rPr/>
              <w:t>Таможенный брокер</w:t>
            </w:r>
          </w:p>
        </w:tc>
      </w:tr>
    </w:tbl>
    <w:p/>
    <w:p>
      <w:r>
        <w:rPr/>
        <w:t>Для новичка самая непредсказуемая часть — таможенная очистка и утильсбор. Пошлина зависит от возраста и объёма двигателя, а утильсбор ещё и от мощности: до 160 л.с. для личного пользования действует льготная ставка. Коэффициенты лучше сверять по ставкам на дату сделки: их периодически пересматривают, и прикидка по старым цифрам из интернета может ошибиться на серьёзную сумму.</w:t>
      </w:r>
    </w:p>
    <w:p>
      <w:r>
        <w:rPr/>
        <w:t>Так это выглядит на реальной машине. Honda Freed 2020, аукцион HAA Kobe, оценка 3,5, пробег 43 000 км, ноябрь 2025: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Статья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Сумма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Цена на аукционе</w:t>
            </w:r>
          </w:p>
        </w:tc>
        <w:tc>
          <w:tcPr>
            <w:tcW w:type="dxa" w:w="4873"/>
          </w:tcPr>
          <w:p>
            <w:r/>
            <w:r>
              <w:rPr/>
              <w:t>1 775 000 иен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Расходы по Японии</w:t>
            </w:r>
          </w:p>
        </w:tc>
        <w:tc>
          <w:tcPr>
            <w:tcW w:type="dxa" w:w="4873"/>
          </w:tcPr>
          <w:p>
            <w:r/>
            <w:r>
              <w:rPr/>
              <w:t>140 000 иен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Расходы во Владивостоке</w:t>
            </w:r>
          </w:p>
        </w:tc>
        <w:tc>
          <w:tcPr>
            <w:tcW w:type="dxa" w:w="4873"/>
          </w:tcPr>
          <w:p>
            <w:r/>
            <w:r>
              <w:rPr/>
              <w:t>82 500 ₽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Растаможка</w:t>
            </w:r>
          </w:p>
        </w:tc>
        <w:tc>
          <w:tcPr>
            <w:tcW w:type="dxa" w:w="4873"/>
          </w:tcPr>
          <w:p>
            <w:r/>
            <w:r>
              <w:rPr/>
              <w:t>250 000 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Итого до Владивостока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1 425 965 ₽</w:t>
            </w:r>
          </w:p>
        </w:tc>
      </w:tr>
    </w:tbl>
    <w:p/>
    <w:p>
      <w:r>
        <w:rPr/>
        <w:t>Комиссии в расчёте нет: эту машину мы брали для себя. Иены переведены в рубли по курсу на дату расчёта.</w:t>
      </w:r>
    </w:p>
    <w:p>
      <w:r>
        <w:rPr/>
        <w:t>Деньги часто уходят на «расходах по Японии». Вот две одинаковые Toyota Raize, которые привезли примерно в одно время. Первую — не мы, вторую — 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Авто №1 (не у нас)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Авто №2 (у нас)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Цена на аукционе</w:t>
            </w:r>
          </w:p>
        </w:tc>
        <w:tc>
          <w:tcPr>
            <w:tcW w:type="dxa" w:w="3249"/>
          </w:tcPr>
          <w:p>
            <w:r/>
            <w:r>
              <w:rPr/>
              <w:t>1 762 000 иен</w:t>
            </w:r>
          </w:p>
        </w:tc>
        <w:tc>
          <w:tcPr>
            <w:tcW w:type="dxa" w:w="3249"/>
          </w:tcPr>
          <w:p>
            <w:r/>
            <w:r>
              <w:rPr/>
              <w:t>1 850 000 иен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Расходы по Японии</w:t>
            </w:r>
          </w:p>
        </w:tc>
        <w:tc>
          <w:tcPr>
            <w:tcW w:type="dxa" w:w="3249"/>
          </w:tcPr>
          <w:p>
            <w:r/>
            <w:r>
              <w:rPr/>
              <w:t>280 000 иен</w:t>
            </w:r>
          </w:p>
        </w:tc>
        <w:tc>
          <w:tcPr>
            <w:tcW w:type="dxa" w:w="3249"/>
          </w:tcPr>
          <w:p>
            <w:r/>
            <w:r>
              <w:rPr/>
              <w:t>110 000 иен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Расходы по РФ</w:t>
            </w:r>
          </w:p>
        </w:tc>
        <w:tc>
          <w:tcPr>
            <w:tcW w:type="dxa" w:w="3249"/>
          </w:tcPr>
          <w:p>
            <w:r/>
            <w:r>
              <w:rPr/>
              <w:t>87 000 ₽</w:t>
            </w:r>
          </w:p>
        </w:tc>
        <w:tc>
          <w:tcPr>
            <w:tcW w:type="dxa" w:w="3249"/>
          </w:tcPr>
          <w:p>
            <w:r/>
            <w:r>
              <w:rPr/>
              <w:t>84 000 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Растаможка</w:t>
            </w:r>
          </w:p>
        </w:tc>
        <w:tc>
          <w:tcPr>
            <w:tcW w:type="dxa" w:w="3249"/>
          </w:tcPr>
          <w:p>
            <w:r/>
            <w:r>
              <w:rPr/>
              <w:t>170 000 ₽</w:t>
            </w:r>
          </w:p>
        </w:tc>
        <w:tc>
          <w:tcPr>
            <w:tcW w:type="dxa" w:w="3249"/>
          </w:tcPr>
          <w:p>
            <w:r/>
            <w:r>
              <w:rPr/>
              <w:t>170 000 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Комиссия</w:t>
            </w:r>
          </w:p>
        </w:tc>
        <w:tc>
          <w:tcPr>
            <w:tcW w:type="dxa" w:w="3249"/>
          </w:tcPr>
          <w:p>
            <w:r/>
            <w:r>
              <w:rPr/>
              <w:t>50 100 ₽</w:t>
            </w:r>
          </w:p>
        </w:tc>
        <w:tc>
          <w:tcPr>
            <w:tcW w:type="dxa" w:w="3249"/>
          </w:tcPr>
          <w:p>
            <w:r/>
            <w:r>
              <w:rPr/>
              <w:t>105 000 ₽</w:t>
            </w:r>
          </w:p>
        </w:tc>
      </w:tr>
    </w:tbl>
    <w:p/>
    <w:p>
      <w:r>
        <w:rPr/>
        <w:t>На первый взгляд наша комиссия на 54 900 ₽ выше. Но расходы по Японии у первой машины больше на 170 000 иен, это около 110 500 ₽. Вместе с комиссией «коллеги» взяли 160 600 ₽, и покупатель переплатил 55 600 ₽, хотя был уверен, что сэкономил. Поэтому сравнивайте полную сумму по всем статьям. У нас комиссия фиксированная и прописана в договоре, а других «дополнительных» платежей нет.</w:t>
      </w:r>
    </w:p>
    <w:p>
      <w:pPr>
        <w:pStyle w:val="Heading1"/>
      </w:pPr>
      <w:r>
        <w:rPr/>
        <w:t>Где чаще всего ошибаются при проверке по статистике</w:t>
      </w:r>
    </w:p>
    <w:p>
      <w:r>
        <w:rPr/>
        <w:t>Чаще всего повторяются пять ошибок, и каждая бьёт либо по карману, либо по качеству проверки.</w:t>
      </w:r>
    </w:p>
    <w:p>
      <w:pPr>
        <w:pStyle w:val="ListBullet"/>
      </w:pPr>
      <w:r>
        <w:rPr/>
        <w:t>Сравнивают лоты разных поколений одной модели. С другой электроникой и кузовом машины одинаково стоить не могут, поэтому диапазон выходит бессмысленным. Итог — переплата или отказ от нормального лота.</w:t>
      </w:r>
    </w:p>
    <w:p>
      <w:pPr>
        <w:pStyle w:val="ListBullet"/>
      </w:pPr>
      <w:r>
        <w:rPr/>
        <w:t>Смотрят только на оценку кузова и не смотрят на салон. Лот с кузовом 4,5 и салоном E дешевле аналога с салоном B не случайно: это честная поправка на реальное состояние, а не ошибка статистики.</w:t>
      </w:r>
    </w:p>
    <w:p>
      <w:pPr>
        <w:pStyle w:val="ListBullet"/>
      </w:pPr>
      <w:r>
        <w:rPr/>
        <w:t>Пересчитывают старые сделки по сегодняшнему курсу вместо курса на дату сделки. Диапазон заметно смещается, и машина, которая на самом деле в рынке, кажется то переоценённой, то недооценённой.</w:t>
      </w:r>
    </w:p>
    <w:p>
      <w:pPr>
        <w:pStyle w:val="ListBullet"/>
      </w:pPr>
      <w:r>
        <w:rPr/>
        <w:t>Не замечают, что это шасси уже выставлялось на торги. Если лот выходит повторно и заметно дешевле, значит, покупатели после проверки на площадке от него отказались.</w:t>
      </w:r>
    </w:p>
    <w:p>
      <w:pPr>
        <w:pStyle w:val="ListBullet"/>
      </w:pPr>
      <w:r>
        <w:rPr/>
        <w:t>Спокойно проходят мимо того, что машины вообще нет в статистике обычных аукционов. А насторожиться стоит: машины после серьёзных ДТП продают на аукционах годных остатков, и на обычных торгах их не видно.</w:t>
      </w:r>
    </w:p>
    <w:p>
      <w:pPr>
        <w:pStyle w:val="Heading1"/>
      </w:pPr>
      <w:r>
        <w:rPr/>
        <w:t>Как понять, что проверка сделана правильно</w:t>
      </w:r>
    </w:p>
    <w:p>
      <w:r>
        <w:rPr/>
        <w:t>Проверка по статистике закончена, когда не осталось открытых вопросов, а не когда кончилось время. Данных хватает для решения, если выполнены четыре условия:</w:t>
      </w:r>
    </w:p>
    <w:p>
      <w:pPr>
        <w:pStyle w:val="ListBullet"/>
      </w:pPr>
      <w:r>
        <w:rPr/>
        <w:t>Диапазон цен сузился. Если разброс по-прежнему двукратный, лоты в выборке всё ещё несопоставимы.</w:t>
      </w:r>
    </w:p>
    <w:p>
      <w:pPr>
        <w:pStyle w:val="ListBullet"/>
      </w:pPr>
      <w:r>
        <w:rPr/>
        <w:t>Оценки кузова и салона из аукционного листа понятны и совпадают с описанием продавца.</w:t>
      </w:r>
    </w:p>
    <w:p>
      <w:pPr>
        <w:pStyle w:val="ListBullet"/>
      </w:pPr>
      <w:r>
        <w:rPr/>
        <w:t>Итоговая стоимость разложена по статьям, а не висит одной суммой «под ключ». Иначе непонятно, на чём можно сэкономить, а что фиксировано.</w:t>
      </w:r>
    </w:p>
    <w:p>
      <w:pPr>
        <w:pStyle w:val="ListBullet"/>
      </w:pPr>
      <w:r>
        <w:rPr/>
        <w:t>Нет признаков, что это шасси уже выходило на торги по заметно другой цене.</w:t>
      </w:r>
    </w:p>
    <w:p>
      <w:r>
        <w:rPr/>
        <w:t>Если хотя бы один пункт не закрыт, проверка не закончена и с покупкой лучше подождать.</w:t>
      </w:r>
    </w:p>
    <w:p>
      <w:pPr>
        <w:pStyle w:val="Heading1"/>
      </w:pPr>
      <w:r>
        <w:rPr/>
        <w:t>Итог: что делать с результатами проверки</w:t>
      </w:r>
    </w:p>
    <w:p>
      <w:r>
        <w:rPr/>
        <w:t>Статистика аукционов Японии даёт диапазон справедливой цены, но не гарантирует состояние конкретной машины. Поэтому перед торгами мы читаем аукционный лист конкретного лота и смотрим, как эта машина продавалась раньше. Решение, участвовать ли в торгах, всегда остаётся за вами.</w:t>
      </w:r>
    </w:p>
    <w:p>
      <w:r>
        <w:rPr/>
        <w:t xml:space="preserve">Если статистика подтвердила интерес к модели и подсказала разумный диапазон цены, следующий шаг — </w:t>
      </w:r>
      <w:hyperlink r:id="rId10">
        <w:r>
          <w:rPr>
            <w:color w:val="1F5FBF"/>
            <w:u w:val="single"/>
          </w:rPr>
          <w:t xml:space="preserve">подбор авто из Японии под заказ</w:t>
        </w:r>
      </w:hyperlink>
      <w:r>
        <w:rPr/>
        <w:t>. Мы возьмём параметры выборки, которую вы уже собрали, и будем искать лот в этом диапазоне, а не среди случайных объявлений. После договора вносится депозит 10%, а когда машина выбрана, оплачивается инвойс продавца. Доставка до Владивостока в него уже входит.</w:t>
      </w:r>
    </w:p>
    <w:p>
      <w:r>
        <w:rPr/>
        <w:t>Оставьте заявку, и мы подберём лот с понятной оценкой и предсказуемой итоговой ценой.</w:t>
      </w:r>
    </w:p>
    <w:p>
      <w:pPr>
        <w:pStyle w:val="Heading1"/>
      </w:pPr>
      <w:r>
        <w:rPr/>
        <w:t>Частые вопросы</w:t>
      </w:r>
    </w:p>
    <w:p>
      <w:r>
        <w:rPr>
          <w:b/>
        </w:rPr>
        <w:t>Что означает оценка 4.5 у лота на японском аукционе?</w:t>
      </w:r>
    </w:p>
    <w:p>
      <w:r>
        <w:rPr/>
        <w:t>Это оценка состояния кузова по шкале, обычно от 6 до R. Чем выше число, тем меньше следов повреждений и ремонта. Салон оценивается отдельно, буквами от A до E, и путать эти оценки нельзя.</w:t>
      </w:r>
    </w:p>
    <w:p>
      <w:r>
        <w:rPr>
          <w:b/>
        </w:rPr>
        <w:t>В чём разница между онлайн-аукционом и архивом статистики продаж?</w:t>
      </w:r>
    </w:p>
    <w:p>
      <w:r>
        <w:rPr/>
        <w:t>На онлайн-аукционе лоты, которые торгуются прямо сейчас. В архиве статистики — закрытые сделки с итоговой ценой. Справедливую цену на похожую машину оценивают по архиву.</w:t>
      </w:r>
    </w:p>
    <w:p>
      <w:r>
        <w:rPr>
          <w:b/>
        </w:rPr>
        <w:t>Сколько лотов нужно сравнить, чтобы цена была объективной?</w:t>
      </w:r>
    </w:p>
    <w:p>
      <w:r>
        <w:rPr/>
        <w:t>Меньше 5 сопоставимых лотов того же поколения, близкого года и пробега для вывода мало: одна случайная сделка исказит картину. Чем больше выборка при той же сопоставимости, тем надёжнее диапазон.</w:t>
      </w:r>
    </w:p>
    <w:p>
      <w:r>
        <w:rPr>
          <w:b/>
        </w:rPr>
        <w:t>За какой период статистику аукционов ещё можно использовать?</w:t>
      </w:r>
    </w:p>
    <w:p>
      <w:r>
        <w:rPr/>
        <w:t>Чем свежее сделки, тем точнее сравнение. Курс JPY/RUB и цены на торгах меняются, поэтому старые сделки пересчитывают по курсу на дату каждой сделки, а не по текущему.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1">
        <w:r>
          <w:rPr>
            <w:color w:val="1F5FBF"/>
            <w:u w:val="single"/>
          </w:rPr>
          <w:t xml:space="preserve">Курсы иностранных валют</w:t>
        </w:r>
      </w:hyperlink>
      <w:r>
        <w:rPr/>
        <w:t xml:space="preserve"> — Банк России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Главная страница</w:t>
        </w:r>
      </w:hyperlink>
      <w:r>
        <w:rPr/>
        <w:t xml:space="preserve"> — Федеральная таможенная служба России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auktsiony-yaponii/" TargetMode="External"/><Relationship Id="rId10" Type="http://schemas.openxmlformats.org/officeDocument/2006/relationships/hyperlink" Target="https://ar-cars.ru/avto-iz-yaponii/" TargetMode="External"/><Relationship Id="rId11" Type="http://schemas.openxmlformats.org/officeDocument/2006/relationships/hyperlink" Target="https://www.cbr.ru/currency_base/daily/" TargetMode="External"/><Relationship Id="rId12" Type="http://schemas.openxmlformats.org/officeDocument/2006/relationships/hyperlink" Target="https://customs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