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85D2E"/>
        </w:rPr>
        <w:t>Черновик статьи для сайта ar-cars.ru — на согласование</w:t>
      </w:r>
    </w:p>
    <w:p>
      <w:r>
        <w:rPr>
          <w:i/>
          <w:color w:val="6B6F76"/>
        </w:rPr>
        <w:t>Проверьте прежде всего факты: цены, сроки, порядок работы, что ARCars делает и чего не делает. Править можно прямо в тексте в режиме рецензирования (Рецензирование → Исправления) или оставлять комментарии на полях. Ничего не опубликуем, пока текст не согласован.</w:t>
      </w:r>
      <w:r>
        <w:rPr>
          <w:i/>
        </w:rPr>
        <w:t xml:space="preserve"> Объём: около 1933 слов.</w:t>
      </w:r>
    </w:p>
    <w:p>
      <w:r>
        <w:rPr>
          <w:b/>
        </w:rPr>
        <w:t>Что проверить и дописать</w:t>
      </w:r>
    </w:p>
    <w:p>
      <w:pPr>
        <w:pStyle w:val="ListBullet"/>
      </w:pPr>
      <w:r>
        <w:rPr>
          <w:b/>
        </w:rPr>
        <w:t>Ваши ответы от 20.10 внесены.</w:t>
      </w:r>
      <w:r>
        <w:rPr/>
        <w:t xml:space="preserve"> Sorento пересчитали по общему курсу 0,06595 ₽ за вону: 24 600 000 вон = 1 622 370 ₽, итог 5 975 700 ₽ до Владивостока и 6 165 700 ₽ в центральном регионе. Пошлина и утильсбор не изменились.</w:t>
      </w:r>
    </w:p>
    <w:p>
      <w:pPr>
        <w:pStyle w:val="ListBullet"/>
      </w:pPr>
      <w:r>
        <w:rPr>
          <w:b/>
        </w:rPr>
        <w:t>Остался один вопрос — бюджет договора.</w:t>
      </w:r>
      <w:r>
        <w:rPr/>
        <w:t xml:space="preserve"> Ступени комиссии считаются от цены авто с расходами по Корее плюс таможня? Если да, допишем это строкой под таблицей комиссии. Если нет, оставим как есть.</w:t>
      </w:r>
    </w:p>
    <w:p/>
    <w:p>
      <w:pPr>
        <w:pStyle w:val="Title"/>
      </w:pPr>
      <w:r>
        <w:t>Сколько стоит пригнать машину из Кореи в Россию: подробный расчёт расходов</w:t>
      </w:r>
    </w:p>
    <w:tbl>
      <w:tblPr>
        <w:tblStyle w:val="TableGrid"/>
        <w:tblW w:type="auto" w:w="0"/>
        <w:tblLook w:firstColumn="1" w:firstRow="1" w:lastColumn="0" w:lastRow="0" w:noHBand="0" w:noVBand="1" w:val="04A0"/>
      </w:tblPr>
      <w:tblGrid>
        <w:gridCol w:w="4873"/>
        <w:gridCol w:w="4873"/>
      </w:tblGrid>
      <w:tr>
        <w:tc>
          <w:tcPr>
            <w:tcW w:type="dxa" w:w="2835"/>
            <w:shd w:val="clear" w:color="auto" w:fill="F2F2F2"/>
          </w:tcPr>
          <w:p>
            <w:r>
              <w:rPr>
                <w:b/>
              </w:rPr>
              <w:t>Адрес на сайте</w:t>
            </w:r>
          </w:p>
        </w:tc>
        <w:tc>
          <w:tcPr>
            <w:tcW w:type="dxa" w:w="6576"/>
          </w:tcPr>
          <w:p>
            <w:r>
              <w:t>https://ar-cars.ru/blog/skolko-stoit-prignat-mashinu-iz-korei/</w:t>
            </w:r>
          </w:p>
        </w:tc>
      </w:tr>
      <w:tr>
        <w:tc>
          <w:tcPr>
            <w:tcW w:type="dxa" w:w="2835"/>
            <w:shd w:val="clear" w:color="auto" w:fill="F2F2F2"/>
          </w:tcPr>
          <w:p>
            <w:r>
              <w:rPr>
                <w:b/>
              </w:rPr>
              <w:t>Главный поисковый запрос</w:t>
            </w:r>
          </w:p>
        </w:tc>
        <w:tc>
          <w:tcPr>
            <w:tcW w:type="dxa" w:w="6576"/>
          </w:tcPr>
          <w:p>
            <w:r>
              <w:t>сколько стоит пригнать машину из кореи</w:t>
            </w:r>
          </w:p>
        </w:tc>
      </w:tr>
      <w:tr>
        <w:tc>
          <w:tcPr>
            <w:tcW w:type="dxa" w:w="2835"/>
            <w:shd w:val="clear" w:color="auto" w:fill="F2F2F2"/>
          </w:tcPr>
          <w:p>
            <w:r>
              <w:rPr>
                <w:b/>
              </w:rPr>
              <w:t>Заголовок в поиске (title)</w:t>
            </w:r>
          </w:p>
        </w:tc>
        <w:tc>
          <w:tcPr>
            <w:tcW w:type="dxa" w:w="6576"/>
          </w:tcPr>
          <w:p>
            <w:r>
              <w:t>Сколько стоит пригнать машину из Кореи: разбор расходов</w:t>
            </w:r>
          </w:p>
        </w:tc>
      </w:tr>
      <w:tr>
        <w:tc>
          <w:tcPr>
            <w:tcW w:type="dxa" w:w="2835"/>
            <w:shd w:val="clear" w:color="auto" w:fill="F2F2F2"/>
          </w:tcPr>
          <w:p>
            <w:r>
              <w:rPr>
                <w:b/>
              </w:rPr>
              <w:t>Описание в поиске</w:t>
            </w:r>
          </w:p>
        </w:tc>
        <w:tc>
          <w:tcPr>
            <w:tcW w:type="dxa" w:w="6576"/>
          </w:tcPr>
          <w:p>
            <w:r>
              <w:t>Пять статей расходов и два реальных расчёта: Hyundai Avante 2022 и KIA Morning 2022 под ключ. Сколько стоит пригнать машину из Кореи в Россию.</w:t>
            </w:r>
          </w:p>
        </w:tc>
      </w:tr>
    </w:tbl>
    <w:p/>
    <w:p>
      <w:r>
        <w:rPr/>
        <w:t>Hyundai Avante 2022 года с мотором 1,6 обошёлся нашему клиенту в 1 525 880 ₽ до Владивостока и в 1 715 880 ₽ с доставкой в центральные регионы. KIA Morning 2022 года с мотором 1,0 — в 1 153 682 ₽ и 1 343 682 ₽. Ниже разбираем, из каких пяти статей складываются эти суммы и что сильнее всего двигает итог.</w:t>
      </w:r>
    </w:p>
    <w:p>
      <w:pPr>
        <w:pStyle w:val="Heading1"/>
      </w:pPr>
      <w:r>
        <w:rPr/>
        <w:t>Из чего складывается стоимость пригона машины из Кореи</w:t>
      </w:r>
    </w:p>
    <w:p>
      <w:r>
        <w:rPr/>
        <w:t>Итоговая сумма состоит из пяти статей. Каждая считается отдельно, и если сложить их в одну сумму, бюджет разойдётся с реальным счётом.</w:t>
      </w:r>
    </w:p>
    <w:p>
      <w:pPr>
        <w:ind w:left="357"/>
      </w:pPr>
      <w:r>
        <w:t xml:space="preserve">1. </w:t>
      </w:r>
      <w:r>
        <w:rPr/>
        <w:t>Стоимость авто в Корее и расходы по Корее, включая доставку до Владивостока</w:t>
      </w:r>
    </w:p>
    <w:p>
      <w:pPr>
        <w:ind w:left="357"/>
      </w:pPr>
      <w:r>
        <w:t xml:space="preserve">2. </w:t>
      </w:r>
      <w:r>
        <w:rPr/>
        <w:t>Таможенная пошлина и утильсбор</w:t>
      </w:r>
    </w:p>
    <w:p>
      <w:pPr>
        <w:ind w:left="357"/>
      </w:pPr>
      <w:r>
        <w:t xml:space="preserve">3. </w:t>
      </w:r>
      <w:r>
        <w:rPr/>
        <w:t>Брокерские расходы во Владивостоке, в том числе оформление ЭПТС и СБКТС</w:t>
      </w:r>
    </w:p>
    <w:p>
      <w:pPr>
        <w:ind w:left="357"/>
      </w:pPr>
      <w:r>
        <w:t xml:space="preserve">4. </w:t>
      </w:r>
      <w:r>
        <w:rPr/>
        <w:t>Комиссия ARCars</w:t>
      </w:r>
    </w:p>
    <w:p>
      <w:pPr>
        <w:ind w:left="357"/>
      </w:pPr>
      <w:r>
        <w:t xml:space="preserve">5. </w:t>
      </w:r>
      <w:r>
        <w:rPr/>
        <w:t>Логистика по России — от Владивостока до вашего города</w:t>
      </w:r>
    </w:p>
    <w:p>
      <w:r>
        <w:rPr/>
        <w:t>Две машины одной цены в Корее в России могут обойтись по-разному. Расходы по Корее, брокер и доставка по России почти одинаковы для любой легковушки. Разницу дают таможенная пошлина и утильсбор: они растут скачками, когда машина пересекает пороги по возрасту, объёму и мощности двигателя. Поэтому таможню считают под конкретный автомобиль, и именно в ней чаще всего ошибаются.</w:t>
      </w:r>
    </w:p>
    <w:p>
      <w:pPr>
        <w:pStyle w:val="Heading1"/>
      </w:pPr>
      <w:r>
        <w:rPr/>
        <w:t>Цена самого автомобиля в Корее</w:t>
      </w:r>
    </w:p>
    <w:p>
      <w:r>
        <w:rPr/>
        <w:t>Машины мы берём у дилеров в Корее через сайт Encar. Цена на сайте — первая статья расходов. Сильнее всего её двигают возраст и пробег: машины 1 года и 4 лет в одном классе часто различаются в цене больше, чем соседние комплектации. Класс тоже важен. Бюджетный седан с маленьким объёмом двигателя стоит заметно меньше кроссовера среднего класса, а премиум дороже обоих.</w:t>
      </w:r>
    </w:p>
    <w:p>
      <w:r>
        <w:rPr/>
        <w:t>К цене на сайте сразу добавляются расходы по Корее. У нас это фиксированная сумма, около 1 900 000 вон, примерно 125 тыс. ₽. В неё входят согласования с дилером, организация осмотров, проверка документов на машину, логистика по Корее и отправка до Владивостока. Сумма фиксированная, поэтому её можно сразу заложить в бюджет, и после покупки она не станет сюрпризом.</w:t>
      </w:r>
    </w:p>
    <w:p>
      <w:r>
        <w:rPr/>
        <w:t>Курс воны к рублю меняется каждый день, и разница между днём выбора машины и днём оплаты видна в итоге. Во всех примерах ниже курс — 0,06595 ₽ за вону на 8 октября 2026 года.</w:t>
      </w:r>
    </w:p>
    <w:p>
      <w:pPr>
        <w:pStyle w:val="Heading1"/>
      </w:pPr>
      <w:r>
        <w:rPr/>
        <w:t>Доставка машины из Кореи до Владивостока</w:t>
      </w:r>
    </w:p>
    <w:p>
      <w:r>
        <w:rPr/>
        <w:t>Из Кореи мы возим только паромом до Владивостока: машину не грузят в контейнер, а закатывают на палубу. Стоимость доставки до Владивостока уже входит в инвойс продавца вместе с расходами по Корее. Машина застрахована на всех этапах доставки, и страховка тоже включена в стоимость доставки.</w:t>
      </w:r>
    </w:p>
    <w:p>
      <w:r>
        <w:rPr/>
        <w:t>Доставить машину до вашего региона можно несколькими способами: забрать её и перегнать самому, отправить через рекомендованную нами транспортную компанию или через любую на ваш выбор. Перегон в центральную часть России занимает 5–10 дней, транспортной компанией — 15–30 дней. Доставка в центральные регионы в наших расчётах стоит 190 000 ₽.</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F2F2F2"/>
          </w:tcPr>
          <w:p>
            <w:r/>
            <w:r>
              <w:rPr>
                <w:b/>
              </w:rPr>
              <w:t>Этап</w:t>
            </w:r>
          </w:p>
        </w:tc>
        <w:tc>
          <w:tcPr>
            <w:tcW w:type="dxa" w:w="3249"/>
            <w:shd w:val="clear" w:color="auto" w:fill="F2F2F2"/>
          </w:tcPr>
          <w:p>
            <w:r/>
            <w:r>
              <w:rPr>
                <w:b/>
              </w:rPr>
              <w:t>По договору</w:t>
            </w:r>
          </w:p>
        </w:tc>
        <w:tc>
          <w:tcPr>
            <w:tcW w:type="dxa" w:w="3249"/>
            <w:shd w:val="clear" w:color="auto" w:fill="F2F2F2"/>
          </w:tcPr>
          <w:p>
            <w:r/>
            <w:r>
              <w:rPr>
                <w:b/>
              </w:rPr>
              <w:t>Обычно на практике</w:t>
            </w:r>
          </w:p>
        </w:tc>
      </w:tr>
      <w:tr>
        <w:tc>
          <w:tcPr>
            <w:tcW w:type="dxa" w:w="3249"/>
          </w:tcPr>
          <w:p>
            <w:r/>
            <w:r>
              <w:rPr/>
              <w:t>Доставка до Владивостока с момента оплаты инвойса</w:t>
            </w:r>
          </w:p>
        </w:tc>
        <w:tc>
          <w:tcPr>
            <w:tcW w:type="dxa" w:w="3249"/>
          </w:tcPr>
          <w:p>
            <w:r/>
            <w:r>
              <w:rPr/>
              <w:t>до 60 дней</w:t>
            </w:r>
          </w:p>
        </w:tc>
        <w:tc>
          <w:tcPr>
            <w:tcW w:type="dxa" w:w="3249"/>
          </w:tcPr>
          <w:p>
            <w:r/>
            <w:r>
              <w:rPr/>
              <w:t>20–45 дней</w:t>
            </w:r>
          </w:p>
        </w:tc>
      </w:tr>
      <w:tr>
        <w:tc>
          <w:tcPr>
            <w:tcW w:type="dxa" w:w="3249"/>
          </w:tcPr>
          <w:p>
            <w:r/>
            <w:r>
              <w:rPr/>
              <w:t>Таможенное оформление</w:t>
            </w:r>
          </w:p>
        </w:tc>
        <w:tc>
          <w:tcPr>
            <w:tcW w:type="dxa" w:w="3249"/>
          </w:tcPr>
          <w:p>
            <w:r/>
            <w:r>
              <w:rPr/>
              <w:t>5–15 дней</w:t>
            </w:r>
          </w:p>
        </w:tc>
        <w:tc>
          <w:tcPr>
            <w:tcW w:type="dxa" w:w="3249"/>
          </w:tcPr>
          <w:p>
            <w:r/>
            <w:r>
              <w:rPr/>
              <w:t>2–5 дней</w:t>
            </w:r>
          </w:p>
        </w:tc>
      </w:tr>
      <w:tr>
        <w:tc>
          <w:tcPr>
            <w:tcW w:type="dxa" w:w="3249"/>
          </w:tcPr>
          <w:p>
            <w:r/>
            <w:r>
              <w:rPr/>
              <w:t>Оформление ЭПТС и СБКТС</w:t>
            </w:r>
          </w:p>
        </w:tc>
        <w:tc>
          <w:tcPr>
            <w:tcW w:type="dxa" w:w="3249"/>
          </w:tcPr>
          <w:p>
            <w:r/>
            <w:r>
              <w:rPr/>
              <w:t>2–15 дней</w:t>
            </w:r>
          </w:p>
        </w:tc>
        <w:tc>
          <w:tcPr>
            <w:tcW w:type="dxa" w:w="3249"/>
          </w:tcPr>
          <w:p>
            <w:r/>
            <w:r>
              <w:rPr/>
              <w:t>1–5 дней</w:t>
            </w:r>
          </w:p>
        </w:tc>
      </w:tr>
    </w:tbl>
    <w:p/>
    <w:p>
      <w:r>
        <w:rPr/>
        <w:t>Весь путь от покупки в Корее до получения машины в Самаре обычно занимает 1,5–2 месяца. Точнее сроки не обещает никто: они зависят от погоды в Японском море, очереди на таможне и других вещей, на которые мы не влияем.</w:t>
      </w:r>
    </w:p>
    <w:p>
      <w:r>
        <w:rPr>
          <w:i/>
          <w:color w:val="6B6F76"/>
        </w:rPr>
        <w:t>[Здесь на сайте будет форма заявки]</w:t>
      </w:r>
    </w:p>
    <w:p>
      <w:pPr>
        <w:pStyle w:val="Heading1"/>
      </w:pPr>
      <w:r>
        <w:rPr/>
        <w:t>Таможенная пошлина: как считается и сколько платить</w:t>
      </w:r>
    </w:p>
    <w:p>
      <w:r>
        <w:rPr/>
        <w:t>Для физического лица пошлина — главная переменная всего расчёта. Считают её не прямо от цены машины, а по сочетанию возраста автомобиля и объёма двигателя.</w:t>
      </w:r>
    </w:p>
    <w:p>
      <w:r>
        <w:rPr/>
        <w:t>Ставки пошлины заданы в евро, поэтому итог зависит ещё и от курса евро на день оформления. Это отдельный валютный риск вдобавок к курсу воны.</w:t>
      </w:r>
    </w:p>
    <w:p>
      <w:r>
        <w:rPr/>
        <w:t>Для машин младше 3 лет пошлина считается в процентах от таможенной стоимости, но не ниже минимума в евро за кубический сантиметр. У машин старше 3 лет формула другая: только объём двигателя в евро за см³, цена автомобиля в расчёт уже не входит. Поэтому старая машина с большим мотором может облагаться дороже новой с маленьким.</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F2F2F2"/>
          </w:tcPr>
          <w:p>
            <w:r/>
            <w:r>
              <w:rPr>
                <w:b/>
              </w:rPr>
              <w:t>Возраст авто</w:t>
            </w:r>
          </w:p>
        </w:tc>
        <w:tc>
          <w:tcPr>
            <w:tcW w:type="dxa" w:w="3249"/>
            <w:shd w:val="clear" w:color="auto" w:fill="F2F2F2"/>
          </w:tcPr>
          <w:p>
            <w:r/>
            <w:r>
              <w:rPr>
                <w:b/>
              </w:rPr>
              <w:t>Объём двигателя</w:t>
            </w:r>
          </w:p>
        </w:tc>
        <w:tc>
          <w:tcPr>
            <w:tcW w:type="dxa" w:w="3249"/>
            <w:shd w:val="clear" w:color="auto" w:fill="F2F2F2"/>
          </w:tcPr>
          <w:p>
            <w:r/>
            <w:r>
              <w:rPr>
                <w:b/>
              </w:rPr>
              <w:t>Логика расчёта пошлины</w:t>
            </w:r>
          </w:p>
        </w:tc>
      </w:tr>
      <w:tr>
        <w:tc>
          <w:tcPr>
            <w:tcW w:type="dxa" w:w="3249"/>
          </w:tcPr>
          <w:p>
            <w:r/>
            <w:r>
              <w:rPr/>
              <w:t>до 3 лет</w:t>
            </w:r>
          </w:p>
        </w:tc>
        <w:tc>
          <w:tcPr>
            <w:tcW w:type="dxa" w:w="3249"/>
          </w:tcPr>
          <w:p>
            <w:r/>
            <w:r>
              <w:rPr/>
              <w:t>любой</w:t>
            </w:r>
          </w:p>
        </w:tc>
        <w:tc>
          <w:tcPr>
            <w:tcW w:type="dxa" w:w="3249"/>
          </w:tcPr>
          <w:p>
            <w:r/>
            <w:r>
              <w:rPr/>
              <w:t>% от таможенной стоимости, не ниже минимума в евро за см³</w:t>
            </w:r>
          </w:p>
        </w:tc>
      </w:tr>
      <w:tr>
        <w:tc>
          <w:tcPr>
            <w:tcW w:type="dxa" w:w="3249"/>
          </w:tcPr>
          <w:p>
            <w:r/>
            <w:r>
              <w:rPr/>
              <w:t>3–5 лет</w:t>
            </w:r>
          </w:p>
        </w:tc>
        <w:tc>
          <w:tcPr>
            <w:tcW w:type="dxa" w:w="3249"/>
          </w:tcPr>
          <w:p>
            <w:r/>
            <w:r>
              <w:rPr/>
              <w:t>до 3000 см³</w:t>
            </w:r>
          </w:p>
        </w:tc>
        <w:tc>
          <w:tcPr>
            <w:tcW w:type="dxa" w:w="3249"/>
          </w:tcPr>
          <w:p>
            <w:r/>
            <w:r>
              <w:rPr/>
              <w:t>фиксированная ставка в евро за см³, растёт с объёмом</w:t>
            </w:r>
          </w:p>
        </w:tc>
      </w:tr>
      <w:tr>
        <w:tc>
          <w:tcPr>
            <w:tcW w:type="dxa" w:w="3249"/>
          </w:tcPr>
          <w:p>
            <w:r/>
            <w:r>
              <w:rPr/>
              <w:t>старше 5 лет</w:t>
            </w:r>
          </w:p>
        </w:tc>
        <w:tc>
          <w:tcPr>
            <w:tcW w:type="dxa" w:w="3249"/>
          </w:tcPr>
          <w:p>
            <w:r/>
            <w:r>
              <w:rPr/>
              <w:t>до 3000 см³</w:t>
            </w:r>
          </w:p>
        </w:tc>
        <w:tc>
          <w:tcPr>
            <w:tcW w:type="dxa" w:w="3249"/>
          </w:tcPr>
          <w:p>
            <w:r/>
            <w:r>
              <w:rPr/>
              <w:t>повышенная ставка в евро за см³ по сравнению с категорией 3–5 лет</w:t>
            </w:r>
          </w:p>
        </w:tc>
      </w:tr>
      <w:tr>
        <w:tc>
          <w:tcPr>
            <w:tcW w:type="dxa" w:w="3249"/>
          </w:tcPr>
          <w:p>
            <w:r/>
            <w:r>
              <w:rPr/>
              <w:t>любой возраст</w:t>
            </w:r>
          </w:p>
        </w:tc>
        <w:tc>
          <w:tcPr>
            <w:tcW w:type="dxa" w:w="3249"/>
          </w:tcPr>
          <w:p>
            <w:r/>
            <w:r>
              <w:rPr/>
              <w:t>свыше 3000 см³</w:t>
            </w:r>
          </w:p>
        </w:tc>
        <w:tc>
          <w:tcPr>
            <w:tcW w:type="dxa" w:w="3249"/>
          </w:tcPr>
          <w:p>
            <w:r/>
            <w:r>
              <w:rPr/>
              <w:t>отдельная, более высокая шкала ставок</w:t>
            </w:r>
          </w:p>
        </w:tc>
      </w:tr>
    </w:tbl>
    <w:p/>
    <w:p>
      <w:r>
        <w:rPr/>
        <w:t xml:space="preserve">В наших примерах пошлина за Hyundai Avante с мотором 1,6 вышла 389 500 ₽, за KIA Morning с мотором 1,0 — 149 417 ₽. Ставки устанавливает Евразийская экономическая комиссия, и они периодически меняются. Под свой год и объём проще </w:t>
      </w:r>
      <w:hyperlink r:id="rId9">
        <w:r>
          <w:rPr>
            <w:color w:val="1F5FBF"/>
            <w:u w:val="single"/>
          </w:rPr>
          <w:t xml:space="preserve">рассчитать точную сумму растаможки под своё авто</w:t>
        </w:r>
      </w:hyperlink>
      <w:r>
        <w:rPr/>
        <w:t>, чем вспоминать по памяти.</w:t>
      </w:r>
    </w:p>
    <w:p>
      <w:pPr>
        <w:pStyle w:val="Heading1"/>
      </w:pPr>
      <w:r>
        <w:rPr/>
        <w:t>Утилизационный сбор при ввозе из Кореи</w:t>
      </w:r>
    </w:p>
    <w:p>
      <w:r>
        <w:rPr/>
        <w:t>Утильсбор платят вместе с пошлиной, а не вместо неё. Для машины, которую ввозят для себя, главное — мощность двигателя. До 160 л.с. действует льготная ставка, и она небольшая: за Avante и Morning утильсбор составил 5 200 ₽. Выше 160 л.с. сумма растёт в сотни раз: за Kia Sorento с дизелем на 194 л.с. — 3 501 600 ₽.</w:t>
      </w:r>
    </w:p>
    <w:tbl>
      <w:tblPr>
        <w:tblStyle w:val="TableGrid"/>
        <w:tblW w:type="auto" w:w="0"/>
        <w:tblLook w:firstColumn="1" w:firstRow="1" w:lastColumn="0" w:lastRow="0" w:noHBand="0" w:noVBand="1" w:val="04A0"/>
      </w:tblPr>
      <w:tblGrid>
        <w:gridCol w:w="4873"/>
        <w:gridCol w:w="4873"/>
      </w:tblGrid>
      <w:tr>
        <w:tc>
          <w:tcPr>
            <w:tcW w:type="dxa" w:w="4873"/>
            <w:shd w:val="clear" w:color="auto" w:fill="F2F2F2"/>
          </w:tcPr>
          <w:p>
            <w:r/>
            <w:r>
              <w:rPr>
                <w:b/>
              </w:rPr>
              <w:t>Параметр</w:t>
            </w:r>
          </w:p>
        </w:tc>
        <w:tc>
          <w:tcPr>
            <w:tcW w:type="dxa" w:w="4873"/>
            <w:shd w:val="clear" w:color="auto" w:fill="F2F2F2"/>
          </w:tcPr>
          <w:p>
            <w:r/>
            <w:r>
              <w:rPr>
                <w:b/>
              </w:rPr>
              <w:t>Что влияет на сумму</w:t>
            </w:r>
          </w:p>
        </w:tc>
      </w:tr>
      <w:tr>
        <w:tc>
          <w:tcPr>
            <w:tcW w:type="dxa" w:w="4873"/>
          </w:tcPr>
          <w:p>
            <w:r/>
            <w:r>
              <w:rPr/>
              <w:t>Назначение ввоза</w:t>
            </w:r>
          </w:p>
        </w:tc>
        <w:tc>
          <w:tcPr>
            <w:tcW w:type="dxa" w:w="4873"/>
          </w:tcPr>
          <w:p>
            <w:r/>
            <w:r>
              <w:rPr/>
              <w:t>для личного пользования действует существенно более низкая ставка, чем для перепродажи</w:t>
            </w:r>
          </w:p>
        </w:tc>
      </w:tr>
      <w:tr>
        <w:tc>
          <w:tcPr>
            <w:tcW w:type="dxa" w:w="4873"/>
          </w:tcPr>
          <w:p>
            <w:r/>
            <w:r>
              <w:rPr/>
              <w:t>Мощность двигателя</w:t>
            </w:r>
          </w:p>
        </w:tc>
        <w:tc>
          <w:tcPr>
            <w:tcW w:type="dxa" w:w="4873"/>
          </w:tcPr>
          <w:p>
            <w:r/>
            <w:r>
              <w:rPr/>
              <w:t>до 160 л.с. — льготная ставка, выше — в сотни раз больше</w:t>
            </w:r>
          </w:p>
        </w:tc>
      </w:tr>
      <w:tr>
        <w:tc>
          <w:tcPr>
            <w:tcW w:type="dxa" w:w="4873"/>
          </w:tcPr>
          <w:p>
            <w:r/>
            <w:r>
              <w:rPr/>
              <w:t>Возраст автомобиля</w:t>
            </w:r>
          </w:p>
        </w:tc>
        <w:tc>
          <w:tcPr>
            <w:tcW w:type="dxa" w:w="4873"/>
          </w:tcPr>
          <w:p>
            <w:r/>
            <w:r>
              <w:rPr/>
              <w:t>для машин старше 3 лет ставка выше, чем для более новых</w:t>
            </w:r>
          </w:p>
        </w:tc>
      </w:tr>
    </w:tbl>
    <w:p/>
    <w:p>
      <w:r>
        <w:rPr/>
        <w:t>Утильсбор фиксирован в рублях и не зависит от курса воны или евро. Пока не меняется норматив, эта строка нашего расчёта стоит на месте. Но за последние годы ставки пересматривали несколько раз, поэтому смотрите их в калькуляторе на дату оформления, а не в старых статьях.</w:t>
      </w:r>
    </w:p>
    <w:p>
      <w:pPr>
        <w:pStyle w:val="Heading1"/>
      </w:pPr>
      <w:r>
        <w:rPr/>
        <w:t>Услуги автоброкера и компании по подбору</w:t>
      </w:r>
    </w:p>
    <w:p>
      <w:r>
        <w:rPr/>
        <w:t>Во Владивостоке машину растаможивает брокер. Он же проводит её через лабораторию и оформляет ЭПТС и СБКТС, без которых машину не поставить на учёт. В обоих наших примерах это 101 500 ₽. Таможенные платежи и льготный утильсбор вы оплачиваете сами, напрямую в любом банке, поэтому видите каждую сумму.</w:t>
      </w:r>
    </w:p>
    <w:p>
      <w:r>
        <w:rPr/>
        <w:t>Комиссия ARCars фиксированная и прописана в договоре. Для машин 2–3 лет она зависит от бюджета договора:</w:t>
      </w:r>
    </w:p>
    <w:tbl>
      <w:tblPr>
        <w:tblStyle w:val="TableGrid"/>
        <w:tblW w:type="auto" w:w="0"/>
        <w:tblLook w:firstColumn="1" w:firstRow="1" w:lastColumn="0" w:lastRow="0" w:noHBand="0" w:noVBand="1" w:val="04A0"/>
      </w:tblPr>
      <w:tblGrid>
        <w:gridCol w:w="4873"/>
        <w:gridCol w:w="4873"/>
      </w:tblGrid>
      <w:tr>
        <w:tc>
          <w:tcPr>
            <w:tcW w:type="dxa" w:w="4873"/>
            <w:shd w:val="clear" w:color="auto" w:fill="F2F2F2"/>
          </w:tcPr>
          <w:p>
            <w:r/>
            <w:r>
              <w:rPr>
                <w:b/>
              </w:rPr>
              <w:t>Бюджет договора</w:t>
            </w:r>
          </w:p>
        </w:tc>
        <w:tc>
          <w:tcPr>
            <w:tcW w:type="dxa" w:w="4873"/>
            <w:shd w:val="clear" w:color="auto" w:fill="F2F2F2"/>
          </w:tcPr>
          <w:p>
            <w:r/>
            <w:r>
              <w:rPr>
                <w:b/>
              </w:rPr>
              <w:t>Комиссия</w:t>
            </w:r>
          </w:p>
        </w:tc>
      </w:tr>
      <w:tr>
        <w:tc>
          <w:tcPr>
            <w:tcW w:type="dxa" w:w="4873"/>
          </w:tcPr>
          <w:p>
            <w:r/>
            <w:r>
              <w:rPr/>
              <w:t>до 1 000 000 ₽</w:t>
            </w:r>
          </w:p>
        </w:tc>
        <w:tc>
          <w:tcPr>
            <w:tcW w:type="dxa" w:w="4873"/>
          </w:tcPr>
          <w:p>
            <w:r/>
            <w:r>
              <w:rPr/>
              <w:t>60 000 ₽</w:t>
            </w:r>
          </w:p>
        </w:tc>
      </w:tr>
      <w:tr>
        <w:tc>
          <w:tcPr>
            <w:tcW w:type="dxa" w:w="4873"/>
          </w:tcPr>
          <w:p>
            <w:r/>
            <w:r>
              <w:rPr/>
              <w:t>1 000 000 – 1 500 000 ₽</w:t>
            </w:r>
          </w:p>
        </w:tc>
        <w:tc>
          <w:tcPr>
            <w:tcW w:type="dxa" w:w="4873"/>
          </w:tcPr>
          <w:p>
            <w:r/>
            <w:r>
              <w:rPr/>
              <w:t>80 000 ₽</w:t>
            </w:r>
          </w:p>
        </w:tc>
      </w:tr>
      <w:tr>
        <w:tc>
          <w:tcPr>
            <w:tcW w:type="dxa" w:w="4873"/>
          </w:tcPr>
          <w:p>
            <w:r/>
            <w:r>
              <w:rPr/>
              <w:t>1 500 000 – 2 000 000 ₽</w:t>
            </w:r>
          </w:p>
        </w:tc>
        <w:tc>
          <w:tcPr>
            <w:tcW w:type="dxa" w:w="4873"/>
          </w:tcPr>
          <w:p>
            <w:r/>
            <w:r>
              <w:rPr/>
              <w:t>100 000 ₽</w:t>
            </w:r>
          </w:p>
        </w:tc>
      </w:tr>
      <w:tr>
        <w:tc>
          <w:tcPr>
            <w:tcW w:type="dxa" w:w="4873"/>
          </w:tcPr>
          <w:p>
            <w:r/>
            <w:r>
              <w:rPr/>
              <w:t>2 000 000 – 2 500 000 ₽</w:t>
            </w:r>
          </w:p>
        </w:tc>
        <w:tc>
          <w:tcPr>
            <w:tcW w:type="dxa" w:w="4873"/>
          </w:tcPr>
          <w:p>
            <w:r/>
            <w:r>
              <w:rPr/>
              <w:t>130 000 ₽</w:t>
            </w:r>
          </w:p>
        </w:tc>
      </w:tr>
      <w:tr>
        <w:tc>
          <w:tcPr>
            <w:tcW w:type="dxa" w:w="4873"/>
          </w:tcPr>
          <w:p>
            <w:r/>
            <w:r>
              <w:rPr/>
              <w:t>2 500 000 – 3 000 000 ₽</w:t>
            </w:r>
          </w:p>
        </w:tc>
        <w:tc>
          <w:tcPr>
            <w:tcW w:type="dxa" w:w="4873"/>
          </w:tcPr>
          <w:p>
            <w:r/>
            <w:r>
              <w:rPr/>
              <w:t>150 000 ₽</w:t>
            </w:r>
          </w:p>
        </w:tc>
      </w:tr>
      <w:tr>
        <w:tc>
          <w:tcPr>
            <w:tcW w:type="dxa" w:w="4873"/>
          </w:tcPr>
          <w:p>
            <w:r/>
            <w:r>
              <w:rPr/>
              <w:t>от 3 000 000 ₽</w:t>
            </w:r>
          </w:p>
        </w:tc>
        <w:tc>
          <w:tcPr>
            <w:tcW w:type="dxa" w:w="4873"/>
          </w:tcPr>
          <w:p>
            <w:r/>
            <w:r>
              <w:rPr/>
              <w:t>180 000 ₽</w:t>
            </w:r>
          </w:p>
        </w:tc>
      </w:tr>
    </w:tbl>
    <w:p/>
    <w:p>
      <w:r>
        <w:rPr/>
        <w:t>Для новых машин комиссию считаем индивидуально.</w:t>
      </w:r>
    </w:p>
    <w:p>
      <w:r>
        <w:rPr/>
        <w:t>За KIA Morning комиссия составила 60 000 ₽, за Hyundai Avante — 80 000 ₽. Других «дополнительных» платежей сверху нет. Если удалось поторговаться с продавцом или сэкономить на курсе и логистике, эта экономия остаётся вам.</w:t>
      </w:r>
    </w:p>
    <w:p>
      <w:r>
        <w:rPr/>
        <w:t>Ввезти машину самому, без посредника, можно, закон это не запрещает. Но тогда искать дилера и проверять документы в Корее, организовывать отправку и считать пошлину придётся вам. И ошибку в расчёте можно обнаружить уже после того, как машина оплачена. Для первого пригона комиссия обычно обходится дешевле одной такой ошибки.</w:t>
      </w:r>
    </w:p>
    <w:p>
      <w:pPr>
        <w:pStyle w:val="Heading1"/>
      </w:pPr>
      <w:r>
        <w:rPr/>
        <w:t>Пример расчёта: сколько выйдет под ключ</w:t>
      </w:r>
    </w:p>
    <w:p>
      <w:r>
        <w:rPr/>
        <w:t>Два реальных расчёта по машинам 2022 года. Курс — 0,06595 ₽ за вону на 8 октября 2026 года.</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F2F2F2"/>
          </w:tcPr>
          <w:p>
            <w:r/>
            <w:r>
              <w:rPr>
                <w:b/>
              </w:rPr>
              <w:t>Статья расходов</w:t>
            </w:r>
          </w:p>
        </w:tc>
        <w:tc>
          <w:tcPr>
            <w:tcW w:type="dxa" w:w="3249"/>
            <w:shd w:val="clear" w:color="auto" w:fill="F2F2F2"/>
          </w:tcPr>
          <w:p>
            <w:r/>
            <w:r>
              <w:rPr>
                <w:b/>
              </w:rPr>
              <w:t>Hyundai Avante, 2022, 1,6 бензин</w:t>
            </w:r>
          </w:p>
        </w:tc>
        <w:tc>
          <w:tcPr>
            <w:tcW w:type="dxa" w:w="3249"/>
            <w:shd w:val="clear" w:color="auto" w:fill="F2F2F2"/>
          </w:tcPr>
          <w:p>
            <w:r/>
            <w:r>
              <w:rPr>
                <w:b/>
              </w:rPr>
              <w:t>KIA Morning, 2022, 1,0 бензин</w:t>
            </w:r>
          </w:p>
        </w:tc>
      </w:tr>
      <w:tr>
        <w:tc>
          <w:tcPr>
            <w:tcW w:type="dxa" w:w="3249"/>
          </w:tcPr>
          <w:p>
            <w:r/>
            <w:r>
              <w:rPr/>
              <w:t>Цена на Encar</w:t>
            </w:r>
          </w:p>
        </w:tc>
        <w:tc>
          <w:tcPr>
            <w:tcW w:type="dxa" w:w="3249"/>
          </w:tcPr>
          <w:p>
            <w:r/>
            <w:r>
              <w:rPr/>
              <w:t>12 500 000 вон</w:t>
            </w:r>
          </w:p>
        </w:tc>
        <w:tc>
          <w:tcPr>
            <w:tcW w:type="dxa" w:w="3249"/>
          </w:tcPr>
          <w:p>
            <w:r/>
            <w:r>
              <w:rPr/>
              <w:t>10 800 000 вон</w:t>
            </w:r>
          </w:p>
        </w:tc>
      </w:tr>
      <w:tr>
        <w:tc>
          <w:tcPr>
            <w:tcW w:type="dxa" w:w="3249"/>
          </w:tcPr>
          <w:p>
            <w:r/>
            <w:r>
              <w:rPr/>
              <w:t>С расходами по Корее (+1 900 000 вон)</w:t>
            </w:r>
          </w:p>
        </w:tc>
        <w:tc>
          <w:tcPr>
            <w:tcW w:type="dxa" w:w="3249"/>
          </w:tcPr>
          <w:p>
            <w:r/>
            <w:r>
              <w:rPr/>
              <w:t>14 400 000 вон = 949 680 ₽</w:t>
            </w:r>
          </w:p>
        </w:tc>
        <w:tc>
          <w:tcPr>
            <w:tcW w:type="dxa" w:w="3249"/>
          </w:tcPr>
          <w:p>
            <w:r/>
            <w:r>
              <w:rPr/>
              <w:t>12 700 000 вон = 837 565 ₽</w:t>
            </w:r>
          </w:p>
        </w:tc>
      </w:tr>
      <w:tr>
        <w:tc>
          <w:tcPr>
            <w:tcW w:type="dxa" w:w="3249"/>
          </w:tcPr>
          <w:p>
            <w:r/>
            <w:r>
              <w:rPr/>
              <w:t>Таможенная пошлина</w:t>
            </w:r>
          </w:p>
        </w:tc>
        <w:tc>
          <w:tcPr>
            <w:tcW w:type="dxa" w:w="3249"/>
          </w:tcPr>
          <w:p>
            <w:r/>
            <w:r>
              <w:rPr/>
              <w:t>389 500 ₽</w:t>
            </w:r>
          </w:p>
        </w:tc>
        <w:tc>
          <w:tcPr>
            <w:tcW w:type="dxa" w:w="3249"/>
          </w:tcPr>
          <w:p>
            <w:r/>
            <w:r>
              <w:rPr/>
              <w:t>149 417 ₽</w:t>
            </w:r>
          </w:p>
        </w:tc>
      </w:tr>
      <w:tr>
        <w:tc>
          <w:tcPr>
            <w:tcW w:type="dxa" w:w="3249"/>
          </w:tcPr>
          <w:p>
            <w:r/>
            <w:r>
              <w:rPr/>
              <w:t>Утильсбор</w:t>
            </w:r>
          </w:p>
        </w:tc>
        <w:tc>
          <w:tcPr>
            <w:tcW w:type="dxa" w:w="3249"/>
          </w:tcPr>
          <w:p>
            <w:r/>
            <w:r>
              <w:rPr/>
              <w:t>5 200 ₽</w:t>
            </w:r>
          </w:p>
        </w:tc>
        <w:tc>
          <w:tcPr>
            <w:tcW w:type="dxa" w:w="3249"/>
          </w:tcPr>
          <w:p>
            <w:r/>
            <w:r>
              <w:rPr/>
              <w:t>5 200 ₽</w:t>
            </w:r>
          </w:p>
        </w:tc>
      </w:tr>
      <w:tr>
        <w:tc>
          <w:tcPr>
            <w:tcW w:type="dxa" w:w="3249"/>
          </w:tcPr>
          <w:p>
            <w:r/>
            <w:r>
              <w:rPr/>
              <w:t>ЭПТС и СБКТС, Владивосток</w:t>
            </w:r>
          </w:p>
        </w:tc>
        <w:tc>
          <w:tcPr>
            <w:tcW w:type="dxa" w:w="3249"/>
          </w:tcPr>
          <w:p>
            <w:r/>
            <w:r>
              <w:rPr/>
              <w:t>101 500 ₽</w:t>
            </w:r>
          </w:p>
        </w:tc>
        <w:tc>
          <w:tcPr>
            <w:tcW w:type="dxa" w:w="3249"/>
          </w:tcPr>
          <w:p>
            <w:r/>
            <w:r>
              <w:rPr/>
              <w:t>101 500 ₽</w:t>
            </w:r>
          </w:p>
        </w:tc>
      </w:tr>
      <w:tr>
        <w:tc>
          <w:tcPr>
            <w:tcW w:type="dxa" w:w="3249"/>
          </w:tcPr>
          <w:p>
            <w:r/>
            <w:r>
              <w:rPr/>
              <w:t>Комиссия ARCars</w:t>
            </w:r>
          </w:p>
        </w:tc>
        <w:tc>
          <w:tcPr>
            <w:tcW w:type="dxa" w:w="3249"/>
          </w:tcPr>
          <w:p>
            <w:r/>
            <w:r>
              <w:rPr/>
              <w:t>80 000 ₽</w:t>
            </w:r>
          </w:p>
        </w:tc>
        <w:tc>
          <w:tcPr>
            <w:tcW w:type="dxa" w:w="3249"/>
          </w:tcPr>
          <w:p>
            <w:r/>
            <w:r>
              <w:rPr/>
              <w:t>60 000 ₽</w:t>
            </w:r>
          </w:p>
        </w:tc>
      </w:tr>
      <w:tr>
        <w:tc>
          <w:tcPr>
            <w:tcW w:type="dxa" w:w="3249"/>
          </w:tcPr>
          <w:p>
            <w:r/>
            <w:r>
              <w:rPr/>
              <w:t>Итог до Владивостока</w:t>
            </w:r>
          </w:p>
        </w:tc>
        <w:tc>
          <w:tcPr>
            <w:tcW w:type="dxa" w:w="3249"/>
          </w:tcPr>
          <w:p>
            <w:r/>
            <w:r>
              <w:rPr/>
              <w:t>1 525 880 ₽</w:t>
            </w:r>
          </w:p>
        </w:tc>
        <w:tc>
          <w:tcPr>
            <w:tcW w:type="dxa" w:w="3249"/>
          </w:tcPr>
          <w:p>
            <w:r/>
            <w:r>
              <w:rPr/>
              <w:t>1 153 682 ₽</w:t>
            </w:r>
          </w:p>
        </w:tc>
      </w:tr>
      <w:tr>
        <w:tc>
          <w:tcPr>
            <w:tcW w:type="dxa" w:w="3249"/>
          </w:tcPr>
          <w:p>
            <w:r/>
            <w:r>
              <w:rPr/>
              <w:t>Доставка в центральные регионы</w:t>
            </w:r>
          </w:p>
        </w:tc>
        <w:tc>
          <w:tcPr>
            <w:tcW w:type="dxa" w:w="3249"/>
          </w:tcPr>
          <w:p>
            <w:r/>
            <w:r>
              <w:rPr/>
              <w:t>190 000 ₽</w:t>
            </w:r>
          </w:p>
        </w:tc>
        <w:tc>
          <w:tcPr>
            <w:tcW w:type="dxa" w:w="3249"/>
          </w:tcPr>
          <w:p>
            <w:r/>
            <w:r>
              <w:rPr/>
              <w:t>190 000 ₽</w:t>
            </w:r>
          </w:p>
        </w:tc>
      </w:tr>
      <w:tr>
        <w:tc>
          <w:tcPr>
            <w:tcW w:type="dxa" w:w="3249"/>
          </w:tcPr>
          <w:p>
            <w:r/>
            <w:r>
              <w:rPr/>
              <w:t>Итог в центральном регионе</w:t>
            </w:r>
          </w:p>
        </w:tc>
        <w:tc>
          <w:tcPr>
            <w:tcW w:type="dxa" w:w="3249"/>
          </w:tcPr>
          <w:p>
            <w:r/>
            <w:r>
              <w:rPr/>
              <w:t>1 715 880 ₽</w:t>
            </w:r>
          </w:p>
        </w:tc>
        <w:tc>
          <w:tcPr>
            <w:tcW w:type="dxa" w:w="3249"/>
          </w:tcPr>
          <w:p>
            <w:r/>
            <w:r>
              <w:rPr/>
              <w:t>1 343 682 ₽</w:t>
            </w:r>
          </w:p>
        </w:tc>
      </w:tr>
    </w:tbl>
    <w:p/>
    <w:p>
      <w:r>
        <w:rPr/>
        <w:t xml:space="preserve">Машины на сайте различаются в цене на 112 тыс. ₽, а итог до Владивостока — на 372 тыс. ₽. Больше половины разницы дала пошлина: 389 500 ₽ против 149 417 ₽ из-за объёма двигателя 1,6 против 1,0. Так что направление итогового расчёта чаще задаёт таможня, а не сама машина. Для сравнения с другой страной — </w:t>
      </w:r>
      <w:hyperlink r:id="rId10">
        <w:r>
          <w:rPr>
            <w:color w:val="1F5FBF"/>
            <w:u w:val="single"/>
          </w:rPr>
          <w:t xml:space="preserve">сколько стоит пригнать б/у авто из Китая</w:t>
        </w:r>
      </w:hyperlink>
      <w:r>
        <w:rPr/>
        <w:t>: структура расходов похожая, но пороги другие.</w:t>
      </w:r>
    </w:p>
    <w:p>
      <w:pPr>
        <w:pStyle w:val="Heading1"/>
      </w:pPr>
      <w:r>
        <w:rPr/>
        <w:t>Что сильнее всего меняет итоговую сумму</w:t>
      </w:r>
    </w:p>
    <w:p>
      <w:r>
        <w:rPr/>
        <w:t>Объём двигателя и возраст влияют на пошлину не плавно, а через пороги. Перескочить порог — это сильнее, чем разница в цене между соседними комплектациями.</w:t>
      </w:r>
    </w:p>
    <w:p>
      <w:r>
        <w:rPr/>
        <w:t>Вот реальный расчёт по Kia Sorento с дизелем 2,2 на 194 л.с., по тому же курсу. Сравните его с Avante 1,6 из таблицы выше.</w:t>
      </w:r>
    </w:p>
    <w:tbl>
      <w:tblPr>
        <w:tblStyle w:val="TableGrid"/>
        <w:tblW w:type="auto" w:w="0"/>
        <w:tblLook w:firstColumn="1" w:firstRow="1" w:lastColumn="0" w:lastRow="0" w:noHBand="0" w:noVBand="1" w:val="04A0"/>
      </w:tblPr>
      <w:tblGrid>
        <w:gridCol w:w="4873"/>
        <w:gridCol w:w="4873"/>
      </w:tblGrid>
      <w:tr>
        <w:tc>
          <w:tcPr>
            <w:tcW w:type="dxa" w:w="4873"/>
            <w:shd w:val="clear" w:color="auto" w:fill="F2F2F2"/>
          </w:tcPr>
          <w:p>
            <w:r/>
            <w:r>
              <w:rPr>
                <w:b/>
              </w:rPr>
              <w:t>Статья расходов</w:t>
            </w:r>
          </w:p>
        </w:tc>
        <w:tc>
          <w:tcPr>
            <w:tcW w:type="dxa" w:w="4873"/>
            <w:shd w:val="clear" w:color="auto" w:fill="F2F2F2"/>
          </w:tcPr>
          <w:p>
            <w:r/>
            <w:r>
              <w:rPr>
                <w:b/>
              </w:rPr>
              <w:t>Kia Sorento, дизель 2,2, 194 л.с.</w:t>
            </w:r>
          </w:p>
        </w:tc>
      </w:tr>
      <w:tr>
        <w:tc>
          <w:tcPr>
            <w:tcW w:type="dxa" w:w="4873"/>
          </w:tcPr>
          <w:p>
            <w:r/>
            <w:r>
              <w:rPr/>
              <w:t>Цена на Encar</w:t>
            </w:r>
          </w:p>
        </w:tc>
        <w:tc>
          <w:tcPr>
            <w:tcW w:type="dxa" w:w="4873"/>
          </w:tcPr>
          <w:p>
            <w:r/>
            <w:r>
              <w:rPr/>
              <w:t>22 700 000 вон</w:t>
            </w:r>
          </w:p>
        </w:tc>
      </w:tr>
      <w:tr>
        <w:tc>
          <w:tcPr>
            <w:tcW w:type="dxa" w:w="4873"/>
          </w:tcPr>
          <w:p>
            <w:r/>
            <w:r>
              <w:rPr/>
              <w:t>С расходами по Корее (+1 900 000 вон)</w:t>
            </w:r>
          </w:p>
        </w:tc>
        <w:tc>
          <w:tcPr>
            <w:tcW w:type="dxa" w:w="4873"/>
          </w:tcPr>
          <w:p>
            <w:r/>
            <w:r>
              <w:rPr/>
              <w:t>24 600 000 вон = 1 622 370 ₽</w:t>
            </w:r>
          </w:p>
        </w:tc>
      </w:tr>
      <w:tr>
        <w:tc>
          <w:tcPr>
            <w:tcW w:type="dxa" w:w="4873"/>
          </w:tcPr>
          <w:p>
            <w:r/>
            <w:r>
              <w:rPr/>
              <w:t>Таможенная пошлина</w:t>
            </w:r>
          </w:p>
        </w:tc>
        <w:tc>
          <w:tcPr>
            <w:tcW w:type="dxa" w:w="4873"/>
          </w:tcPr>
          <w:p>
            <w:r/>
            <w:r>
              <w:rPr/>
              <w:t>570 230 ₽</w:t>
            </w:r>
          </w:p>
        </w:tc>
      </w:tr>
      <w:tr>
        <w:tc>
          <w:tcPr>
            <w:tcW w:type="dxa" w:w="4873"/>
          </w:tcPr>
          <w:p>
            <w:r/>
            <w:r>
              <w:rPr/>
              <w:t>Утильсбор</w:t>
            </w:r>
          </w:p>
        </w:tc>
        <w:tc>
          <w:tcPr>
            <w:tcW w:type="dxa" w:w="4873"/>
          </w:tcPr>
          <w:p>
            <w:r/>
            <w:r>
              <w:rPr/>
              <w:t>3 501 600 ₽</w:t>
            </w:r>
          </w:p>
        </w:tc>
      </w:tr>
      <w:tr>
        <w:tc>
          <w:tcPr>
            <w:tcW w:type="dxa" w:w="4873"/>
          </w:tcPr>
          <w:p>
            <w:r/>
            <w:r>
              <w:rPr/>
              <w:t>ЭПТС и СБКТС, Владивосток</w:t>
            </w:r>
          </w:p>
        </w:tc>
        <w:tc>
          <w:tcPr>
            <w:tcW w:type="dxa" w:w="4873"/>
          </w:tcPr>
          <w:p>
            <w:r/>
            <w:r>
              <w:rPr/>
              <w:t>101 500 ₽</w:t>
            </w:r>
          </w:p>
        </w:tc>
      </w:tr>
      <w:tr>
        <w:tc>
          <w:tcPr>
            <w:tcW w:type="dxa" w:w="4873"/>
          </w:tcPr>
          <w:p>
            <w:r/>
            <w:r>
              <w:rPr/>
              <w:t>Комиссия ARCars</w:t>
            </w:r>
          </w:p>
        </w:tc>
        <w:tc>
          <w:tcPr>
            <w:tcW w:type="dxa" w:w="4873"/>
          </w:tcPr>
          <w:p>
            <w:r/>
            <w:r>
              <w:rPr/>
              <w:t>180 000 ₽</w:t>
            </w:r>
          </w:p>
        </w:tc>
      </w:tr>
      <w:tr>
        <w:tc>
          <w:tcPr>
            <w:tcW w:type="dxa" w:w="4873"/>
          </w:tcPr>
          <w:p>
            <w:r/>
            <w:r>
              <w:rPr/>
              <w:t>Итог до Владивостока</w:t>
            </w:r>
          </w:p>
        </w:tc>
        <w:tc>
          <w:tcPr>
            <w:tcW w:type="dxa" w:w="4873"/>
          </w:tcPr>
          <w:p>
            <w:r/>
            <w:r>
              <w:rPr/>
              <w:t>5 975 700 ₽</w:t>
            </w:r>
          </w:p>
        </w:tc>
      </w:tr>
      <w:tr>
        <w:tc>
          <w:tcPr>
            <w:tcW w:type="dxa" w:w="4873"/>
          </w:tcPr>
          <w:p>
            <w:r/>
            <w:r>
              <w:rPr/>
              <w:t>Доставка в центральные регионы</w:t>
            </w:r>
          </w:p>
        </w:tc>
        <w:tc>
          <w:tcPr>
            <w:tcW w:type="dxa" w:w="4873"/>
          </w:tcPr>
          <w:p>
            <w:r/>
            <w:r>
              <w:rPr/>
              <w:t>190 000 ₽</w:t>
            </w:r>
          </w:p>
        </w:tc>
      </w:tr>
      <w:tr>
        <w:tc>
          <w:tcPr>
            <w:tcW w:type="dxa" w:w="4873"/>
          </w:tcPr>
          <w:p>
            <w:r/>
            <w:r>
              <w:rPr/>
              <w:t>Итог в центральном регионе</w:t>
            </w:r>
          </w:p>
        </w:tc>
        <w:tc>
          <w:tcPr>
            <w:tcW w:type="dxa" w:w="4873"/>
          </w:tcPr>
          <w:p>
            <w:r/>
            <w:r>
              <w:rPr/>
              <w:t>6 165 700 ₽</w:t>
            </w:r>
          </w:p>
        </w:tc>
      </w:tr>
    </w:tbl>
    <w:p/>
    <w:p>
      <w:pPr>
        <w:pStyle w:val="IntenseQuote"/>
      </w:pPr>
      <w:r>
        <w:rPr/>
        <w:t>Пошлина за Sorento с мотором 2,2 вышла на 180 тыс. ₽ больше, чем за Avante 1,6. А утильсбор из-за 194 л.с. — 3 501 600 ₽ против 5 200 ₽. Больше половины итоговой суммы Sorento — один утильсбор.</w:t>
      </w:r>
    </w:p>
    <w:p>
      <w:r>
        <w:rPr/>
        <w:t>С возрастом то же самое. Границы в 3 года и в 5 лет — это точки, где меняется сама формула пошлины. Машина, которой до порога не хватает нескольких месяцев, может выйти заметно дешевле той же модели, которая его уже перешла. Но сильнее всего бьёт мощность: 160 л.с. отделяют утильсбор в 5 200 ₽ от суммы в миллионы, как у Sorento.</w:t>
      </w:r>
    </w:p>
    <w:p>
      <w:r>
        <w:rPr/>
        <w:t>Курсы воны и евро тоже двигают итог, но меньше, чем переход порога. Смотреть стоит курс на день таможенного оформления, а не на день покупки: между ними несколько недель, и курс успевает сдвинуться.</w:t>
      </w:r>
    </w:p>
    <w:p>
      <w:pPr>
        <w:pStyle w:val="Heading1"/>
      </w:pPr>
      <w:r>
        <w:rPr/>
        <w:t>Как снизить расходы и частые ошибки при расчёте</w:t>
      </w:r>
    </w:p>
    <w:p>
      <w:r>
        <w:rPr/>
        <w:t>Часть расходов можно срезать ещё до покупки, если осознанно выбрать параметры машины.</w:t>
      </w:r>
    </w:p>
    <w:p>
      <w:pPr>
        <w:pStyle w:val="ListBullet"/>
      </w:pPr>
      <w:r>
        <w:rPr/>
        <w:t>Выбирать объём, возраст и мощность с запасом от порога: машина с мотором 1,6 вместо 2,2 попадёт в другую строку расчёта пошлины</w:t>
      </w:r>
    </w:p>
    <w:p>
      <w:pPr>
        <w:pStyle w:val="ListBullet"/>
      </w:pPr>
      <w:r>
        <w:rPr/>
        <w:t>Считать бюджет только по цене на корейском сайте и забыть про таможню. Это самая частая ошибка, после неё реальный счёт оказывается заметно выше ожиданий</w:t>
      </w:r>
    </w:p>
    <w:p>
      <w:pPr>
        <w:pStyle w:val="ListBullet"/>
      </w:pPr>
      <w:r>
        <w:rPr/>
        <w:t>Брать курс на день покупки, а не на день таможенного оформления. За несколько недель курс успевает сдвинуть итоговый расчёт</w:t>
      </w:r>
    </w:p>
    <w:p>
      <w:pPr>
        <w:pStyle w:val="ListBullet"/>
      </w:pPr>
      <w:r>
        <w:rPr/>
        <w:t>Отказаться от посредника ради экономии на комиссии и ошибиться в документах. Исправить ошибку на таможне обычно дороже, чем стоила бы комиссия</w:t>
      </w:r>
    </w:p>
    <w:p>
      <w:r>
        <w:rPr/>
        <w:t>Самому везти дешевле только на бумаге и только если всё пройдёт без ошибок с первого раза. Если объём, возраст или мощность машины близко к порогу, лучше посчитать вариант заранее с тем, кто делает это каждый день.</w:t>
      </w:r>
    </w:p>
    <w:p>
      <w:pPr>
        <w:pStyle w:val="Heading1"/>
      </w:pPr>
      <w:r>
        <w:rPr/>
        <w:t>Итог: сколько реально стоит пригнать машину из Кореи</w:t>
      </w:r>
    </w:p>
    <w:p>
      <w:r>
        <w:rPr/>
        <w:t>Компактная машина 2022 года с небольшим мотором вроде KIA Morning выходит около 1,15 млн ₽ до Владивостока. Седан того же года с мотором 1,6 вроде Hyundai Avante — около 1,53 млн ₽. Доставка в центральные регионы добавляет 190 тыс. ₽. Разницу между машинами создаёт не цена на сайте, а таможня. Дизельный Kia Sorento на 194 л.с. выходит почти 6 млн ₽ до Владивостока, и 3,5 млн из них — утильсбор.</w:t>
      </w:r>
    </w:p>
    <w:p>
      <w:r>
        <w:rPr/>
        <w:t xml:space="preserve">Точную цифру для конкретной машины общая логика не даст: разница в цене на сайте или пара месяцев возраста двигают итог сильнее, чем кажется сначала. До заключения договора посчитайте пошлину и утильсбор под точный год, объём и мощность. А если нужно подобрать машину и провести всю сделку, обращайтесь за </w:t>
      </w:r>
      <w:hyperlink r:id="rId11">
        <w:r>
          <w:rPr>
            <w:color w:val="1F5FBF"/>
            <w:u w:val="single"/>
          </w:rPr>
          <w:t xml:space="preserve">подбором и ввозом авто из Кореи под заказ</w:t>
        </w:r>
      </w:hyperlink>
      <w:r>
        <w:rPr/>
        <w:t>.</w:t>
      </w:r>
    </w:p>
    <w:p>
      <w:pPr>
        <w:pStyle w:val="Heading1"/>
      </w:pPr>
      <w:r>
        <w:rPr/>
        <w:t>Частые вопросы</w:t>
      </w:r>
    </w:p>
    <w:p>
      <w:pPr>
        <w:pStyle w:val="Heading2"/>
      </w:pPr>
      <w:r>
        <w:rPr/>
        <w:t>Сколько стоит пригнать машину из Кореи?</w:t>
      </w:r>
    </w:p>
    <w:p>
      <w:r>
        <w:rPr/>
        <w:t>По нашим расчётам 2022 года выпуска: KIA Morning 1,0 — 1 343 682 ₽, Hyundai Avante 1,6 — 1 715 880 ₽ с доставкой в центральные регионы. Сумма складывается из цены авто с расходами по Корее, таможни, оформления ЭПТС и СБКТС, нашей комиссии и доставки по России. Сильнее всего её двигают возраст, объём и мощность двигателя: от них зависят таможенная пошлина и утильсбор.</w:t>
      </w:r>
    </w:p>
    <w:p>
      <w:pPr>
        <w:pStyle w:val="Heading2"/>
      </w:pPr>
      <w:r>
        <w:rPr/>
        <w:t>Сколько времени занимает пригон машины из Кореи?</w:t>
      </w:r>
    </w:p>
    <w:p>
      <w:r>
        <w:rPr/>
        <w:t>1,5–2 месяца от покупки в Корее до получения машины. Мы возим паромом до Владивостока, дальше автовозом до вашего города.</w:t>
      </w:r>
    </w:p>
    <w:p>
      <w:pPr>
        <w:pStyle w:val="Heading2"/>
      </w:pPr>
      <w:r>
        <w:rPr/>
        <w:t>Можно ли точно узнать пошлину и утильсбор до покупки машины?</w:t>
      </w:r>
    </w:p>
    <w:p>
      <w:r>
        <w:rPr/>
        <w:t>Да, но только под конкретный год выпуска, объём и мощность двигателя. Средние цифры по рынку не подходят, потому что ставки меняются на порогах. Удобнее всего считать в калькуляторе растаможки.</w:t>
      </w:r>
    </w:p>
    <w:p>
      <w:pPr>
        <w:pStyle w:val="Heading1"/>
      </w:pPr>
      <w:r>
        <w:rPr/>
        <w:t>Источники</w:t>
      </w:r>
    </w:p>
    <w:p>
      <w:pPr>
        <w:pStyle w:val="ListBullet"/>
      </w:pPr>
      <w:hyperlink r:id="rId12">
        <w:r>
          <w:rPr>
            <w:color w:val="1F5FBF"/>
            <w:u w:val="single"/>
          </w:rPr>
          <w:t xml:space="preserve">Федеральная таможенная служба России</w:t>
        </w:r>
      </w:hyperlink>
      <w:r>
        <w:rPr/>
        <w:t xml:space="preserve"> — ФТС России</w:t>
      </w:r>
    </w:p>
    <w:p>
      <w:pPr>
        <w:pStyle w:val="ListBullet"/>
      </w:pPr>
      <w:hyperlink r:id="rId13">
        <w:r>
          <w:rPr>
            <w:color w:val="1F5FBF"/>
            <w:u w:val="single"/>
          </w:rPr>
          <w:t xml:space="preserve">Евразийская экономическая комиссия</w:t>
        </w:r>
      </w:hyperlink>
      <w:r>
        <w:rPr/>
        <w:t xml:space="preserve"> — наднациональный орган ЕАЭС, устанавливает ставки таможенных пошлин</w:t>
      </w:r>
    </w:p>
    <w:p>
      <w:pPr>
        <w:pStyle w:val="ListBullet"/>
      </w:pPr>
      <w:hyperlink r:id="rId14">
        <w:r>
          <w:rPr>
            <w:color w:val="1F5FBF"/>
            <w:u w:val="single"/>
          </w:rPr>
          <w:t xml:space="preserve">Правительство России — официальные документы</w:t>
        </w:r>
      </w:hyperlink>
      <w:r>
        <w:rPr/>
        <w:t xml:space="preserve"> — источник постановлений об утилизационном сборе и его ставках</w:t>
      </w:r>
    </w:p>
    <w:p>
      <w:pPr>
        <w:pStyle w:val="Heading1"/>
      </w:pPr>
      <w:r>
        <w:rPr/>
        <w:t>Читайте также</w:t>
      </w:r>
    </w:p>
    <w:p>
      <w:pPr>
        <w:pStyle w:val="ListBullet"/>
      </w:pPr>
      <w:hyperlink r:id="rId15">
        <w:r>
          <w:rPr>
            <w:color w:val="1F5FBF"/>
            <w:u w:val="single"/>
          </w:rPr>
          <w:t xml:space="preserve">Какое авто выгодно привезти из Кореи: обзор моделей 2026</w:t>
        </w:r>
      </w:hyperlink>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r-cars.ru/kalkulyator-rastamozhki/" TargetMode="External"/><Relationship Id="rId10" Type="http://schemas.openxmlformats.org/officeDocument/2006/relationships/hyperlink" Target="https://ar-cars.ru/blog/bu-avto-iz-kitaya-pod-zakaz" TargetMode="External"/><Relationship Id="rId11" Type="http://schemas.openxmlformats.org/officeDocument/2006/relationships/hyperlink" Target="https://ar-cars.ru/avto-iz-korei/" TargetMode="External"/><Relationship Id="rId12" Type="http://schemas.openxmlformats.org/officeDocument/2006/relationships/hyperlink" Target="https://customs.gov.ru/" TargetMode="External"/><Relationship Id="rId13" Type="http://schemas.openxmlformats.org/officeDocument/2006/relationships/hyperlink" Target="https://eec.eaeunion.org/" TargetMode="External"/><Relationship Id="rId14" Type="http://schemas.openxmlformats.org/officeDocument/2006/relationships/hyperlink" Target="http://government.ru/" TargetMode="External"/><Relationship Id="rId15" Type="http://schemas.openxmlformats.org/officeDocument/2006/relationships/hyperlink" Target="https://ar-cars.ru/blog/kakoe-avto-vygodno-privezti-iz-kore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