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610" w:tblpY="1085"/>
        <w:tblW w:w="7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3885"/>
      </w:tblGrid>
      <w:tr w:rsidR="00750703" w14:paraId="0F296754" w14:textId="77777777" w:rsidTr="00750703">
        <w:trPr>
          <w:trHeight w:val="821"/>
        </w:trPr>
        <w:tc>
          <w:tcPr>
            <w:tcW w:w="3600" w:type="dxa"/>
          </w:tcPr>
          <w:p w14:paraId="2C2D1276" w14:textId="77777777" w:rsidR="000B4798" w:rsidRPr="000B4798" w:rsidRDefault="000B4798" w:rsidP="000B4798">
            <w:pPr>
              <w:rPr>
                <w:sz w:val="21"/>
                <w:szCs w:val="21"/>
                <w:lang w:val="en-US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AC3F606" wp14:editId="2AC23180">
                  <wp:extent cx="1992836" cy="572568"/>
                  <wp:effectExtent l="0" t="0" r="0" b="12065"/>
                  <wp:docPr id="5" name="Рисунок 5" descr="/myids/pavworker/olymp/19/booklet/logo_myt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myids/pavworker/olymp/19/booklet/logo_myt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106" cy="64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582A0990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>ООО «МА</w:t>
            </w:r>
            <w:r w:rsidRPr="000B479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ТОНА» </w:t>
            </w:r>
          </w:p>
          <w:p w14:paraId="5FBDCB34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Генеральны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директор — </w:t>
            </w:r>
            <w:r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Александра Сергеевна БАИШЕВА </w:t>
            </w:r>
          </w:p>
        </w:tc>
      </w:tr>
      <w:tr w:rsidR="00750703" w14:paraId="43475914" w14:textId="77777777" w:rsidTr="00750703">
        <w:trPr>
          <w:trHeight w:val="268"/>
        </w:trPr>
        <w:tc>
          <w:tcPr>
            <w:tcW w:w="3600" w:type="dxa"/>
          </w:tcPr>
          <w:p w14:paraId="426DC866" w14:textId="77777777" w:rsidR="000B4798" w:rsidRPr="000B4798" w:rsidRDefault="000B4798" w:rsidP="000B4798">
            <w:pPr>
              <w:rPr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6F1D5DC" wp14:editId="36A65B5F">
                  <wp:extent cx="313055" cy="469583"/>
                  <wp:effectExtent l="0" t="0" r="0" b="0"/>
                  <wp:docPr id="9" name="Рисунок 9" descr="/myids/pavworker/olymp/19/booklet/logo_vky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myids/pavworker/olymp/19/booklet/logo_vky.pd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71" t="-1158" r="29670" b="36994"/>
                          <a:stretch/>
                        </pic:blipFill>
                        <pic:spPr bwMode="auto">
                          <a:xfrm>
                            <a:off x="0" y="0"/>
                            <a:ext cx="319335" cy="47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B4798"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70C2E7E" wp14:editId="19606F98">
                  <wp:extent cx="1674495" cy="478427"/>
                  <wp:effectExtent l="0" t="0" r="1905" b="4445"/>
                  <wp:docPr id="8" name="Рисунок 8" descr="/myids/pavworker/olymp/19/booklet/logo_vky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myids/pavworker/olymp/19/booklet/logo_vky.pd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942"/>
                          <a:stretch/>
                        </pic:blipFill>
                        <pic:spPr bwMode="auto">
                          <a:xfrm>
                            <a:off x="0" y="0"/>
                            <a:ext cx="1686910" cy="48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08ADC474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АО «Венчурная компания “Якутия”» </w:t>
            </w:r>
          </w:p>
          <w:p w14:paraId="0D564FFD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Генеральны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директор — </w:t>
            </w:r>
            <w:r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Васили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Васильевич ЕФИМОВ </w:t>
            </w:r>
          </w:p>
        </w:tc>
      </w:tr>
      <w:tr w:rsidR="00750703" w14:paraId="45A65B53" w14:textId="77777777" w:rsidTr="00750703">
        <w:trPr>
          <w:trHeight w:val="293"/>
        </w:trPr>
        <w:tc>
          <w:tcPr>
            <w:tcW w:w="3600" w:type="dxa"/>
          </w:tcPr>
          <w:p w14:paraId="233128A3" w14:textId="77777777" w:rsidR="000B4798" w:rsidRPr="000B4798" w:rsidRDefault="000B4798" w:rsidP="000B4798">
            <w:pPr>
              <w:rPr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3A5C933" wp14:editId="2A247F19">
                  <wp:simplePos x="0" y="0"/>
                  <wp:positionH relativeFrom="page">
                    <wp:posOffset>23204</wp:posOffset>
                  </wp:positionH>
                  <wp:positionV relativeFrom="page">
                    <wp:posOffset>5899</wp:posOffset>
                  </wp:positionV>
                  <wp:extent cx="2050991" cy="482586"/>
                  <wp:effectExtent l="0" t="0" r="6985" b="635"/>
                  <wp:wrapNone/>
                  <wp:docPr id="1" name="Рисунок 1" descr="/myids/pavworker/olymp/19/booklet/logo_axio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myids/pavworker/olymp/19/booklet/logo_axio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991" cy="482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2FF0BCEC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ООО «Аксиома» </w:t>
            </w:r>
          </w:p>
          <w:p w14:paraId="418C7D0E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Директор — </w:t>
            </w:r>
            <w:r w:rsidR="00750703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Наталья Леонтьевна МАХОНИНА </w:t>
            </w:r>
          </w:p>
        </w:tc>
      </w:tr>
      <w:tr w:rsidR="000B4798" w14:paraId="1BF063D5" w14:textId="77777777" w:rsidTr="00750703">
        <w:trPr>
          <w:trHeight w:val="740"/>
        </w:trPr>
        <w:tc>
          <w:tcPr>
            <w:tcW w:w="7485" w:type="dxa"/>
            <w:gridSpan w:val="2"/>
            <w:tcMar>
              <w:top w:w="85" w:type="dxa"/>
              <w:bottom w:w="85" w:type="dxa"/>
            </w:tcMar>
          </w:tcPr>
          <w:p w14:paraId="1A0A65CF" w14:textId="77777777" w:rsidR="000B4798" w:rsidRPr="000B4798" w:rsidRDefault="00750703" w:rsidP="00750703">
            <w:pPr>
              <w:ind w:left="3544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52CA631" wp14:editId="2CF083EA">
                  <wp:simplePos x="0" y="0"/>
                  <wp:positionH relativeFrom="page">
                    <wp:posOffset>847956</wp:posOffset>
                  </wp:positionH>
                  <wp:positionV relativeFrom="page">
                    <wp:posOffset>-47625</wp:posOffset>
                  </wp:positionV>
                  <wp:extent cx="545841" cy="583923"/>
                  <wp:effectExtent l="0" t="0" r="0" b="635"/>
                  <wp:wrapNone/>
                  <wp:docPr id="10" name="Рисунок 10" descr="/myids/pavworker/olymp/19/booklet/logo_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myids/pavworker/olymp/19/booklet/logo_m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83" cy="58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4798"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ГАУ ДО РС (Я) «Малая академия наук РС (Я)» </w:t>
            </w:r>
            <w:r w:rsidR="000B4798"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Директор — </w:t>
            </w:r>
            <w:r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="000B4798"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Васили</w:t>
            </w:r>
            <w:r w:rsidR="000B4798"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="000B4798"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Климович ПАВЛОВ </w:t>
            </w:r>
          </w:p>
        </w:tc>
      </w:tr>
      <w:tr w:rsidR="00750703" w14:paraId="69407106" w14:textId="77777777" w:rsidTr="00750703">
        <w:trPr>
          <w:trHeight w:val="795"/>
        </w:trPr>
        <w:tc>
          <w:tcPr>
            <w:tcW w:w="3600" w:type="dxa"/>
          </w:tcPr>
          <w:p w14:paraId="7032AD9B" w14:textId="77777777" w:rsidR="000B4798" w:rsidRPr="000B4798" w:rsidRDefault="000B4798" w:rsidP="000B4798">
            <w:pPr>
              <w:rPr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20160E1" wp14:editId="29EE6C69">
                  <wp:extent cx="2065655" cy="437498"/>
                  <wp:effectExtent l="0" t="0" r="0" b="0"/>
                  <wp:docPr id="2" name="Рисунок 2" descr="/myids/pavworker/olymp/19/booklet/logo_c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myids/pavworker/olymp/19/booklet/logo_c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317" cy="47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633AFB3B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ООО «Копиртехсервис» </w:t>
            </w:r>
          </w:p>
          <w:p w14:paraId="68C5043C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Генеральны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директор — </w:t>
            </w:r>
            <w:r w:rsidR="00750703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Афанаси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Тарасович НИКИФОРОВ </w:t>
            </w:r>
          </w:p>
        </w:tc>
      </w:tr>
      <w:tr w:rsidR="00750703" w14:paraId="65A470E7" w14:textId="77777777" w:rsidTr="00750703">
        <w:trPr>
          <w:trHeight w:val="821"/>
        </w:trPr>
        <w:tc>
          <w:tcPr>
            <w:tcW w:w="3600" w:type="dxa"/>
          </w:tcPr>
          <w:p w14:paraId="683CDD5A" w14:textId="77777777" w:rsidR="000B4798" w:rsidRPr="000B4798" w:rsidRDefault="000B4798" w:rsidP="00750703">
            <w:pPr>
              <w:jc w:val="center"/>
              <w:rPr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AC1B55D" wp14:editId="3457739F">
                  <wp:simplePos x="0" y="0"/>
                  <wp:positionH relativeFrom="page">
                    <wp:posOffset>413385</wp:posOffset>
                  </wp:positionH>
                  <wp:positionV relativeFrom="page">
                    <wp:posOffset>28575</wp:posOffset>
                  </wp:positionV>
                  <wp:extent cx="1423035" cy="516454"/>
                  <wp:effectExtent l="0" t="0" r="0" b="0"/>
                  <wp:wrapNone/>
                  <wp:docPr id="3" name="Рисунок 3" descr="/myids/pavworker/olymp/19/booklet/logo_dis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myids/pavworker/olymp/19/booklet/logo_dis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511" cy="518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0204AE4D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>ООО «Диспле</w:t>
            </w:r>
            <w:r w:rsidRPr="000B479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 Групп» </w:t>
            </w:r>
          </w:p>
          <w:p w14:paraId="089F62F8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Генеральны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директор — </w:t>
            </w:r>
            <w:r w:rsidR="00750703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Олег Васильевич СОЛОВЬЕВ </w:t>
            </w:r>
          </w:p>
        </w:tc>
      </w:tr>
      <w:tr w:rsidR="00750703" w14:paraId="5FCDE770" w14:textId="77777777" w:rsidTr="00750703">
        <w:trPr>
          <w:trHeight w:val="905"/>
        </w:trPr>
        <w:tc>
          <w:tcPr>
            <w:tcW w:w="3600" w:type="dxa"/>
          </w:tcPr>
          <w:p w14:paraId="708C3036" w14:textId="77777777" w:rsidR="000B4798" w:rsidRPr="000B4798" w:rsidRDefault="000B4798" w:rsidP="000B4798">
            <w:pPr>
              <w:rPr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9FB7581" wp14:editId="5ED78810">
                  <wp:extent cx="1989455" cy="637716"/>
                  <wp:effectExtent l="0" t="0" r="0" b="0"/>
                  <wp:docPr id="11" name="Рисунок 11" descr="/myids/pavworker/olymp/19/booklet/logo_l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myids/pavworker/olymp/19/booklet/logo_le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280" cy="64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4D228486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МАУ «Кинотеатр “Лена”» </w:t>
            </w:r>
          </w:p>
          <w:p w14:paraId="4042DABA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Директор — </w:t>
            </w:r>
            <w:r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Алексе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Алексеевич ЕГОРОВ </w:t>
            </w:r>
          </w:p>
        </w:tc>
      </w:tr>
      <w:tr w:rsidR="00750703" w14:paraId="4B7C27F0" w14:textId="77777777" w:rsidTr="00750703">
        <w:trPr>
          <w:trHeight w:val="1042"/>
        </w:trPr>
        <w:tc>
          <w:tcPr>
            <w:tcW w:w="3600" w:type="dxa"/>
          </w:tcPr>
          <w:p w14:paraId="793493AB" w14:textId="77777777" w:rsidR="000B4798" w:rsidRPr="000B4798" w:rsidRDefault="000B4798" w:rsidP="00750703">
            <w:pPr>
              <w:jc w:val="center"/>
              <w:rPr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D8BC27B" wp14:editId="45B0950B">
                  <wp:extent cx="797873" cy="694577"/>
                  <wp:effectExtent l="0" t="0" r="0" b="0"/>
                  <wp:docPr id="6" name="Рисунок 6" descr="/myids/pavworker/olymp/19/booklet/logo_sin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myids/pavworker/olymp/19/booklet/logo_sin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938" cy="72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7111FB1B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>ООО «Группа компани</w:t>
            </w:r>
            <w:r w:rsidRPr="000B479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 Синет» </w:t>
            </w:r>
          </w:p>
          <w:p w14:paraId="59DB41E7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Директор — </w:t>
            </w:r>
            <w:r w:rsidR="00750703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>Арсен Григорьевич ТОМСКИ</w:t>
            </w:r>
            <w:r w:rsidRPr="000B4798">
              <w:rPr>
                <w:rFonts w:ascii="Calibri" w:eastAsia="Calibri" w:hAnsi="Calibri" w:cs="Calibri"/>
                <w:i/>
                <w:iCs/>
                <w:color w:val="000000"/>
                <w:sz w:val="21"/>
                <w:szCs w:val="21"/>
              </w:rPr>
              <w:t>Й</w:t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 </w:t>
            </w:r>
          </w:p>
        </w:tc>
      </w:tr>
      <w:tr w:rsidR="00750703" w14:paraId="77158D69" w14:textId="77777777" w:rsidTr="00750703">
        <w:trPr>
          <w:trHeight w:val="1242"/>
        </w:trPr>
        <w:tc>
          <w:tcPr>
            <w:tcW w:w="3600" w:type="dxa"/>
          </w:tcPr>
          <w:p w14:paraId="7515070A" w14:textId="77777777" w:rsidR="000B4798" w:rsidRPr="000B4798" w:rsidRDefault="000B4798" w:rsidP="000B4798">
            <w:pPr>
              <w:rPr>
                <w:sz w:val="21"/>
                <w:szCs w:val="21"/>
              </w:rPr>
            </w:pPr>
            <w:r w:rsidRPr="000B4798">
              <w:rPr>
                <w:noProof/>
                <w:sz w:val="21"/>
                <w:szCs w:val="21"/>
                <w:lang w:eastAsia="ru-RU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2528EDB" wp14:editId="543F2274">
                  <wp:simplePos x="0" y="0"/>
                  <wp:positionH relativeFrom="page">
                    <wp:posOffset>88846</wp:posOffset>
                  </wp:positionH>
                  <wp:positionV relativeFrom="page">
                    <wp:posOffset>77547</wp:posOffset>
                  </wp:positionV>
                  <wp:extent cx="1998000" cy="349200"/>
                  <wp:effectExtent l="0" t="0" r="8890" b="6985"/>
                  <wp:wrapNone/>
                  <wp:docPr id="7" name="Рисунок 7" descr="/myids/pavworker/olymp/19/booklet/logo_t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myids/pavworker/olymp/19/booklet/logo_t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4" w:type="dxa"/>
            <w:tcMar>
              <w:top w:w="85" w:type="dxa"/>
              <w:bottom w:w="85" w:type="dxa"/>
            </w:tcMar>
          </w:tcPr>
          <w:p w14:paraId="42BBF734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color w:val="000000"/>
                <w:sz w:val="21"/>
                <w:szCs w:val="21"/>
              </w:rPr>
              <w:t xml:space="preserve">ГАУ РС(Я) «Технопарк “Якутия”» </w:t>
            </w:r>
          </w:p>
          <w:p w14:paraId="4007675F" w14:textId="77777777" w:rsidR="000B4798" w:rsidRPr="000B4798" w:rsidRDefault="000B4798" w:rsidP="000B4798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Sans" w:hAnsi="PT Sans" w:cs="Times"/>
                <w:color w:val="000000"/>
                <w:sz w:val="21"/>
                <w:szCs w:val="21"/>
              </w:rPr>
            </w:pP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и. о. директора — </w:t>
            </w:r>
            <w:r w:rsidR="00750703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br/>
            </w:r>
            <w:r w:rsidRPr="000B4798">
              <w:rPr>
                <w:rFonts w:ascii="PT Sans" w:hAnsi="PT Sans" w:cs="Times"/>
                <w:i/>
                <w:iCs/>
                <w:color w:val="000000"/>
                <w:sz w:val="21"/>
                <w:szCs w:val="21"/>
              </w:rPr>
              <w:t xml:space="preserve">Петр Петрович ГАБЫШЕВ </w:t>
            </w:r>
          </w:p>
        </w:tc>
      </w:tr>
    </w:tbl>
    <w:p w14:paraId="10DEF68D" w14:textId="77777777" w:rsidR="000B4798" w:rsidRDefault="000B4798"/>
    <w:sectPr w:rsidR="000B4798" w:rsidSect="000B479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8400" w:h="11900" w:code="11"/>
      <w:pgMar w:top="720" w:right="720" w:bottom="30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312A6" w14:textId="77777777" w:rsidR="004D7B1D" w:rsidRDefault="004D7B1D" w:rsidP="000B4798">
      <w:r>
        <w:separator/>
      </w:r>
    </w:p>
  </w:endnote>
  <w:endnote w:type="continuationSeparator" w:id="0">
    <w:p w14:paraId="2FB844D8" w14:textId="77777777" w:rsidR="004D7B1D" w:rsidRDefault="004D7B1D" w:rsidP="000B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8FAC7" w14:textId="77777777" w:rsidR="00086B62" w:rsidRDefault="00086B62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DC39F" w14:textId="77777777" w:rsidR="00086B62" w:rsidRDefault="00086B62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06AD0" w14:textId="77777777" w:rsidR="00086B62" w:rsidRDefault="00086B6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F7FEA" w14:textId="77777777" w:rsidR="004D7B1D" w:rsidRDefault="004D7B1D" w:rsidP="000B4798">
      <w:r>
        <w:separator/>
      </w:r>
    </w:p>
  </w:footnote>
  <w:footnote w:type="continuationSeparator" w:id="0">
    <w:p w14:paraId="3045606E" w14:textId="77777777" w:rsidR="004D7B1D" w:rsidRDefault="004D7B1D" w:rsidP="000B47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C117E" w14:textId="77777777" w:rsidR="00086B62" w:rsidRDefault="00086B62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1D302" w14:textId="1D44F627" w:rsidR="000B4798" w:rsidRPr="000B4798" w:rsidRDefault="000B4798" w:rsidP="000B4798">
    <w:pPr>
      <w:rPr>
        <w:rFonts w:ascii="PT Sans" w:hAnsi="PT Sans"/>
        <w:b/>
      </w:rPr>
    </w:pPr>
    <w:bookmarkStart w:id="0" w:name="_GoBack"/>
    <w:r w:rsidRPr="000B4798">
      <w:rPr>
        <w:rFonts w:ascii="PT Sans" w:hAnsi="PT Sans"/>
        <w:b/>
      </w:rPr>
      <w:t>СПОНСОРЫ</w:t>
    </w:r>
    <w:r w:rsidR="00086B62">
      <w:rPr>
        <w:rFonts w:ascii="PT Sans" w:hAnsi="PT Sans"/>
        <w:b/>
      </w:rPr>
      <w:t xml:space="preserve"> ОЛИМПИАДЫ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C415C" w14:textId="77777777" w:rsidR="00086B62" w:rsidRDefault="00086B6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1B"/>
    <w:rsid w:val="00086B62"/>
    <w:rsid w:val="000B4798"/>
    <w:rsid w:val="001B5FE5"/>
    <w:rsid w:val="0049591B"/>
    <w:rsid w:val="004D7B1D"/>
    <w:rsid w:val="00683212"/>
    <w:rsid w:val="00734A1B"/>
    <w:rsid w:val="00750703"/>
    <w:rsid w:val="00B33E2B"/>
    <w:rsid w:val="00C865A2"/>
    <w:rsid w:val="00D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2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479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B4798"/>
  </w:style>
  <w:style w:type="paragraph" w:styleId="a6">
    <w:name w:val="footer"/>
    <w:basedOn w:val="a"/>
    <w:link w:val="a7"/>
    <w:uiPriority w:val="99"/>
    <w:unhideWhenUsed/>
    <w:rsid w:val="000B479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4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</dc:creator>
  <cp:keywords/>
  <dc:description/>
  <cp:lastModifiedBy>Alexander Pavlov</cp:lastModifiedBy>
  <cp:revision>2</cp:revision>
  <cp:lastPrinted>2019-03-03T08:11:00Z</cp:lastPrinted>
  <dcterms:created xsi:type="dcterms:W3CDTF">2019-03-03T07:31:00Z</dcterms:created>
  <dcterms:modified xsi:type="dcterms:W3CDTF">2019-03-03T08:11:00Z</dcterms:modified>
</cp:coreProperties>
</file>