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C26A51" w14:textId="6569394A" w:rsidR="00747E89" w:rsidRDefault="002D57E7">
      <w:r w:rsidRPr="002D57E7">
        <w:t>https://marketplace.visualstudio.com/items?itemName=ProBITools.MicrosoftAnalysisServicesModelingProjects2022</w:t>
      </w:r>
    </w:p>
    <w:sectPr w:rsidR="00747E8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E89"/>
    <w:rsid w:val="002D57E7"/>
    <w:rsid w:val="0074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2B2ED0-3679-485E-A10E-4F4E46146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E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E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7E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7E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7E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7E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7E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7E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7E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E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E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7E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7E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7E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7E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7E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7E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7E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7E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7E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7E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7E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7E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7E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7E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7E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7E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7E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7E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Shepel</dc:creator>
  <cp:keywords/>
  <dc:description/>
  <cp:lastModifiedBy>Volodymyr Shepel</cp:lastModifiedBy>
  <cp:revision>2</cp:revision>
  <dcterms:created xsi:type="dcterms:W3CDTF">2024-04-26T19:05:00Z</dcterms:created>
  <dcterms:modified xsi:type="dcterms:W3CDTF">2024-04-26T19:05:00Z</dcterms:modified>
</cp:coreProperties>
</file>