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Спасибо, что прислали. Теперь я понимаю, о каком уровне детализации вы говорили.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уже не просто эскиз — это концепция интерфейса. И, честно говоря, мне она нравится по нескольким причинам.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Горизонтальные строки действительно читаются очень быстро. Глаз движется слева направо без лишних переключений.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Семафор сразу сообщает общее состояние инструмента. Это хороший первый фильтр.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Readiness в виде последовательности блоков позволяет оценить степень готовности буквально за долю секунды. Не нужно читать числа.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 вынесен отдельно, и это правильно. Он не смешивается с анализом, а является последним этапом принятия решения.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 мне понравилась сама идея, что каждая строка отвечает на один вопрос: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«Стоит ли мне сейчас уделить внимание этому тикеру?»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очень соответствует той философии TIP, которую мы обсуждали: во время торговой сессии система должна уменьшать объём анализа, а не увеличивать его.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Единственное, что я бы предложил обсудить позже (не менять сейчас, а именно обсудить), — это различие между цветом семафора и полосками готовности. Возможно, им стоит иметь разные роли: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семафор — общее состояние сценария;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полоски — прохождение отдельных условий входа.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Тогда пользователь никогда не будет путать эти два уровня информации.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ещё. Эти изображения меня успокоили в одном отношении. Когда вы говорили о горизонтальных линиях и семафорах, я представлял их гораздо проще. Теперь вижу, что вы уже продумываете интерфейс практически на уровне профессионального терминала. Значит, вечером мы сможем обсуждать не абстрактные идеи, а конкретные элементы этого интерфейса. Думаю, это будет намного продуктивнее.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