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Да, этого достаточно для формирования рабочей версии. Я добавил только необходимые для Short специфические проверки: подтверждение объёмом, риск шорт-сквиза, доступность займа и качество ликвидности.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Написання текстів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 Module v0.1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SPECIFICATION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 Module анализирует акции из объекта Base Universe и отбирает акции, имеющие признаки качественной торговой идеи для открытия Short-позиции.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анализирует только характеристики конкретных акций.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анализирует общее состояние рынка и не определяет рыночный режим.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вопрос модуля: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акции из Base Universe соответствуют критериям Short-идеи и могут быть переданы в Working Watchlist Module?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Место в архитектуре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 Module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Candidate List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Module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 Module работает независимо от: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Входные объекты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вход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данные из Data Layer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каждой акции модуль получает: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текущую цену;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исторические свечи;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дневной объём;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Price;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Volume;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Volume;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 Volume;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 50;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 200;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 8;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 21;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VWAP;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 и ATR%;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о гэпе;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уровни поддержки и сопротивления;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спред;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новости;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календарь отчётности;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сведения о доступности акции для Short;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стоимость займа, если доступна;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сведения об институциональной активности.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Тайминг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запуск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Ежедневно во время Premarket.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время запуска определяется Module Coordinator с учётом готовности Premarket-данных.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Повторный запуск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запросу пользователя;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существенном обновлении данных;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передачей итогового списка в Working Watchlist Module.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Этапы работы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 — Short Candidate Detection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акций с признаками направленной слабости.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2 — Setup Classification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типа Short-сетапа.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3 — Trend and Weakness Validation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глобального и краткосрочного нисходящего тренда.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4 — Quality Validation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объёма, структуры движения и контроля продавцов.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5 — Risk Validation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Выявление Short Squeeze Risk, Reversal Risk, проблем ликвидности и займа.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6 — Ranking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Ранжирование прошедших отбор кандидатов.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7 — Output Generation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объекта Short Candidate List.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Основные критерии Short-отбора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Relative Weakness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Акция демонстрирует слабость относительно сравнительного индекса или выбранного эталона.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критерий отбора;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слабости;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ранжирование.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Global Downtrend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находится ниже: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 50;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 200.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подтверждает наличие глобального нисходящего тренда.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базовая проверка направленной слабости;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исключение акций без устойчивого нисходящего тренда.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6.3. Bearish Trend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находится ниже: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 8;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 21.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подтверждает краткосрочный медвежий тренд.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критерий отбора;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текущего нисходящего импульса.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6.4. VWAP Position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находится ниже VWAP.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Интерпретация: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продавцы контролируют текущий день;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попытки восстановления не получают устойчивого продолжения.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внутридневной слабости;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повышение приоритета Short-кандидата.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6.5. RSI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Рабочая зона: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 &lt; 45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 &gt; 20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Интерпретация: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акция сохраняет слабость;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акция не находится в экстремальной перепроданности;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 немедленного технического отскока ниже, чем при RSI ниже 20.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фильтрация;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Reversal Risk.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6.6. Price Velocity Down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скорость снижения цены.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для определения: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появления нисходящего импульса;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ускорения продаж;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потери импульса;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чрезмерного падения перед возможным отскоком.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отбор;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ранжирование;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предупреждение о чрезмерном ускорении.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6.7. Volume Confirmation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Подтверждает нисходящее движение объёмом.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Положительные признаки для Short: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снижение на растущем объёме;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слабый отскок на снижающемся объёме;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рост объёма при пробое поддержки;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устойчивого спроса после пробоя.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качества Short-идеи;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ранжирование.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6.8. Distribution Activity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возможные признаки участия крупных продавцов.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признаки: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крупные объёмные свечи вниз;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продажи возле ключевого сопротивления;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неспособность цены восстановиться после сильного объёма;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повторное давление продавцов;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 Rally.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повышение приоритета;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дополнительное подтверждение.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Поддерживаемые Short-сетапы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может классифицировать следующие типы сетапов: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Bear Flag;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Breakdown;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Breakdown;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 Breakout;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 Rally;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Pullback to EMA 8;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Pullback to EMA 21;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 Down Continuation;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 Bounce Short;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Breakdown;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VWAP Rejection;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Breakdown Retest.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акция должна иметь один основной Setup Type.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признаки сохраняются отдельно.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Метрики качества и риска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8.1. Short Squeeze Risk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вероятность резкого движения вверх против Short-позиции.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признаки: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высокий Short Interest;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низкий Float;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резкий рост объёма;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сильная положительная новость;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быстрый возврат выше VWAP;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пробой ближайшего сопротивления вверх.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снижение Priority;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исключение кандидата.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 Borrow Availability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 доступность акции для открытия Short-позиции.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состояния: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Unavailable.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обязательная техническая проверка;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исключение кандидата при отсутствии доступности.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8.3. Borrow Cost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стоимость займа акции.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Высокая стоимость займа может: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ухудшить экономику сделки;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увеличить риск принудительного закрытия;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указывать на повышенный Short Squeeze Risk.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Flag;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снижение Priority;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исключение.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8.4. Toxic Spread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качество спреда.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Выявляет: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слишком широкий спред;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нестабильный спред;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недостаточную ликвидность;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 высокого проскальзывания.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Flag;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исключение.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8.5. Reversal Risk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вероятность резкого технического отскока.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Учитывает: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 возле зоны экстремальной перепроданности;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чрезмерное ускорение снижения;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сильную поддержку;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падение объёма продаж;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возврат выше VWAP;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появление крупного покупателя.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предупреждение;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снижение Priority;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исключение.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8.6. Unsupported Negative News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негативную новость, которая не подтверждается поведением цены и объёма.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Признаки: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новость присутствует, но объём низкий;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быстро восстанавливается;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акция удерживает поддержку;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негативный импульс не получает продолжения.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Flag;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снижение качества Short-идеи.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Уровни внутренней обработки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Layer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Выполняет расчёты: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индикаторов;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тренда;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объёма;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скорости движения;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сетапов;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спреда;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доступности займа;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Squeeze Risk;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Reversal Risk;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новостей.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Layer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Определяет: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прошла ли акция отбор;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Type;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Priority;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Reasons;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Flags;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необходимость исключения.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Layer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Показывает только итоговую информацию.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Полные расчёты доступны по запросу или при открытии карточки тикера.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Правила исключения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Акция исключается из Short Candidate List, если: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понятный Short-сетап;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акция не демонстрирует Relative Weakness;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не подтверждает нисходящий тренд;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пробой поддержки не подтверждён;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 недостаточен;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акция находится в экстремальной перепроданности;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Squeeze Risk считается критическим;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Borrow Availability отсутствует;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Borrow Cost превышает допустимый уровень;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Toxic Spread превышает допустимый уровень;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Reversal Risk считается критическим;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негативная новость не подтверждается ценой и объёмом;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понятный уровень отмены идеи;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неполные или недостоверные.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Ранжирование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Учитываются: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Short-сетапа;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 Weakness;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положение относительно SMA 50 и SMA 200;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положение относительно EMA 8 и EMA 21;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положение относительно VWAP;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RSI;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Velocity Down;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объёмом;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признаки распределения;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чистота пробоя;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понятность уровня отмены;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и серьёзность Risk Flags.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 эквивалентное цифровое значение во внутреннем расчёте.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Выходной объект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Candidate List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каждой акции передаются: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Ticker;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Type;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Priority;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Reasons;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Flags;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Status;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Added;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Updated;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Level;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Invalidation Reference;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Metrics;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Borrow Availability;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Borrow Cost Status;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Quality Status.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Компактное отображение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таблица: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Reasons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 видит итог отбора.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нажатию на тикер открывается детальная информация: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отбора;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подтверждающие показатели;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риски;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доступность для Short;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стоимость займа;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присвоения Priority.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Связи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Universe;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из Data Layer Module.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Передаёт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Candidate List в Working Watchlist Module;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 в Logging &amp; History;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в Independent Evaluation &amp; Calibration Layer.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Логи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сохраняет: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запуска;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обработанных акций;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прошедших кандидатов;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включения;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исключения;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Type;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Priority;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Flags;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Borrow Availability;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данных;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выполнения;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логики отбора.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Метрики эффективности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Независимый слой оценки сможет анализировать: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Short-кандидатов вошли в Working Watchlist;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кандидатов дали ожидаемое движение;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эффективность каждого Setup Type;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эффективность каждого Risk Flag;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частоту ложных пробоев вниз;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влияние Short Squeeze Risk;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влияние Borrow Cost;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влияние Reversal Risk;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ранжирования.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 Module самостоятельно не изменяет свои правила на основании этих данных.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Что модуль не делает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анализирует рынок;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определяет Market Context;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ищет Long-кандидатов;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ищет Range-кандидатов;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формирует Working Watchlist;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открывает сделки;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управляет портфелем;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строит окончательный прогноз движения цены;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рассчитывает вероятность реализации сценария;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принимает торговых решений.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Архитектурные принципы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анализирует только акции.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 Module не является зеркальной копией Long Selection Module.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Доступность и стоимость займа являются обязательными параметрами Short-анализа.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Внутренние расчёты могут быть сложными, но внешний результат должен оставаться компактным.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Критические Risk Flags видны сразу.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отвечает только за отбор и ранжирование Short-кандидатов.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Прогнозирование сценария и вероятности движения выполняется другими модулями.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Результат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завершения работы модуль формирует бизнес-объект: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Candidate List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который передаётся в Working Watchlist Module.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Версия: v0.1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SPECIFICATION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 готов к точечной проверке и последующему утверждению.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