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Финальная инженерная ревизия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Проверка проведена без расширения архитектуры. Основная конструкция модуля согласована: Base Universe → Data Access Layer / Calculation Module → Long Selection Decision → Ranking → Long Candidate List → Working Watchlist.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Обнаружены три обязательных уточнения перед статусом APPROVED.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Устранить логическую цикличность между Eligibility и Setup Classification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Сейчас последовательность частично противоречива: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Eligibility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Setup Classification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одной из причин исключения является: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NO_VALID_LONG_SETUP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Окончательное решение о соответствии Long-критериям невозможно принять до определения Setup.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Корректная последовательность должна быть: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Eligibility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Preliminary Long Candidate Detection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Evaluation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Long Eligibility / Selection Decision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 есть ранняя стадия только отсекает инструменты, которые очевидно не имеют признаков Long-кандидата. Финальное INCLUDED / EXCLUDED определяется после Setup и Risk Evaluation.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 меняет исходные Stage 1–5, а приводит инженерную реализацию в соответствие с ними.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Полная недоступность данных не должна приводить к фиктивному Long Candidate List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разделе 75 осталось неопределённым поведение, когда невозможно оценить вообще ни один инструмент.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Selection Module это принципиально отличается от Market Context.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= 4 000 инструментов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Access Layer полностью недоступен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4 000 DATA_REJECTED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included_count = 0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 такой объект можно собрать, но он не является содержательным результатом Long Selection.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Поэтому предлагаю зафиксировать: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Частичная невозможность оценки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DEGRADED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публикация разрешена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 один инструмент невозможно оценить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из-за системной недоступности входных данных/расчётов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FAILED / INVALID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новая ACTIVE-версия не публикуется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предыдущая ACTIVE остаётся действующей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этом реальный нулевой результат допустим: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инструменты корректно оценены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 один не соответствует Long-критериям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VALID LongCandidateList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included_count = 0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важное различие: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Нет Long-кандидатов ≠ не удалось выполнить Long Selection.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Не определён источник Key Level и Invalidation Reference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Оба поля входят в утверждённый исходный результат: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Level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Reference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участвуют в Ranking (Invalidation Clarity), но в текущей инженерной конструкции не определено, кто их формирует.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сам вычисления выполнять не должен.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учётом уже принятого разделения наиболее чистая схема: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определяет объективные Level Candidates /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Breakout Levels /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EMA Levels /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Range Boundaries /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технические Invalidation Candidates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выбирает из готовых кандидатов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Key Level и Invalidation Reference,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соответствующие выбранному Primary Setup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Range Upper Boundary = 184.20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EMA20 = 179.70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Breakout Retest Level = 184.10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Primary Setup = RANGE_BREAKOUT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Key Level Reference = Range Upper Boundary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Invalidation Reference = утверждённый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уровень отмены для RANGE_BREAKOUT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 Calculation Module отвечает за значения и технические уровни, а Long Selection — за их бизнес-применение в конкретном Setup.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соответствует уже принятому принципу: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вычисляет факты.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принимает Long-бизнес-решение.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Остальная ревизия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Критических противоречий не выявлено в следующих областях: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разделение EXCLUDED / DATA_REJECTED / UNRESOLVED;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независимость от Market Context;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запрет собственных расчётов;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отделение Risk Metric от Risk Flag;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принадлежность Ranking Business Logic самому Long Selection;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Primary Setup для каждого кандидата;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независимая обработка инструментов;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immutable-версии LongCandidateList;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атомарная активация;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без повторного Selection;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trail каждого инструмента;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воспроизводимость решений;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компактный внешний интерфейс;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только INCLUDED в Working Watchlist.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Есть также технический момент: названия канонических разделов вроде MarketMicrostructure, PremarketQuote, News и EarningsCalendar я пока не могу подтвердить как точные имена контрактов Data Access Layer, поскольку полной утверждённой схемы DAL сейчас в рабочем контексте нет. Это не меняет информационные потребности Long Selection, но при канонической сборке имена контрактов потребуется сверить с DAL v0.1.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Решение, которое требуется сейчас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завершения инженерной стадии необходимо подтвердить только пункт 3: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формирует объективные технические уровни и кандидаты Invalidation, а Long Selection Module выбирает Key Level и Invalidation Reference в соответствии с определённым Primary Setup.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это принимаем, остальные два исправления можно внести как устранение внутренних противоречий, и после этого Long Selection Module v0.1 будет готов к переводу в APPROVED.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