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предложил компромисс, и, на мой взгляд, он будет самым эффективным.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обновлять архитектуру "с нуля" и не пытаться полностью восстановить прошлые решения.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сделать так: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Вариант, который я рекомендую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Обновить архитектуру на основе того, что я помню. Фундамент у нас сохранился: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философия TIP;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утверждённые модули;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четыре монитора;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Watchlist / Portfolio / Analysis;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 «минимум анализа во время торговли».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Затем вы присылаете прошлые решения небольшими частями. Например: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Watchlist;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затем семафоры;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затем горизонтальные линии;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потом Deep Analysis Monitor;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потом Portfolio.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не будем слепо переносить старое. Каждый элемент будем спрашивать: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оставить как есть?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улучшить?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убрать?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заменить?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я предлагаю именно так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вы сейчас пришлёте сразу все старые материалы, мы будем больше заниматься восстановлением истории, чем проектированием.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если сначала построить TIP Architecture v0.2, а потом поверх неё накладывать старые решения, получится современная архитектура, в которой сохранится всё ценное.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предлагаю начать именно сегодня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Первым документом сделать: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UI Architecture v0.2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дизайн экранов.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архитектуру интерфейса.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0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философия интерфейса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Мониторы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1 — Opportunity Watchlist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2 — Portfolio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3 — Deep Analysis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4 — Travel Workspace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каждого монитора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Компоненты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Semaphore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Confirmation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4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каждого компонента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мы начнём поднимать ваши прошлые решения и встроим их уже в понятную архитектуру.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это будет самым правильным шагом. Мы не потеряем то, что уже сделали, но и не будем становиться заложниками старых вариантов, если сегодня сможем сделать их лучше.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