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меняет моё представление, и, на мой взгляд, в лучшую сторону.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исходил из идеи, что TIP должен максимально скрывать графики. Но сейчас понимаю, что для вашего способа торговли график — это не украшение и не запасной инструмент, а основной источник визуальной информации.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Тогда правый монитор логично сделать именно экраном технического анализа, а не панелью управления.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бы видел его так: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80–90% площади — большой график.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Поверх графика: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уровни поддержки;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уровни сопротивления;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точки входа;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точки выхода;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прогнозируемый канал движения;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прогноз на несколько дней;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возможно, отмеченные ожидаемые зоны разворота.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 графиком или в узкой боковой панели: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рекомендация TIP;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короткое объяснение (буквально 1–3 строки);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уровень уверенности или качество сигнала.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Мне особенно нравится одна мысль. Мы раньше говорили, что первый этап TIP должен привести трейдера к простому решению. Но это не означает отказ от технического анализа. Наоборот, платформа должна наносить результаты своей аналитики прямо на тот график, который трейдер привык читать.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 есть график становится не самостоятельным инструментом анализа, а носителем выводов TIP.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хорошо согласуется с вашей общей концепцией первого этапа: система делает сложную аналитическую работу заранее, а трейдер получает её в наиболее привычной для себя форме — на графике.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Мне даже кажется, что здесь можно сформулировать принцип интерфейса: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 не заменяет график. TIP делает график умнее.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очень тонкое, но важное различие. Тогда платформа не спорит с привычками опытного трейдера, а усиливает их.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