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lab-3-rework-design-proposal"/>
    <w:p>
      <w:pPr>
        <w:pStyle w:val="Heading1"/>
      </w:pPr>
      <w:r>
        <w:t xml:space="preserve">Lab 3 Rework — Design Proposal</w:t>
      </w:r>
    </w:p>
    <w:bookmarkStart w:id="20" w:name="X6fe20d2b51de25b24b3372f28ea3ebd6aaf7803"/>
    <w:p>
      <w:pPr>
        <w:pStyle w:val="Heading2"/>
      </w:pPr>
      <w:r>
        <w:t xml:space="preserve">Обхід матриць: план модернізації (без прив’язки до конкретної ОС, з опційним графічним режимом)</w:t>
      </w:r>
    </w:p>
    <w:p>
      <w:pPr>
        <w:pStyle w:val="FirstParagraph"/>
      </w:pPr>
      <w:r>
        <w:rPr>
          <w:bCs/>
          <w:b/>
        </w:rPr>
        <w:t xml:space="preserve">Статус:</w:t>
      </w:r>
      <w:r>
        <w:t xml:space="preserve"> </w:t>
      </w:r>
      <w:r>
        <w:t xml:space="preserve">проєктний документ (без коду) — опис архітектури для подальшої реалізації.</w:t>
      </w:r>
    </w:p>
    <w:p>
      <w:r>
        <w:pict>
          <v:rect style="width:0;height:1.5pt" o:hralign="center" o:hrstd="t" o:hr="t"/>
        </w:pict>
      </w:r>
    </w:p>
    <w:bookmarkEnd w:id="20"/>
    <w:bookmarkStart w:id="21" w:name="що-зберігається-а-що-змінюється"/>
    <w:p>
      <w:pPr>
        <w:pStyle w:val="Heading2"/>
      </w:pPr>
      <w:r>
        <w:t xml:space="preserve">1. Що зберігається, а що змінюється</w:t>
      </w:r>
    </w:p>
    <w:p>
      <w:pPr>
        <w:pStyle w:val="FirstParagraph"/>
      </w:pPr>
      <w:r>
        <w:t xml:space="preserve">Оригінальне завдання перевіряє конкретну навичку: реалізувати спосіб обходу двовимірного масиву і показати порядок заповнення візуально, повільно, наживо. Це залишається незмінним. Змінюється лише те,</w:t>
      </w:r>
      <w:r>
        <w:t xml:space="preserve"> </w:t>
      </w:r>
      <w:r>
        <w:rPr>
          <w:bCs/>
          <w:b/>
        </w:rPr>
        <w:t xml:space="preserve">як</w:t>
      </w:r>
      <w:r>
        <w:t xml:space="preserve"> </w:t>
      </w:r>
      <w:r>
        <w:t xml:space="preserve">це реалізовано технічно: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Залишається як 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Змінюється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 варіантів обходу (спіралі, зигзаги, по рядках/стовпчиках, парні стрілки)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Розділення платформо-залежного коду (</w:t>
            </w:r>
            <w:r>
              <w:rPr>
                <w:rStyle w:val="VerbatimChar"/>
              </w:rPr>
              <w:t xml:space="preserve">windows.h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ncurses</w:t>
            </w:r>
            <w:r>
              <w:t xml:space="preserve">) на один ізольований шар замість дублювання логіки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Вимога показувати обхід «наживо», повільно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Спосіб виводу — тепер два змінних рендери замість одного жорстко прив’язаного до консолі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Заборона хардкодити проміжні координати та точку зупинки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Алгоритм обходу відокремлюється від виводу повністю — стає чистою функцією без побічних ефектів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Автовизначення розміру консолі (розділ 5.4 методички)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Ця функція переноситься в шар рендера, а не розкидана по main()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6" w:name="архітектура-три-шари"/>
    <w:p>
      <w:pPr>
        <w:pStyle w:val="Heading2"/>
      </w:pPr>
      <w:r>
        <w:t xml:space="preserve">2. Архітектура: три шари</w:t>
      </w:r>
    </w:p>
    <w:p>
      <w:pPr>
        <w:pStyle w:val="SourceCode"/>
      </w:pPr>
      <w:r>
        <w:rPr>
          <w:rStyle w:val="VerbatimChar"/>
        </w:rPr>
        <w:t xml:space="preserve">[Параметри варіанта] → [Генератор обходу] → [Послідовність точок] → [Рендер] → [Екран / Вікно]</w:t>
      </w:r>
      <w:r>
        <w:br/>
      </w:r>
      <w:r>
        <w:rPr>
          <w:rStyle w:val="VerbatimChar"/>
        </w:rPr>
        <w:t xml:space="preserve">      (pattern, rows, cols)      (чиста функція,          (масив Point[])   (text або gfx,</w:t>
      </w:r>
      <w:r>
        <w:br/>
      </w:r>
      <w:r>
        <w:rPr>
          <w:rStyle w:val="VerbatimChar"/>
        </w:rPr>
        <w:t xml:space="preserve">                                  без I/O)                                   взаємозамінні)</w:t>
      </w:r>
    </w:p>
    <w:p>
      <w:pPr>
        <w:pStyle w:val="FirstParagraph"/>
      </w:pPr>
      <w:r>
        <w:t xml:space="preserve">Ключова ідея:</w:t>
      </w:r>
      <w:r>
        <w:t xml:space="preserve"> </w:t>
      </w:r>
      <w:r>
        <w:rPr>
          <w:bCs/>
          <w:b/>
        </w:rPr>
        <w:t xml:space="preserve">генератор обходу нічого не знає про те, як і куди виводяться точки</w:t>
      </w:r>
      <w:r>
        <w:t xml:space="preserve">. Він просто повертає впорядкований список координат. Це саме та властивість, яку вимагає методичка («не хардкодити», «програма сама обчислює точку зупинки») — тільки доведена до кінця: весь алгоритм стає одним модулем, який можна перевірити окремо від консолі чи вікна.</w:t>
      </w:r>
    </w:p>
    <w:bookmarkStart w:id="22" w:name="Xf3f680b1aec28a5b98b1e870d8808e2b1629330"/>
    <w:p>
      <w:pPr>
        <w:pStyle w:val="Heading3"/>
      </w:pPr>
      <w:r>
        <w:t xml:space="preserve">2.1 Модуль</w:t>
      </w:r>
      <w:r>
        <w:t xml:space="preserve"> </w:t>
      </w:r>
      <w:r>
        <w:rPr>
          <w:rStyle w:val="VerbatimChar"/>
        </w:rPr>
        <w:t xml:space="preserve">traversal</w:t>
      </w:r>
      <w:r>
        <w:t xml:space="preserve"> </w:t>
      </w:r>
      <w:r>
        <w:t xml:space="preserve">— генератор обходу (спільний для обох варіантів рендера)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Point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TRAV_ROW_MAJOR_BOUSTRO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рядок туди — рядок назад</w:t>
      </w:r>
      <w:r>
        <w:br/>
      </w:r>
      <w:r>
        <w:rPr>
          <w:rStyle w:val="NormalTok"/>
        </w:rPr>
        <w:t xml:space="preserve">    TRAV_COL_MAJOR_BOUSTRO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TRAV_SPIRAL_CW_IN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спіраль за годинниковою, від краю до центру</w:t>
      </w:r>
      <w:r>
        <w:br/>
      </w:r>
      <w:r>
        <w:rPr>
          <w:rStyle w:val="NormalTok"/>
        </w:rPr>
        <w:t xml:space="preserve">    TRAV_SPIRAL_CCW_IN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TRAV_DIAGONAL_ZIGZAG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TRAV_DUAL_ARROW           </w:t>
      </w:r>
      <w:r>
        <w:rPr>
          <w:rStyle w:val="CommentTok"/>
        </w:rPr>
        <w:t xml:space="preserve">// два незалежні маршрути, точки чергуються (розділ 5.5.2 методички)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...решта родин, див. розділ 5 нижче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TraversalPattern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TraversalPattern pattern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start_corner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0=верхній лівий, 1=верхній правий, 2=нижній лівий, 3=нижній правий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direction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напрямок для спіралей/зигзагів, якщо є вибір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TraversalConfig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Повертає кількість записаних точок (== rows*cols або менше, якщо буфер замалий)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generate_traversal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TraversalConfig cfg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Point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max_points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Функція</w:t>
      </w:r>
      <w:r>
        <w:t xml:space="preserve"> </w:t>
      </w:r>
      <w:r>
        <w:rPr>
          <w:bCs/>
          <w:b/>
        </w:rPr>
        <w:t xml:space="preserve">не друкує нічого і не має затримок</w:t>
      </w:r>
      <w:r>
        <w:t xml:space="preserve"> </w:t>
      </w:r>
      <w:r>
        <w:t xml:space="preserve">— це чиста трансформація «параметри → масив точок». Це і є головна відмінність від оригінальної реалізації, де обхід і вивід зазвичай написані в одному вкладеному циклі.</w:t>
      </w:r>
    </w:p>
    <w:bookmarkEnd w:id="22"/>
    <w:bookmarkStart w:id="23" w:name="спільний-інтерфейс-рендера"/>
    <w:p>
      <w:pPr>
        <w:pStyle w:val="Heading3"/>
      </w:pPr>
      <w:r>
        <w:t xml:space="preserve">2.2 Спільний інтерфейс рендера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init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draw_point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Point 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symbol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delay_ms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cleanup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Renderer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main()</w:t>
      </w:r>
      <w:r>
        <w:t xml:space="preserve"> </w:t>
      </w:r>
      <w:r>
        <w:t xml:space="preserve">виглядає однаково незалежно від обраного рендера:</w:t>
      </w:r>
    </w:p>
    <w:p>
      <w:pPr>
        <w:pStyle w:val="SourceCode"/>
      </w:pPr>
      <w:r>
        <w:rPr>
          <w:rStyle w:val="NormalTok"/>
        </w:rPr>
        <w:t xml:space="preserve">Renderer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use_gfx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make_gfx_renderer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make_text_renderer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draw_point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'*'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delay_ms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delay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cleanup</w:t>
      </w:r>
      <w:r>
        <w:rPr>
          <w:rStyle w:val="OperatorTok"/>
        </w:rPr>
        <w:t xml:space="preserve">();</w:t>
      </w:r>
    </w:p>
    <w:bookmarkEnd w:id="23"/>
    <w:bookmarkStart w:id="24" w:name="X0d19e8b427fa6c39bfd8be021a48ac2cb4f0bfe"/>
    <w:p>
      <w:pPr>
        <w:pStyle w:val="Heading3"/>
      </w:pPr>
      <w:r>
        <w:t xml:space="preserve">2.3 Рендер №1 — портативний текстовий режим (найближчий до оригіналу)</w:t>
      </w:r>
    </w:p>
    <w:p>
      <w:pPr>
        <w:pStyle w:val="FirstParagraph"/>
      </w:pPr>
      <w:r>
        <w:t xml:space="preserve">Замінює</w:t>
      </w:r>
      <w:r>
        <w:t xml:space="preserve"> </w:t>
      </w:r>
      <w:r>
        <w:rPr>
          <w:rStyle w:val="VerbatimChar"/>
        </w:rPr>
        <w:t xml:space="preserve">gotoxy</w:t>
      </w:r>
      <w:r>
        <w:t xml:space="preserve">/</w:t>
      </w:r>
      <w:r>
        <w:rPr>
          <w:rStyle w:val="VerbatimChar"/>
        </w:rPr>
        <w:t xml:space="preserve">windows.h</w:t>
      </w:r>
      <w:r>
        <w:t xml:space="preserve">/</w:t>
      </w:r>
      <w:r>
        <w:rPr>
          <w:rStyle w:val="VerbatimChar"/>
        </w:rPr>
        <w:t xml:space="preserve">ncurses</w:t>
      </w:r>
      <w:r>
        <w:t xml:space="preserve"> </w:t>
      </w:r>
      <w:r>
        <w:t xml:space="preserve">на ANSI escape-послідовності, які однаково працюють у Linux, macOS і сучасному Windows Terminal:</w:t>
      </w:r>
    </w:p>
    <w:p>
      <w:pPr>
        <w:numPr>
          <w:ilvl w:val="0"/>
          <w:numId w:val="1001"/>
        </w:numPr>
        <w:pStyle w:val="Compact"/>
      </w:pPr>
      <w:r>
        <w:t xml:space="preserve">позиціювання курсора:</w:t>
      </w:r>
      <w:r>
        <w:t xml:space="preserve"> </w:t>
      </w:r>
      <w:r>
        <w:rPr>
          <w:rStyle w:val="VerbatimChar"/>
        </w:rPr>
        <w:t xml:space="preserve">printf("\033[%d;%dH", row+1, col+1);</w:t>
      </w:r>
    </w:p>
    <w:p>
      <w:pPr>
        <w:numPr>
          <w:ilvl w:val="0"/>
          <w:numId w:val="1001"/>
        </w:numPr>
        <w:pStyle w:val="Compact"/>
      </w:pPr>
      <w:r>
        <w:t xml:space="preserve">очищення екрана:</w:t>
      </w:r>
      <w:r>
        <w:t xml:space="preserve"> </w:t>
      </w:r>
      <w:r>
        <w:rPr>
          <w:rStyle w:val="VerbatimChar"/>
        </w:rPr>
        <w:t xml:space="preserve">printf("\033[2J\033[H");</w:t>
      </w:r>
    </w:p>
    <w:p>
      <w:pPr>
        <w:numPr>
          <w:ilvl w:val="0"/>
          <w:numId w:val="1001"/>
        </w:numPr>
        <w:pStyle w:val="Compact"/>
      </w:pPr>
      <w:r>
        <w:t xml:space="preserve">розмір консолі: одна функція з fallback-ланцюжком — спершу спробувати</w:t>
      </w:r>
      <w:r>
        <w:t xml:space="preserve"> </w:t>
      </w:r>
      <w:r>
        <w:rPr>
          <w:rStyle w:val="VerbatimChar"/>
        </w:rPr>
        <w:t xml:space="preserve">ioctl(TIOCGWINSZ)</w:t>
      </w:r>
      <w:r>
        <w:t xml:space="preserve"> </w:t>
      </w:r>
      <w:r>
        <w:t xml:space="preserve">(POSIX) або</w:t>
      </w:r>
      <w:r>
        <w:t xml:space="preserve"> </w:t>
      </w:r>
      <w:r>
        <w:rPr>
          <w:rStyle w:val="VerbatimChar"/>
        </w:rPr>
        <w:t xml:space="preserve">GetConsoleScreenBufferInfo</w:t>
      </w:r>
      <w:r>
        <w:t xml:space="preserve"> </w:t>
      </w:r>
      <w:r>
        <w:t xml:space="preserve">(Windows) через один</w:t>
      </w:r>
      <w:r>
        <w:t xml:space="preserve"> </w:t>
      </w:r>
      <w:r>
        <w:rPr>
          <w:rStyle w:val="VerbatimChar"/>
        </w:rPr>
        <w:t xml:space="preserve">#ifdef</w:t>
      </w:r>
      <w:r>
        <w:t xml:space="preserve">, ізольований в одному файлі (</w:t>
      </w:r>
      <w:r>
        <w:rPr>
          <w:rStyle w:val="VerbatimChar"/>
        </w:rPr>
        <w:t xml:space="preserve">platform_size.c</w:t>
      </w:r>
      <w:r>
        <w:t xml:space="preserve">), а не розкиданий по всій програмі, як зараз.</w:t>
      </w:r>
    </w:p>
    <w:p>
      <w:pPr>
        <w:numPr>
          <w:ilvl w:val="0"/>
          <w:numId w:val="1001"/>
        </w:numPr>
        <w:pStyle w:val="Compact"/>
      </w:pPr>
      <w:r>
        <w:t xml:space="preserve">затримка: аналогічно ізольована в один файл (</w:t>
      </w:r>
      <w:r>
        <w:rPr>
          <w:rStyle w:val="VerbatimChar"/>
        </w:rPr>
        <w:t xml:space="preserve">platform_sleep.c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nanosleep</w:t>
      </w:r>
      <w:r>
        <w:t xml:space="preserve"> </w:t>
      </w:r>
      <w:r>
        <w:t xml:space="preserve">на POSIX,</w:t>
      </w:r>
      <w:r>
        <w:t xml:space="preserve"> </w:t>
      </w:r>
      <w:r>
        <w:rPr>
          <w:rStyle w:val="VerbatimChar"/>
        </w:rPr>
        <w:t xml:space="preserve">Sleep</w:t>
      </w:r>
      <w:r>
        <w:t xml:space="preserve"> </w:t>
      </w:r>
      <w:r>
        <w:t xml:space="preserve">на Windows, обидва за однаковим сигнатурою</w:t>
      </w:r>
      <w:r>
        <w:t xml:space="preserve"> </w:t>
      </w:r>
      <w:r>
        <w:rPr>
          <w:rStyle w:val="VerbatimChar"/>
        </w:rPr>
        <w:t xml:space="preserve">portable_sleep_ms(int ms)</w:t>
      </w:r>
      <w:r>
        <w:t xml:space="preserve">.</w:t>
      </w:r>
    </w:p>
    <w:p>
      <w:pPr>
        <w:pStyle w:val="FirstParagraph"/>
      </w:pPr>
      <w:r>
        <w:t xml:space="preserve">Це не повністю усуває платформозалежний код (Windows справді не має POSIX-таймерів), але</w:t>
      </w:r>
      <w:r>
        <w:t xml:space="preserve"> </w:t>
      </w:r>
      <w:r>
        <w:rPr>
          <w:bCs/>
          <w:b/>
        </w:rPr>
        <w:t xml:space="preserve">звужує його до двох маленьких файлів</w:t>
      </w:r>
      <w:r>
        <w:t xml:space="preserve">, а не дублює всю логіку обходу під кожну ОС.</w:t>
      </w:r>
    </w:p>
    <w:bookmarkEnd w:id="24"/>
    <w:bookmarkStart w:id="25" w:name="рендер-2-графічний-raylib-опційний"/>
    <w:p>
      <w:pPr>
        <w:pStyle w:val="Heading3"/>
      </w:pPr>
      <w:r>
        <w:t xml:space="preserve">2.4 Рендер №2 — графічний (raylib), опційний</w:t>
      </w:r>
    </w:p>
    <w:p>
      <w:pPr>
        <w:pStyle w:val="FirstParagraph"/>
      </w:pPr>
      <w:r>
        <w:t xml:space="preserve">Замість символів у консолі — анімована сітка кольорових квадратів у вікні. Той самий</w:t>
      </w:r>
      <w:r>
        <w:t xml:space="preserve"> </w:t>
      </w:r>
      <w:r>
        <w:rPr>
          <w:rStyle w:val="VerbatimChar"/>
        </w:rPr>
        <w:t xml:space="preserve">generate_traversal()</w:t>
      </w:r>
      <w:r>
        <w:t xml:space="preserve">, інший рендер: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gfx_draw_point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symbol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DrawRectangle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CELL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CELL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FILLED_COLOR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raylib обрана тому, що це одна з небагатьох C-бібліотек, які реально ставляться однією командою на Windows/Linux/macOS без складної конфігурації, активно підтримується, і не вимагає розуміння OpenGL напряму — просто</w:t>
      </w:r>
      <w:r>
        <w:t xml:space="preserve"> </w:t>
      </w:r>
      <w:r>
        <w:rPr>
          <w:rStyle w:val="VerbatimChar"/>
        </w:rPr>
        <w:t xml:space="preserve">InitWindow</w:t>
      </w:r>
      <w:r>
        <w:t xml:space="preserve">,</w:t>
      </w:r>
      <w:r>
        <w:t xml:space="preserve"> </w:t>
      </w:r>
      <w:r>
        <w:rPr>
          <w:rStyle w:val="VerbatimChar"/>
        </w:rPr>
        <w:t xml:space="preserve">DrawRectangle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EndDrawing</w:t>
      </w:r>
      <w:r>
        <w:t xml:space="preserve"> </w:t>
      </w:r>
      <w:r>
        <w:t xml:space="preserve">у циклі.</w:t>
      </w:r>
    </w:p>
    <w:p>
      <w:pPr>
        <w:pStyle w:val="BodyText"/>
      </w:pPr>
      <w:r>
        <w:rPr>
          <w:bCs/>
          <w:b/>
        </w:rPr>
        <w:t xml:space="preserve">Важливо:</w:t>
      </w:r>
      <w:r>
        <w:t xml:space="preserve"> </w:t>
      </w:r>
      <w:r>
        <w:t xml:space="preserve">це змінює сам формат здачі (з тексту на графіку), тому це — бонусна альтернативна демонстрація, а не заміна текстового рендера за замовчуванням. Раджу здавати текстову версію як основну (вона ближча до формулювання завдання) і показувати графічну як «додатково, якщо цікаво» — варто уточнити у викладача, чи це взагалі прийнятно як заміна.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файлова-структура"/>
    <w:p>
      <w:pPr>
        <w:pStyle w:val="Heading2"/>
      </w:pPr>
      <w:r>
        <w:t xml:space="preserve">3. Файлова структура</w:t>
      </w:r>
    </w:p>
    <w:p>
      <w:pPr>
        <w:pStyle w:val="SourceCode"/>
      </w:pPr>
      <w:r>
        <w:rPr>
          <w:rStyle w:val="VerbatimChar"/>
        </w:rPr>
        <w:t xml:space="preserve">lab3/</w:t>
      </w:r>
      <w:r>
        <w:br/>
      </w:r>
      <w:r>
        <w:rPr>
          <w:rStyle w:val="VerbatimChar"/>
        </w:rPr>
        <w:t xml:space="preserve">├── traversal.h / traversal.c      — генератор обходу (спільний, без I/O)</w:t>
      </w:r>
      <w:r>
        <w:br/>
      </w:r>
      <w:r>
        <w:rPr>
          <w:rStyle w:val="VerbatimChar"/>
        </w:rPr>
        <w:t xml:space="preserve">├── render.h                       — інтерфейс Renderer</w:t>
      </w:r>
      <w:r>
        <w:br/>
      </w:r>
      <w:r>
        <w:rPr>
          <w:rStyle w:val="VerbatimChar"/>
        </w:rPr>
        <w:t xml:space="preserve">├── render_text.c                  — текстовий рендер (ANSI)</w:t>
      </w:r>
      <w:r>
        <w:br/>
      </w:r>
      <w:r>
        <w:rPr>
          <w:rStyle w:val="VerbatimChar"/>
        </w:rPr>
        <w:t xml:space="preserve">├── render_gfx.c                   — графічний рендер (raylib)</w:t>
      </w:r>
      <w:r>
        <w:br/>
      </w:r>
      <w:r>
        <w:rPr>
          <w:rStyle w:val="VerbatimChar"/>
        </w:rPr>
        <w:t xml:space="preserve">├── platform_sleep.c/.h            — один ізольований platform-специфічний файл</w:t>
      </w:r>
      <w:r>
        <w:br/>
      </w:r>
      <w:r>
        <w:rPr>
          <w:rStyle w:val="VerbatimChar"/>
        </w:rPr>
        <w:t xml:space="preserve">├── platform_size.c/.h             — інший ізольований platform-специфічний файл</w:t>
      </w:r>
      <w:r>
        <w:br/>
      </w:r>
      <w:r>
        <w:rPr>
          <w:rStyle w:val="VerbatimChar"/>
        </w:rPr>
        <w:t xml:space="preserve">├── variants.h                     — таблиця відповідності «варіант № → TraversalConfig»</w:t>
      </w:r>
      <w:r>
        <w:br/>
      </w:r>
      <w:r>
        <w:rPr>
          <w:rStyle w:val="VerbatimChar"/>
        </w:rPr>
        <w:t xml:space="preserve">└── main.c                         — розбір аргументів командного рядка, збірка пайплайна</w:t>
      </w:r>
    </w:p>
    <w:p>
      <w:r>
        <w:pict>
          <v:rect style="width:0;height:1.5pt" o:hralign="center" o:hrstd="t" o:hr="t"/>
        </w:pict>
      </w:r>
    </w:p>
    <w:bookmarkEnd w:id="27"/>
    <w:bookmarkStart w:id="28" w:name="командний-рядок-замість-хардкоду"/>
    <w:p>
      <w:pPr>
        <w:pStyle w:val="Heading2"/>
      </w:pPr>
      <w:r>
        <w:t xml:space="preserve">4. Командний рядок замість хардкоду</w:t>
      </w:r>
    </w:p>
    <w:p>
      <w:pPr>
        <w:pStyle w:val="SourceCode"/>
      </w:pPr>
      <w:r>
        <w:rPr>
          <w:rStyle w:val="VerbatimChar"/>
        </w:rPr>
        <w:t xml:space="preserve">./lab3_text  --variant 17 --rows 9 --cols 9 --delay 80</w:t>
      </w:r>
      <w:r>
        <w:br/>
      </w:r>
      <w:r>
        <w:rPr>
          <w:rStyle w:val="VerbatimChar"/>
        </w:rPr>
        <w:t xml:space="preserve">./lab3_gfx   --variant 17 --rows 9 --cols 9 --delay 80 --cell-size 40</w:t>
      </w:r>
    </w:p>
    <w:p>
      <w:pPr>
        <w:pStyle w:val="FirstParagraph"/>
      </w:pPr>
      <w:r>
        <w:t xml:space="preserve">Номер варіанта, розмір матриці й швидкість — параметри, а не константи в коді. Це прямо виконує вимогу методички «не хардкодити нічого, крім розмірів масиву», і додатково дозволяє на демонстрації миттєво перемкнутись на будь-який інший варіант за проханням викладача, не перекомпільовуючи програму.</w:t>
      </w:r>
    </w:p>
    <w:p>
      <w:r>
        <w:pict>
          <v:rect style="width:0;height:1.5pt" o:hralign="center" o:hrstd="t" o:hr="t"/>
        </w:pict>
      </w:r>
    </w:p>
    <w:bookmarkEnd w:id="28"/>
    <w:bookmarkStart w:id="29" w:name="X37e86baec769da5a5a1e0f81f6ee46e3d933fbe"/>
    <w:p>
      <w:pPr>
        <w:pStyle w:val="Heading2"/>
      </w:pPr>
      <w:r>
        <w:t xml:space="preserve">5. Класифікація 30 варіантів у «родини» обходу</w:t>
      </w:r>
    </w:p>
    <w:p>
      <w:pPr>
        <w:pStyle w:val="FirstParagraph"/>
      </w:pPr>
      <w:r>
        <w:t xml:space="preserve">Зараз кожен з 30 варіантів виглядає як окрема унікальна схема. Насправді більшість — це одна й та сама логіка обходу з різними параметрами (стартовий кут, напрямок, парність рядка/стовпця для «зустрічних» варіантів). Пропоную звести всі 30 до 5–7 родин (</w:t>
      </w:r>
      <w:r>
        <w:rPr>
          <w:rStyle w:val="VerbatimChar"/>
        </w:rPr>
        <w:t xml:space="preserve">TraversalPattern</w:t>
      </w:r>
      <w:r>
        <w:t xml:space="preserve"> </w:t>
      </w:r>
      <w:r>
        <w:t xml:space="preserve">вище), кожна з яких реалізована</w:t>
      </w:r>
      <w:r>
        <w:t xml:space="preserve"> </w:t>
      </w:r>
      <w:r>
        <w:rPr>
          <w:bCs/>
          <w:b/>
        </w:rPr>
        <w:t xml:space="preserve">один раз</w:t>
      </w:r>
      <w:r>
        <w:t xml:space="preserve">, а різниця між варіантами — лише в</w:t>
      </w:r>
      <w:r>
        <w:t xml:space="preserve"> </w:t>
      </w:r>
      <w:r>
        <w:rPr>
          <w:rStyle w:val="VerbatimChar"/>
        </w:rPr>
        <w:t xml:space="preserve">TraversalConfig</w:t>
      </w:r>
      <w:r>
        <w:t xml:space="preserve"> </w:t>
      </w:r>
      <w:r>
        <w:t xml:space="preserve">(стартовий кут, напрямок за/проти годинникової, парний/непарний початок).</w:t>
      </w:r>
    </w:p>
    <w:p>
      <w:pPr>
        <w:pStyle w:val="BodyText"/>
      </w:pPr>
      <w:r>
        <w:t xml:space="preserve">Це найбільший виграш у якості коду: замість 30 функцій — одна таблиця</w:t>
      </w:r>
      <w:r>
        <w:t xml:space="preserve"> </w:t>
      </w:r>
      <w:r>
        <w:rPr>
          <w:rStyle w:val="VerbatimChar"/>
        </w:rPr>
        <w:t xml:space="preserve">variants.h</w:t>
      </w:r>
      <w:r>
        <w:t xml:space="preserve"> </w:t>
      </w:r>
      <w:r>
        <w:t xml:space="preserve">на 30 рядків виду:</w:t>
      </w:r>
    </w:p>
    <w:p>
      <w:pPr>
        <w:pStyle w:val="SourceCode"/>
      </w:pP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variant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TRAV_SPIRAL_CW_IN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start_corner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</w:p>
    <w:p>
      <w:pPr>
        <w:pStyle w:val="FirstParagraph"/>
      </w:pPr>
      <w:r>
        <w:t xml:space="preserve">Щоб зробити цю таблицю коректно, потрібно уважно розкласифікувати всі 30 схем із зображень — я можу зробити це окремим кроком, якщо буде потрібно (у мене вже є всі 30 зображень варіантів з попередньої роботи).</w:t>
      </w:r>
    </w:p>
    <w:p>
      <w:r>
        <w:pict>
          <v:rect style="width:0;height:1.5pt" o:hralign="center" o:hrstd="t" o:hr="t"/>
        </w:pict>
      </w:r>
    </w:p>
    <w:bookmarkEnd w:id="29"/>
    <w:bookmarkStart w:id="30" w:name="збірка"/>
    <w:p>
      <w:pPr>
        <w:pStyle w:val="Heading2"/>
      </w:pPr>
      <w:r>
        <w:t xml:space="preserve">6. Збірка</w:t>
      </w:r>
    </w:p>
    <w:p>
      <w:pPr>
        <w:pStyle w:val="FirstParagraph"/>
      </w:pPr>
      <w:r>
        <w:rPr>
          <w:bCs/>
          <w:b/>
        </w:rPr>
        <w:t xml:space="preserve">Текстова версія</w:t>
      </w:r>
      <w:r>
        <w:t xml:space="preserve"> </w:t>
      </w:r>
      <w:r>
        <w:t xml:space="preserve">(без зовнішніх залежностей):</w:t>
      </w:r>
    </w:p>
    <w:p>
      <w:pPr>
        <w:pStyle w:val="SourceCode"/>
      </w:pPr>
      <w:r>
        <w:rPr>
          <w:rStyle w:val="VerbatimChar"/>
        </w:rPr>
        <w:t xml:space="preserve">gcc -Wall -std=c11 main.c traversal.c render_text.c platform_sleep.c platform_size.c -o lab3_text</w:t>
      </w:r>
    </w:p>
    <w:p>
      <w:pPr>
        <w:pStyle w:val="FirstParagraph"/>
      </w:pPr>
      <w:r>
        <w:rPr>
          <w:bCs/>
          <w:b/>
        </w:rPr>
        <w:t xml:space="preserve">Графічна версія</w:t>
      </w:r>
      <w:r>
        <w:t xml:space="preserve"> </w:t>
      </w:r>
      <w:r>
        <w:t xml:space="preserve">(потребує встановленого raylib):</w:t>
      </w:r>
    </w:p>
    <w:p>
      <w:pPr>
        <w:pStyle w:val="SourceCode"/>
      </w:pPr>
      <w:r>
        <w:rPr>
          <w:rStyle w:val="VerbatimChar"/>
        </w:rPr>
        <w:t xml:space="preserve">gcc -Wall -std=c11 main.c traversal.c render_gfx.c -o lab3_gfx -lraylib -lm -lpthread -ldl -lrt -lX11   # Linux</w:t>
      </w:r>
    </w:p>
    <w:p>
      <w:pPr>
        <w:pStyle w:val="FirstParagraph"/>
      </w:pPr>
      <w:r>
        <w:t xml:space="preserve">На Windows найпростіше — окремий шаблон проєкту raylib у Code::Blocks/VS (офіційний raylib-quickstart), а не ручне лінкування.</w:t>
      </w:r>
    </w:p>
    <w:p>
      <w:r>
        <w:pict>
          <v:rect style="width:0;height:1.5pt" o:hralign="center" o:hrstd="t" o:hr="t"/>
        </w:pict>
      </w:r>
    </w:p>
    <w:bookmarkEnd w:id="30"/>
    <w:bookmarkStart w:id="31" w:name="ризики-та-рекомендація"/>
    <w:p>
      <w:pPr>
        <w:pStyle w:val="Heading2"/>
      </w:pPr>
      <w:r>
        <w:t xml:space="preserve">7. Ризики та рекомендація</w:t>
      </w:r>
    </w:p>
    <w:p>
      <w:pPr>
        <w:numPr>
          <w:ilvl w:val="0"/>
          <w:numId w:val="1002"/>
        </w:numPr>
        <w:pStyle w:val="Compact"/>
      </w:pPr>
      <w:r>
        <w:t xml:space="preserve">Текстовий рендер — низький ризик: поведінка та вигляд практично ідентичні оригінальній вимозі, тільки без платформозалежного дублювання коду.</w:t>
      </w:r>
    </w:p>
    <w:p>
      <w:pPr>
        <w:numPr>
          <w:ilvl w:val="0"/>
          <w:numId w:val="1002"/>
        </w:numPr>
        <w:pStyle w:val="Compact"/>
      </w:pPr>
      <w:r>
        <w:t xml:space="preserve">Графічний рендер — вища якість демонстрації, але змінює формат здачі; варто спершу спитати викладача, чи прийнятна заміна тексту на графіку, чи це має бути лише «бонус на додачу» до текстової версії.</w:t>
      </w:r>
    </w:p>
    <w:p>
      <w:pPr>
        <w:numPr>
          <w:ilvl w:val="0"/>
          <w:numId w:val="1002"/>
        </w:numPr>
        <w:pStyle w:val="Compact"/>
      </w:pPr>
      <w:r>
        <w:t xml:space="preserve">Рефакторинг у «генератор + рендер» корисний незалежно від того, яку версію здаватимуть — і сам собою підвищує якість коду (тестованість, відсутність дублювання, дотримання правила «не хардкодити»).</w:t>
      </w:r>
    </w:p>
    <w:bookmarkEnd w:id="31"/>
    <w:bookmarkStart w:id="32" w:name="наступні-кроки-якщо-потрібна-реалізація"/>
    <w:p>
      <w:pPr>
        <w:pStyle w:val="Heading2"/>
      </w:pPr>
      <w:r>
        <w:t xml:space="preserve">8. Наступні кроки (якщо потрібна реалізація)</w:t>
      </w:r>
    </w:p>
    <w:p>
      <w:pPr>
        <w:numPr>
          <w:ilvl w:val="0"/>
          <w:numId w:val="1003"/>
        </w:numPr>
        <w:pStyle w:val="Compact"/>
      </w:pPr>
      <w:r>
        <w:t xml:space="preserve">Реалізувати</w:t>
      </w:r>
      <w:r>
        <w:t xml:space="preserve"> </w:t>
      </w:r>
      <w:r>
        <w:rPr>
          <w:rStyle w:val="VerbatimChar"/>
        </w:rPr>
        <w:t xml:space="preserve">traversal.c</w:t>
      </w:r>
      <w:r>
        <w:t xml:space="preserve"> </w:t>
      </w:r>
      <w:r>
        <w:t xml:space="preserve">для 2–3 основних родин і перевірити на кількох варіантах вручну.</w:t>
      </w:r>
    </w:p>
    <w:p>
      <w:pPr>
        <w:numPr>
          <w:ilvl w:val="0"/>
          <w:numId w:val="1003"/>
        </w:numPr>
        <w:pStyle w:val="Compact"/>
      </w:pPr>
      <w:r>
        <w:t xml:space="preserve">Реалізувати</w:t>
      </w:r>
      <w:r>
        <w:t xml:space="preserve"> </w:t>
      </w:r>
      <w:r>
        <w:rPr>
          <w:rStyle w:val="VerbatimChar"/>
        </w:rPr>
        <w:t xml:space="preserve">render_text.c</w:t>
      </w:r>
      <w:r>
        <w:t xml:space="preserve"> </w:t>
      </w:r>
      <w:r>
        <w:t xml:space="preserve">(найнижчий ризик, найближчий до вимог) і перевірити, що вивід ідентичний очікуваному з методички.</w:t>
      </w:r>
    </w:p>
    <w:p>
      <w:pPr>
        <w:numPr>
          <w:ilvl w:val="0"/>
          <w:numId w:val="1003"/>
        </w:numPr>
        <w:pStyle w:val="Compact"/>
      </w:pPr>
      <w:r>
        <w:t xml:space="preserve">За бажанням —</w:t>
      </w:r>
      <w:r>
        <w:t xml:space="preserve"> </w:t>
      </w:r>
      <w:r>
        <w:rPr>
          <w:rStyle w:val="VerbatimChar"/>
        </w:rPr>
        <w:t xml:space="preserve">render_gfx.c</w:t>
      </w:r>
      <w:r>
        <w:t xml:space="preserve"> </w:t>
      </w:r>
      <w:r>
        <w:t xml:space="preserve">на raylib як альтернативний рендер.</w:t>
      </w:r>
    </w:p>
    <w:p>
      <w:pPr>
        <w:numPr>
          <w:ilvl w:val="0"/>
          <w:numId w:val="1003"/>
        </w:numPr>
        <w:pStyle w:val="Compact"/>
      </w:pPr>
      <w:r>
        <w:t xml:space="preserve">Розкласифікувати всі 30 зображень-варіантів у таблицю</w:t>
      </w:r>
      <w:r>
        <w:t xml:space="preserve"> </w:t>
      </w:r>
      <w:r>
        <w:rPr>
          <w:rStyle w:val="VerbatimChar"/>
        </w:rPr>
        <w:t xml:space="preserve">variants.h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Цей документ — проєктний опис (без коду), підготовлений як продовження роботи над «Лабораторна робота № 3. Алгоритми обходу двовимірних масивів (матриць)».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uk-UA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2026-09-05T09:43:43Z</dcterms:created>
  <dcterms:modified xsi:type="dcterms:W3CDTF">2026-09-05T09:43:43Z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