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36. Россия в 2012 — начале 2020-х гг.</w:t>
      </w:r>
    </w:p>
    <w:p>
      <w:r>
        <w:t>[[page::382]]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[[page::383]]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[[page::384]]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[[page::385]]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[[page::386]]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[[page::387]]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[[page::388]]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[[page::389]]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9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