
<file path=[Content_Types].xml><?xml version="1.0" encoding="utf-8"?>
<Types xmlns="http://schemas.openxmlformats.org/package/2006/content-types">
  <Default Extension="xml" ContentType="application/xml"/>
  <Default Extension="wmf" ContentType="image/x-w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E7D2149">
      <w:pPr>
        <w:jc w:val="center"/>
        <w:rPr>
          <w:rFonts w:ascii="黑体" w:hAnsi="黑体" w:eastAsia="黑体"/>
          <w:b/>
          <w:bCs/>
          <w:sz w:val="44"/>
          <w:szCs w:val="44"/>
        </w:rPr>
      </w:pPr>
    </w:p>
    <w:p w14:paraId="55340622">
      <w:pPr>
        <w:jc w:val="center"/>
        <w:rPr>
          <w:rFonts w:ascii="黑体" w:hAnsi="黑体" w:eastAsia="黑体"/>
          <w:b/>
          <w:bCs/>
          <w:sz w:val="44"/>
          <w:szCs w:val="44"/>
        </w:rPr>
      </w:pPr>
    </w:p>
    <w:p w14:paraId="46301CA6">
      <w:pPr>
        <w:jc w:val="center"/>
        <w:rPr>
          <w:rFonts w:ascii="黑体" w:hAnsi="黑体" w:eastAsia="黑体"/>
          <w:b/>
          <w:bCs/>
          <w:sz w:val="44"/>
          <w:szCs w:val="44"/>
        </w:rPr>
      </w:pPr>
    </w:p>
    <w:p w14:paraId="2852131C">
      <w:pPr>
        <w:jc w:val="center"/>
      </w:pPr>
      <w:r>
        <w:drawing>
          <wp:inline distT="0" distB="0" distL="0" distR="0">
            <wp:extent cx="1888490" cy="663575"/>
            <wp:effectExtent l="0" t="0" r="1270" b="6985"/>
            <wp:docPr id="2" name="图片 2" descr="C:\Users\MaXiulin\AppData\Local\Microsoft\Windows\INetCache\Content.Word\四川大学书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MaXiulin\AppData\Local\Microsoft\Windows\INetCache\Content.Word\四川大学书法.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008534" cy="706046"/>
                    </a:xfrm>
                    <a:prstGeom prst="rect">
                      <a:avLst/>
                    </a:prstGeom>
                    <a:noFill/>
                    <a:ln>
                      <a:noFill/>
                    </a:ln>
                  </pic:spPr>
                </pic:pic>
              </a:graphicData>
            </a:graphic>
          </wp:inline>
        </w:drawing>
      </w:r>
    </w:p>
    <w:p w14:paraId="7FC2F5A4">
      <w:pPr>
        <w:jc w:val="center"/>
      </w:pPr>
    </w:p>
    <w:p w14:paraId="1EE3E26B">
      <w:pPr>
        <w:jc w:val="center"/>
      </w:pPr>
    </w:p>
    <w:p w14:paraId="692FE2DD">
      <w:pPr>
        <w:jc w:val="center"/>
        <w:outlineLvl w:val="9"/>
        <w:rPr>
          <w:rFonts w:hint="default" w:ascii="Times New Roman" w:hAnsi="Times New Roman" w:eastAsia="黑体"/>
          <w:lang w:val="en-US" w:eastAsia="zh-CN"/>
        </w:rPr>
      </w:pPr>
      <w:r>
        <w:rPr>
          <w:rFonts w:hint="eastAsia" w:ascii="黑体" w:hAnsi="黑体" w:eastAsia="黑体"/>
          <w:b/>
          <w:bCs/>
          <w:sz w:val="44"/>
          <w:szCs w:val="44"/>
        </w:rPr>
        <w:t>《</w:t>
      </w:r>
      <w:r>
        <w:rPr>
          <w:rFonts w:hint="eastAsia" w:ascii="黑体" w:hAnsi="黑体" w:eastAsia="黑体"/>
          <w:b/>
          <w:bCs/>
          <w:sz w:val="44"/>
          <w:szCs w:val="44"/>
          <w:lang w:val="en-US" w:eastAsia="zh-CN"/>
        </w:rPr>
        <w:t>软件项目管理</w:t>
      </w:r>
      <w:r>
        <w:rPr>
          <w:rFonts w:hint="eastAsia" w:ascii="黑体" w:hAnsi="黑体" w:eastAsia="黑体"/>
          <w:b/>
          <w:bCs/>
          <w:sz w:val="44"/>
          <w:szCs w:val="44"/>
        </w:rPr>
        <w:t>》</w:t>
      </w:r>
      <w:r>
        <w:rPr>
          <w:rFonts w:hint="eastAsia" w:ascii="黑体" w:hAnsi="黑体" w:eastAsia="黑体"/>
          <w:b/>
          <w:bCs/>
          <w:sz w:val="44"/>
          <w:szCs w:val="44"/>
          <w:lang w:val="en-US" w:eastAsia="zh-CN"/>
        </w:rPr>
        <w:t>课程读书笔记</w:t>
      </w:r>
    </w:p>
    <w:p w14:paraId="02C69CF4">
      <w:pPr>
        <w:rPr>
          <w:rFonts w:ascii="Times New Roman" w:hAnsi="Times New Roman"/>
        </w:rPr>
      </w:pPr>
    </w:p>
    <w:p w14:paraId="34D29830">
      <w:pPr>
        <w:rPr>
          <w:rFonts w:ascii="Times New Roman" w:hAnsi="Times New Roman"/>
        </w:rPr>
      </w:pPr>
      <w:r>
        <w:rPr>
          <w:rFonts w:ascii="Times New Roman" w:hAnsi="Times New Roman"/>
        </w:rPr>
        <w:t xml:space="preserve"> </w:t>
      </w:r>
    </w:p>
    <w:p w14:paraId="67DB11FD">
      <w:pPr>
        <w:rPr>
          <w:rFonts w:ascii="Times New Roman" w:hAnsi="Times New Roman"/>
        </w:rPr>
      </w:pPr>
      <w:r>
        <w:rPr>
          <w:rFonts w:ascii="Times New Roman" w:hAnsi="Times New Roman"/>
        </w:rPr>
        <w:t xml:space="preserve"> </w:t>
      </w:r>
    </w:p>
    <w:p w14:paraId="540D862C">
      <w:pPr>
        <w:rPr>
          <w:rFonts w:ascii="Times New Roman" w:hAnsi="Times New Roman"/>
        </w:rPr>
      </w:pPr>
      <w:r>
        <w:rPr>
          <w:rFonts w:ascii="Times New Roman" w:hAnsi="Times New Roman"/>
        </w:rPr>
        <w:t xml:space="preserve"> </w:t>
      </w:r>
    </w:p>
    <w:p w14:paraId="377AF58C">
      <w:pPr>
        <w:jc w:val="center"/>
        <w:rPr>
          <w:rFonts w:ascii="Times New Roman" w:hAnsi="Times New Roman"/>
        </w:rPr>
      </w:pPr>
      <w:r>
        <w:drawing>
          <wp:inline distT="0" distB="0" distL="0" distR="0">
            <wp:extent cx="1356995" cy="1351915"/>
            <wp:effectExtent l="0" t="0" r="14605" b="4445"/>
            <wp:docPr id="14" name="图片 14" descr="C:\Users\ADMINI~1\AppData\Local\Temp\ksohtml19820\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ADMINI~1\AppData\Local\Temp\ksohtml19820\wps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356995" cy="1351915"/>
                    </a:xfrm>
                    <a:prstGeom prst="rect">
                      <a:avLst/>
                    </a:prstGeom>
                    <a:noFill/>
                    <a:ln>
                      <a:noFill/>
                    </a:ln>
                  </pic:spPr>
                </pic:pic>
              </a:graphicData>
            </a:graphic>
          </wp:inline>
        </w:drawing>
      </w:r>
      <w:r>
        <w:rPr>
          <w:rFonts w:ascii="Times New Roman" w:hAnsi="Times New Roman"/>
        </w:rPr>
        <w:t xml:space="preserve"> </w:t>
      </w:r>
    </w:p>
    <w:p w14:paraId="4D48461A">
      <w:pPr>
        <w:rPr>
          <w:rFonts w:ascii="Times New Roman" w:hAnsi="Times New Roman"/>
          <w:sz w:val="10"/>
          <w:szCs w:val="10"/>
        </w:rPr>
      </w:pPr>
      <w:r>
        <w:rPr>
          <w:rFonts w:ascii="Times New Roman" w:hAnsi="Times New Roman"/>
          <w:sz w:val="10"/>
          <w:szCs w:val="10"/>
        </w:rPr>
        <w:t xml:space="preserve"> </w:t>
      </w:r>
    </w:p>
    <w:p w14:paraId="297D66F7">
      <w:pPr>
        <w:jc w:val="center"/>
        <w:rPr>
          <w:rFonts w:hint="eastAsia" w:ascii="黑体" w:hAnsi="黑体" w:eastAsia="黑体"/>
          <w:b/>
          <w:bCs/>
          <w:sz w:val="40"/>
          <w:szCs w:val="40"/>
        </w:rPr>
      </w:pPr>
      <w:r>
        <w:rPr>
          <w:rFonts w:hint="eastAsia" w:ascii="黑体" w:hAnsi="黑体" w:eastAsia="黑体"/>
          <w:b/>
          <w:bCs/>
          <w:sz w:val="40"/>
          <w:szCs w:val="40"/>
          <w:lang w:val="en-US" w:eastAsia="zh-CN"/>
        </w:rPr>
        <w:t xml:space="preserve">《恰如其分的软件架构》读书笔记 </w:t>
      </w:r>
      <w:r>
        <w:rPr>
          <w:rFonts w:hint="eastAsia" w:ascii="黑体" w:hAnsi="黑体" w:eastAsia="黑体"/>
          <w:b/>
          <w:bCs/>
          <w:sz w:val="40"/>
          <w:szCs w:val="40"/>
        </w:rPr>
        <w:t xml:space="preserve"> </w:t>
      </w:r>
    </w:p>
    <w:p w14:paraId="152E7F9B">
      <w:pPr>
        <w:rPr>
          <w:rFonts w:ascii="Times New Roman" w:hAnsi="Times New Roman"/>
        </w:rPr>
      </w:pPr>
      <w:r>
        <w:rPr>
          <w:rFonts w:ascii="Times New Roman" w:hAnsi="Times New Roman"/>
        </w:rPr>
        <w:t xml:space="preserve"> </w:t>
      </w:r>
    </w:p>
    <w:tbl>
      <w:tblPr>
        <w:tblStyle w:val="14"/>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01"/>
        <w:gridCol w:w="4051"/>
      </w:tblGrid>
      <w:tr w14:paraId="46511B4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1" w:type="dxa"/>
          </w:tcPr>
          <w:p w14:paraId="7132EFB4">
            <w:pPr>
              <w:spacing w:line="400" w:lineRule="exact"/>
              <w:jc w:val="left"/>
              <w:rPr>
                <w:rFonts w:ascii="楷体" w:hAnsi="楷体" w:eastAsia="楷体"/>
                <w:sz w:val="28"/>
              </w:rPr>
            </w:pPr>
            <w:r>
              <w:rPr>
                <w:rFonts w:hint="eastAsia" w:ascii="楷体" w:hAnsi="楷体" w:eastAsia="楷体"/>
                <w:sz w:val="28"/>
              </w:rPr>
              <w:t xml:space="preserve">学 </w:t>
            </w:r>
            <w:r>
              <w:rPr>
                <w:rFonts w:ascii="楷体" w:hAnsi="楷体" w:eastAsia="楷体"/>
                <w:sz w:val="28"/>
              </w:rPr>
              <w:t xml:space="preserve">   </w:t>
            </w:r>
            <w:r>
              <w:rPr>
                <w:rFonts w:hint="eastAsia" w:ascii="楷体" w:hAnsi="楷体" w:eastAsia="楷体"/>
                <w:sz w:val="28"/>
              </w:rPr>
              <w:t>院：</w:t>
            </w:r>
          </w:p>
        </w:tc>
        <w:tc>
          <w:tcPr>
            <w:tcW w:w="4051" w:type="dxa"/>
            <w:tcBorders>
              <w:bottom w:val="single" w:color="auto" w:sz="4" w:space="0"/>
            </w:tcBorders>
          </w:tcPr>
          <w:p w14:paraId="187EFE5F">
            <w:pPr>
              <w:spacing w:line="400" w:lineRule="exact"/>
              <w:jc w:val="center"/>
              <w:rPr>
                <w:rFonts w:ascii="楷体" w:hAnsi="楷体" w:eastAsia="楷体"/>
                <w:sz w:val="28"/>
              </w:rPr>
            </w:pPr>
            <w:r>
              <w:rPr>
                <w:rFonts w:hint="eastAsia" w:ascii="楷体" w:hAnsi="楷体" w:eastAsia="楷体"/>
                <w:sz w:val="28"/>
                <w:lang w:val="en-US" w:eastAsia="zh-CN"/>
              </w:rPr>
              <w:t>软件</w:t>
            </w:r>
            <w:r>
              <w:rPr>
                <w:rFonts w:hint="eastAsia" w:ascii="楷体" w:hAnsi="楷体" w:eastAsia="楷体"/>
                <w:sz w:val="28"/>
              </w:rPr>
              <w:t>学院</w:t>
            </w:r>
          </w:p>
        </w:tc>
      </w:tr>
      <w:tr w14:paraId="3A1A644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1" w:type="dxa"/>
          </w:tcPr>
          <w:p w14:paraId="03059DF6">
            <w:pPr>
              <w:spacing w:line="400" w:lineRule="exact"/>
              <w:jc w:val="left"/>
              <w:rPr>
                <w:rFonts w:ascii="楷体" w:hAnsi="楷体" w:eastAsia="楷体"/>
                <w:sz w:val="28"/>
              </w:rPr>
            </w:pPr>
            <w:r>
              <w:rPr>
                <w:rFonts w:hint="eastAsia" w:ascii="楷体" w:hAnsi="楷体" w:eastAsia="楷体"/>
                <w:sz w:val="28"/>
              </w:rPr>
              <w:t xml:space="preserve">专 </w:t>
            </w:r>
            <w:r>
              <w:rPr>
                <w:rFonts w:ascii="楷体" w:hAnsi="楷体" w:eastAsia="楷体"/>
                <w:sz w:val="28"/>
              </w:rPr>
              <w:t xml:space="preserve">   </w:t>
            </w:r>
            <w:r>
              <w:rPr>
                <w:rFonts w:hint="eastAsia" w:ascii="楷体" w:hAnsi="楷体" w:eastAsia="楷体"/>
                <w:sz w:val="28"/>
              </w:rPr>
              <w:t>业：</w:t>
            </w:r>
          </w:p>
        </w:tc>
        <w:tc>
          <w:tcPr>
            <w:tcW w:w="4051" w:type="dxa"/>
            <w:tcBorders>
              <w:top w:val="single" w:color="auto" w:sz="4" w:space="0"/>
              <w:bottom w:val="single" w:color="auto" w:sz="4" w:space="0"/>
            </w:tcBorders>
          </w:tcPr>
          <w:p w14:paraId="49222318">
            <w:pPr>
              <w:spacing w:line="400" w:lineRule="exact"/>
              <w:jc w:val="center"/>
              <w:rPr>
                <w:rFonts w:hint="eastAsia" w:ascii="楷体" w:hAnsi="楷体" w:eastAsia="楷体"/>
                <w:sz w:val="28"/>
                <w:lang w:val="en-US" w:eastAsia="zh-CN"/>
              </w:rPr>
            </w:pPr>
            <w:r>
              <w:rPr>
                <w:rFonts w:hint="eastAsia" w:ascii="楷体" w:hAnsi="楷体" w:eastAsia="楷体"/>
                <w:sz w:val="28"/>
                <w:lang w:val="en-US" w:eastAsia="zh-CN"/>
              </w:rPr>
              <w:t>软件工程</w:t>
            </w:r>
          </w:p>
        </w:tc>
      </w:tr>
      <w:tr w14:paraId="3911D90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1" w:type="dxa"/>
          </w:tcPr>
          <w:p w14:paraId="25FD7A4C">
            <w:pPr>
              <w:spacing w:line="400" w:lineRule="exact"/>
              <w:jc w:val="left"/>
              <w:rPr>
                <w:rFonts w:ascii="楷体" w:hAnsi="楷体" w:eastAsia="楷体"/>
                <w:sz w:val="28"/>
              </w:rPr>
            </w:pPr>
            <w:r>
              <w:rPr>
                <w:rFonts w:hint="eastAsia" w:ascii="楷体" w:hAnsi="楷体" w:eastAsia="楷体"/>
                <w:sz w:val="28"/>
              </w:rPr>
              <w:t>学生姓名：</w:t>
            </w:r>
          </w:p>
        </w:tc>
        <w:tc>
          <w:tcPr>
            <w:tcW w:w="4051" w:type="dxa"/>
            <w:tcBorders>
              <w:top w:val="single" w:color="auto" w:sz="4" w:space="0"/>
              <w:bottom w:val="single" w:color="auto" w:sz="4" w:space="0"/>
            </w:tcBorders>
          </w:tcPr>
          <w:p w14:paraId="2D7FA66E">
            <w:pPr>
              <w:spacing w:line="400" w:lineRule="exact"/>
              <w:jc w:val="center"/>
              <w:rPr>
                <w:rFonts w:hint="eastAsia" w:ascii="楷体" w:hAnsi="楷体" w:eastAsia="楷体"/>
                <w:sz w:val="28"/>
                <w:lang w:val="en-US" w:eastAsia="zh-CN"/>
              </w:rPr>
            </w:pPr>
            <w:r>
              <w:rPr>
                <w:rFonts w:hint="eastAsia" w:ascii="楷体" w:hAnsi="楷体" w:eastAsia="楷体"/>
                <w:sz w:val="28"/>
                <w:lang w:val="en-US" w:eastAsia="zh-CN"/>
              </w:rPr>
              <w:t>黄愫</w:t>
            </w:r>
          </w:p>
        </w:tc>
      </w:tr>
      <w:tr w14:paraId="11ABA2F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1" w:type="dxa"/>
          </w:tcPr>
          <w:p w14:paraId="070E0E74">
            <w:pPr>
              <w:spacing w:line="400" w:lineRule="exact"/>
              <w:jc w:val="left"/>
              <w:rPr>
                <w:rFonts w:ascii="楷体" w:hAnsi="楷体" w:eastAsia="楷体"/>
                <w:sz w:val="28"/>
              </w:rPr>
            </w:pPr>
            <w:r>
              <w:rPr>
                <w:rFonts w:hint="eastAsia" w:ascii="楷体" w:hAnsi="楷体" w:eastAsia="楷体"/>
                <w:sz w:val="28"/>
              </w:rPr>
              <w:t xml:space="preserve">学 </w:t>
            </w:r>
            <w:r>
              <w:rPr>
                <w:rFonts w:ascii="楷体" w:hAnsi="楷体" w:eastAsia="楷体"/>
                <w:sz w:val="28"/>
              </w:rPr>
              <w:t xml:space="preserve">   </w:t>
            </w:r>
            <w:r>
              <w:rPr>
                <w:rFonts w:hint="eastAsia" w:ascii="楷体" w:hAnsi="楷体" w:eastAsia="楷体"/>
                <w:sz w:val="28"/>
              </w:rPr>
              <w:t>号：</w:t>
            </w:r>
          </w:p>
        </w:tc>
        <w:tc>
          <w:tcPr>
            <w:tcW w:w="4051" w:type="dxa"/>
            <w:tcBorders>
              <w:top w:val="single" w:color="auto" w:sz="4" w:space="0"/>
              <w:bottom w:val="single" w:color="auto" w:sz="4" w:space="0"/>
            </w:tcBorders>
          </w:tcPr>
          <w:p w14:paraId="5D27AC7F">
            <w:pPr>
              <w:spacing w:line="400" w:lineRule="exact"/>
              <w:jc w:val="center"/>
              <w:rPr>
                <w:rFonts w:hint="default" w:ascii="楷体" w:hAnsi="楷体" w:eastAsia="楷体"/>
                <w:sz w:val="28"/>
                <w:lang w:val="en-US" w:eastAsia="zh-CN"/>
              </w:rPr>
            </w:pPr>
            <w:r>
              <w:rPr>
                <w:rFonts w:hint="eastAsia" w:ascii="楷体" w:hAnsi="楷体" w:eastAsia="楷体"/>
                <w:sz w:val="28"/>
                <w:lang w:val="en-US" w:eastAsia="zh-CN"/>
              </w:rPr>
              <w:t>2022141461212</w:t>
            </w:r>
          </w:p>
        </w:tc>
      </w:tr>
      <w:tr w14:paraId="36F4E85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1" w:type="dxa"/>
          </w:tcPr>
          <w:p w14:paraId="7C48A8A9">
            <w:pPr>
              <w:spacing w:line="400" w:lineRule="exact"/>
              <w:jc w:val="left"/>
              <w:rPr>
                <w:rFonts w:ascii="楷体" w:hAnsi="楷体" w:eastAsia="楷体"/>
                <w:sz w:val="28"/>
              </w:rPr>
            </w:pPr>
            <w:r>
              <w:rPr>
                <w:rFonts w:hint="eastAsia" w:ascii="楷体" w:hAnsi="楷体" w:eastAsia="楷体"/>
                <w:sz w:val="28"/>
                <w:lang w:val="en-US" w:eastAsia="zh-CN"/>
              </w:rPr>
              <w:t>指导老师</w:t>
            </w:r>
            <w:r>
              <w:rPr>
                <w:rFonts w:hint="eastAsia" w:ascii="楷体" w:hAnsi="楷体" w:eastAsia="楷体"/>
                <w:sz w:val="28"/>
              </w:rPr>
              <w:t xml:space="preserve">： </w:t>
            </w:r>
          </w:p>
        </w:tc>
        <w:tc>
          <w:tcPr>
            <w:tcW w:w="4051" w:type="dxa"/>
            <w:tcBorders>
              <w:top w:val="single" w:color="auto" w:sz="4" w:space="0"/>
              <w:bottom w:val="single" w:color="auto" w:sz="4" w:space="0"/>
            </w:tcBorders>
          </w:tcPr>
          <w:p w14:paraId="137F8CC7">
            <w:pPr>
              <w:spacing w:line="400" w:lineRule="exact"/>
              <w:jc w:val="center"/>
              <w:rPr>
                <w:rFonts w:hint="default" w:ascii="楷体" w:hAnsi="楷体" w:eastAsia="微软雅黑"/>
                <w:sz w:val="28"/>
                <w:lang w:val="en-US" w:eastAsia="zh-CN"/>
              </w:rPr>
            </w:pPr>
            <w:r>
              <w:rPr>
                <w:rFonts w:hint="eastAsia" w:ascii="楷体" w:hAnsi="楷体" w:eastAsia="楷体"/>
                <w:sz w:val="28"/>
                <w:lang w:val="en-US" w:eastAsia="zh-CN"/>
              </w:rPr>
              <w:t>毌攀良</w:t>
            </w:r>
          </w:p>
        </w:tc>
      </w:tr>
      <w:tr w14:paraId="7741870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1" w:type="dxa"/>
          </w:tcPr>
          <w:p w14:paraId="20DA5B99">
            <w:pPr>
              <w:spacing w:line="400" w:lineRule="exact"/>
              <w:jc w:val="left"/>
              <w:rPr>
                <w:rFonts w:ascii="楷体" w:hAnsi="楷体" w:eastAsia="楷体"/>
                <w:sz w:val="28"/>
              </w:rPr>
            </w:pPr>
            <w:r>
              <w:rPr>
                <w:rFonts w:hint="eastAsia" w:ascii="楷体" w:hAnsi="楷体" w:eastAsia="楷体"/>
                <w:sz w:val="28"/>
                <w:lang w:val="en-US" w:eastAsia="zh-CN"/>
              </w:rPr>
              <w:t>评阅意见</w:t>
            </w:r>
            <w:r>
              <w:rPr>
                <w:rFonts w:hint="eastAsia" w:ascii="楷体" w:hAnsi="楷体" w:eastAsia="楷体"/>
                <w:sz w:val="28"/>
              </w:rPr>
              <w:t>：</w:t>
            </w:r>
          </w:p>
        </w:tc>
        <w:tc>
          <w:tcPr>
            <w:tcW w:w="4051" w:type="dxa"/>
            <w:tcBorders>
              <w:top w:val="single" w:color="auto" w:sz="4" w:space="0"/>
              <w:bottom w:val="single" w:color="auto" w:sz="4" w:space="0"/>
            </w:tcBorders>
          </w:tcPr>
          <w:p w14:paraId="0D1054AA">
            <w:pPr>
              <w:spacing w:line="400" w:lineRule="exact"/>
              <w:jc w:val="center"/>
              <w:rPr>
                <w:rFonts w:ascii="楷体" w:hAnsi="楷体" w:eastAsia="楷体"/>
                <w:sz w:val="28"/>
              </w:rPr>
            </w:pPr>
          </w:p>
        </w:tc>
      </w:tr>
      <w:tr w14:paraId="43C090A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1" w:type="dxa"/>
          </w:tcPr>
          <w:p w14:paraId="35F38B50">
            <w:pPr>
              <w:spacing w:line="400" w:lineRule="exact"/>
              <w:jc w:val="left"/>
              <w:rPr>
                <w:rFonts w:hint="eastAsia" w:ascii="楷体" w:hAnsi="楷体" w:eastAsia="楷体"/>
                <w:sz w:val="28"/>
              </w:rPr>
            </w:pPr>
          </w:p>
        </w:tc>
        <w:tc>
          <w:tcPr>
            <w:tcW w:w="4051" w:type="dxa"/>
            <w:tcBorders>
              <w:top w:val="single" w:color="auto" w:sz="4" w:space="0"/>
              <w:bottom w:val="single" w:color="auto" w:sz="4" w:space="0"/>
            </w:tcBorders>
          </w:tcPr>
          <w:p w14:paraId="06451681">
            <w:pPr>
              <w:spacing w:line="400" w:lineRule="exact"/>
              <w:jc w:val="center"/>
              <w:rPr>
                <w:rFonts w:ascii="楷体" w:hAnsi="楷体" w:eastAsia="楷体"/>
                <w:sz w:val="28"/>
              </w:rPr>
            </w:pPr>
          </w:p>
        </w:tc>
      </w:tr>
      <w:tr w14:paraId="58AE25C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1" w:type="dxa"/>
          </w:tcPr>
          <w:p w14:paraId="1A21B177">
            <w:pPr>
              <w:spacing w:line="400" w:lineRule="exact"/>
              <w:jc w:val="left"/>
              <w:rPr>
                <w:rFonts w:hint="eastAsia" w:ascii="楷体" w:hAnsi="楷体" w:eastAsia="楷体"/>
                <w:sz w:val="28"/>
              </w:rPr>
            </w:pPr>
          </w:p>
        </w:tc>
        <w:tc>
          <w:tcPr>
            <w:tcW w:w="4051" w:type="dxa"/>
            <w:tcBorders>
              <w:top w:val="single" w:color="auto" w:sz="4" w:space="0"/>
              <w:bottom w:val="single" w:color="auto" w:sz="4" w:space="0"/>
            </w:tcBorders>
          </w:tcPr>
          <w:p w14:paraId="15B6CD32">
            <w:pPr>
              <w:spacing w:line="400" w:lineRule="exact"/>
              <w:jc w:val="both"/>
              <w:rPr>
                <w:rFonts w:ascii="楷体" w:hAnsi="楷体" w:eastAsia="楷体"/>
                <w:sz w:val="28"/>
              </w:rPr>
            </w:pPr>
          </w:p>
        </w:tc>
      </w:tr>
      <w:tr w14:paraId="4C2F92E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1" w:type="dxa"/>
          </w:tcPr>
          <w:p w14:paraId="45FE0F8F">
            <w:pPr>
              <w:spacing w:line="400" w:lineRule="exact"/>
              <w:jc w:val="left"/>
              <w:rPr>
                <w:rFonts w:hint="eastAsia" w:ascii="楷体" w:hAnsi="楷体" w:eastAsia="楷体"/>
                <w:sz w:val="28"/>
              </w:rPr>
            </w:pPr>
          </w:p>
        </w:tc>
        <w:tc>
          <w:tcPr>
            <w:tcW w:w="4051" w:type="dxa"/>
            <w:tcBorders>
              <w:top w:val="single" w:color="auto" w:sz="4" w:space="0"/>
              <w:bottom w:val="single" w:color="auto" w:sz="4" w:space="0"/>
            </w:tcBorders>
          </w:tcPr>
          <w:p w14:paraId="3445D98F">
            <w:pPr>
              <w:spacing w:line="400" w:lineRule="exact"/>
              <w:jc w:val="both"/>
              <w:rPr>
                <w:rFonts w:ascii="楷体" w:hAnsi="楷体" w:eastAsia="楷体"/>
                <w:sz w:val="28"/>
              </w:rPr>
            </w:pPr>
          </w:p>
        </w:tc>
      </w:tr>
    </w:tbl>
    <w:p w14:paraId="2E0E9429">
      <w:pPr>
        <w:jc w:val="both"/>
        <w:rPr>
          <w:rFonts w:hint="eastAsia" w:ascii="Calibri" w:hAnsi="Calibri"/>
        </w:rPr>
      </w:pPr>
      <w:r>
        <w:rPr>
          <w:rFonts w:ascii="Times New Roman" w:hAnsi="Times New Roman"/>
          <w:b/>
          <w:bCs/>
        </w:rPr>
        <w:t xml:space="preserve"> </w:t>
      </w:r>
    </w:p>
    <w:p w14:paraId="187487E7">
      <w:pPr>
        <w:rPr>
          <w:rFonts w:hint="eastAsia" w:ascii="Calibri" w:hAnsi="Calibri"/>
        </w:rPr>
      </w:pPr>
    </w:p>
    <w:p w14:paraId="0FAAA31A">
      <w:pPr>
        <w:jc w:val="center"/>
        <w:rPr>
          <w:rFonts w:hint="default" w:ascii="楷体" w:hAnsi="楷体" w:eastAsia="楷体"/>
          <w:sz w:val="24"/>
          <w:szCs w:val="24"/>
          <w:lang w:val="en-US" w:eastAsia="zh-CN"/>
        </w:rPr>
      </w:pPr>
      <w:r>
        <w:rPr>
          <w:rFonts w:hint="eastAsia" w:ascii="楷体" w:hAnsi="楷体" w:eastAsia="楷体"/>
          <w:sz w:val="24"/>
          <w:szCs w:val="24"/>
        </w:rPr>
        <w:t>二零</w:t>
      </w:r>
      <w:r>
        <w:rPr>
          <w:rFonts w:hint="eastAsia" w:ascii="楷体" w:hAnsi="楷体" w:eastAsia="楷体"/>
          <w:sz w:val="24"/>
          <w:szCs w:val="24"/>
          <w:lang w:val="en-US" w:eastAsia="zh-CN"/>
        </w:rPr>
        <w:t>二四</w:t>
      </w:r>
      <w:r>
        <w:rPr>
          <w:rFonts w:hint="eastAsia" w:ascii="楷体" w:hAnsi="楷体" w:eastAsia="楷体"/>
          <w:sz w:val="24"/>
          <w:szCs w:val="24"/>
        </w:rPr>
        <w:t xml:space="preserve"> 年 </w:t>
      </w:r>
      <w:r>
        <w:rPr>
          <w:rFonts w:hint="eastAsia" w:ascii="楷体" w:hAnsi="楷体" w:eastAsia="楷体"/>
          <w:sz w:val="24"/>
          <w:szCs w:val="24"/>
          <w:lang w:val="en-US" w:eastAsia="zh-CN"/>
        </w:rPr>
        <w:t xml:space="preserve">十二 </w:t>
      </w:r>
      <w:r>
        <w:rPr>
          <w:rFonts w:hint="eastAsia" w:ascii="楷体" w:hAnsi="楷体" w:eastAsia="楷体"/>
          <w:sz w:val="24"/>
          <w:szCs w:val="24"/>
        </w:rPr>
        <w:t>月</w:t>
      </w:r>
      <w:r>
        <w:rPr>
          <w:rFonts w:hint="eastAsia" w:ascii="楷体" w:hAnsi="楷体" w:eastAsia="楷体"/>
          <w:sz w:val="24"/>
          <w:szCs w:val="24"/>
          <w:lang w:val="en-US" w:eastAsia="zh-CN"/>
        </w:rPr>
        <w:t xml:space="preserve"> 二十 日</w:t>
      </w:r>
    </w:p>
    <w:p w14:paraId="2753E0CD">
      <w:pPr>
        <w:jc w:val="both"/>
      </w:pPr>
    </w:p>
    <w:sdt>
      <w:sdtPr>
        <w:rPr>
          <w:rFonts w:ascii="宋体" w:hAnsi="宋体" w:eastAsia="宋体" w:cstheme="minorBidi"/>
          <w:kern w:val="2"/>
          <w:sz w:val="32"/>
          <w:szCs w:val="36"/>
          <w:lang w:val="en-US" w:eastAsia="zh-CN" w:bidi="ar-SA"/>
        </w:rPr>
        <w:id w:val="147472403"/>
        <w15:color w:val="DBDBDB"/>
        <w:docPartObj>
          <w:docPartGallery w:val="Table of Contents"/>
          <w:docPartUnique/>
        </w:docPartObj>
      </w:sdtPr>
      <w:sdtEndPr>
        <w:rPr>
          <w:rFonts w:asciiTheme="minorHAnsi" w:hAnsiTheme="minorHAnsi" w:eastAsiaTheme="minorEastAsia" w:cstheme="minorBidi"/>
          <w:kern w:val="2"/>
          <w:sz w:val="21"/>
          <w:szCs w:val="22"/>
          <w:lang w:val="en-US" w:eastAsia="zh-CN" w:bidi="ar-SA"/>
        </w:rPr>
      </w:sdtEndPr>
      <w:sdtContent>
        <w:p w14:paraId="042F7B90">
          <w:pPr>
            <w:spacing w:before="0" w:beforeLines="0" w:after="0" w:afterLines="0" w:line="240" w:lineRule="auto"/>
            <w:ind w:left="0" w:leftChars="0" w:right="0" w:rightChars="0" w:firstLine="0" w:firstLineChars="0"/>
            <w:jc w:val="center"/>
            <w:rPr>
              <w:sz w:val="32"/>
              <w:szCs w:val="36"/>
            </w:rPr>
          </w:pPr>
          <w:r>
            <w:rPr>
              <w:rFonts w:ascii="宋体" w:hAnsi="宋体" w:eastAsia="宋体"/>
              <w:sz w:val="32"/>
              <w:szCs w:val="36"/>
            </w:rPr>
            <w:t>目录</w:t>
          </w:r>
        </w:p>
        <w:p w14:paraId="437C8D73">
          <w:pPr>
            <w:pStyle w:val="10"/>
            <w:tabs>
              <w:tab w:val="right" w:leader="dot" w:pos="8306"/>
            </w:tabs>
          </w:pPr>
          <w:r>
            <w:fldChar w:fldCharType="begin"/>
          </w:r>
          <w:r>
            <w:instrText xml:space="preserve">TOC \o "1-3" \h \u </w:instrText>
          </w:r>
          <w:r>
            <w:fldChar w:fldCharType="separate"/>
          </w:r>
          <w:r>
            <w:fldChar w:fldCharType="begin"/>
          </w:r>
          <w:r>
            <w:instrText xml:space="preserve"> HYPERLINK \l _Toc17626 </w:instrText>
          </w:r>
          <w:r>
            <w:fldChar w:fldCharType="separate"/>
          </w:r>
          <w:r>
            <w:rPr>
              <w:rFonts w:hint="default" w:ascii="黑体" w:hAnsi="黑体" w:eastAsia="黑体" w:cs="宋体"/>
              <w:bCs w:val="0"/>
              <w:kern w:val="44"/>
              <w:szCs w:val="30"/>
              <w:lang w:val="en-US" w:eastAsia="zh-CN" w:bidi="ar-SA"/>
            </w:rPr>
            <w:t xml:space="preserve">一、 </w:t>
          </w:r>
          <w:r>
            <w:rPr>
              <w:rFonts w:hint="eastAsia" w:ascii="黑体" w:hAnsi="黑体" w:eastAsia="黑体" w:cs="宋体"/>
              <w:bCs w:val="0"/>
              <w:kern w:val="44"/>
              <w:szCs w:val="30"/>
              <w:lang w:val="en-US" w:eastAsia="zh-CN" w:bidi="ar-SA"/>
            </w:rPr>
            <w:t>概述</w:t>
          </w:r>
          <w:r>
            <w:tab/>
          </w:r>
          <w:r>
            <w:fldChar w:fldCharType="begin"/>
          </w:r>
          <w:r>
            <w:instrText xml:space="preserve"> PAGEREF _Toc17626 \h </w:instrText>
          </w:r>
          <w:r>
            <w:fldChar w:fldCharType="separate"/>
          </w:r>
          <w:r>
            <w:t>3</w:t>
          </w:r>
          <w:r>
            <w:fldChar w:fldCharType="end"/>
          </w:r>
          <w:r>
            <w:fldChar w:fldCharType="end"/>
          </w:r>
        </w:p>
        <w:p w14:paraId="11EDF200">
          <w:pPr>
            <w:pStyle w:val="10"/>
            <w:tabs>
              <w:tab w:val="right" w:leader="dot" w:pos="8306"/>
            </w:tabs>
          </w:pPr>
          <w:r>
            <w:fldChar w:fldCharType="begin"/>
          </w:r>
          <w:r>
            <w:instrText xml:space="preserve"> HYPERLINK \l _Toc15176 </w:instrText>
          </w:r>
          <w:r>
            <w:fldChar w:fldCharType="separate"/>
          </w:r>
          <w:r>
            <w:rPr>
              <w:rFonts w:hint="default" w:ascii="黑体" w:hAnsi="黑体" w:eastAsia="黑体" w:cs="宋体"/>
              <w:bCs w:val="0"/>
              <w:kern w:val="44"/>
              <w:szCs w:val="30"/>
              <w:lang w:val="en-US" w:eastAsia="zh-CN" w:bidi="ar-SA"/>
            </w:rPr>
            <w:t xml:space="preserve">二、 </w:t>
          </w:r>
          <w:r>
            <w:rPr>
              <w:rFonts w:hint="eastAsia" w:ascii="黑体" w:hAnsi="黑体" w:eastAsia="黑体" w:cs="宋体"/>
              <w:bCs w:val="0"/>
              <w:kern w:val="44"/>
              <w:szCs w:val="30"/>
              <w:lang w:val="en-US" w:eastAsia="zh-CN" w:bidi="ar-SA"/>
            </w:rPr>
            <w:t>风险驱动的软件架构部分</w:t>
          </w:r>
          <w:r>
            <w:tab/>
          </w:r>
          <w:r>
            <w:fldChar w:fldCharType="begin"/>
          </w:r>
          <w:r>
            <w:instrText xml:space="preserve"> PAGEREF _Toc15176 \h </w:instrText>
          </w:r>
          <w:r>
            <w:fldChar w:fldCharType="separate"/>
          </w:r>
          <w:r>
            <w:t>3</w:t>
          </w:r>
          <w:r>
            <w:fldChar w:fldCharType="end"/>
          </w:r>
          <w:r>
            <w:fldChar w:fldCharType="end"/>
          </w:r>
        </w:p>
        <w:p w14:paraId="5A9F26D1">
          <w:pPr>
            <w:pStyle w:val="11"/>
            <w:tabs>
              <w:tab w:val="right" w:leader="dot" w:pos="8306"/>
            </w:tabs>
          </w:pPr>
          <w:r>
            <w:fldChar w:fldCharType="begin"/>
          </w:r>
          <w:r>
            <w:instrText xml:space="preserve"> HYPERLINK \l _Toc24108 </w:instrText>
          </w:r>
          <w:r>
            <w:fldChar w:fldCharType="separate"/>
          </w:r>
          <w:r>
            <w:rPr>
              <w:rFonts w:hint="eastAsia" w:ascii="宋体" w:hAnsi="宋体" w:eastAsia="宋体" w:cs="宋体"/>
              <w:bCs w:val="0"/>
              <w:szCs w:val="28"/>
              <w:lang w:val="en-US" w:eastAsia="zh-CN"/>
            </w:rPr>
            <w:t>2</w:t>
          </w:r>
          <w:r>
            <w:rPr>
              <w:rFonts w:hint="eastAsia" w:ascii="宋体" w:hAnsi="宋体" w:eastAsia="宋体" w:cs="宋体"/>
              <w:bCs w:val="0"/>
              <w:szCs w:val="28"/>
            </w:rPr>
            <w:t xml:space="preserve">.1 </w:t>
          </w:r>
          <w:r>
            <w:rPr>
              <w:rFonts w:hint="eastAsia" w:ascii="宋体" w:hAnsi="宋体" w:eastAsia="宋体" w:cs="宋体"/>
              <w:bCs w:val="0"/>
              <w:szCs w:val="28"/>
              <w:lang w:val="en-US" w:eastAsia="zh-CN"/>
            </w:rPr>
            <w:t>本书对软件架构的定义</w:t>
          </w:r>
          <w:r>
            <w:tab/>
          </w:r>
          <w:r>
            <w:fldChar w:fldCharType="begin"/>
          </w:r>
          <w:r>
            <w:instrText xml:space="preserve"> PAGEREF _Toc24108 \h </w:instrText>
          </w:r>
          <w:r>
            <w:fldChar w:fldCharType="separate"/>
          </w:r>
          <w:r>
            <w:t>3</w:t>
          </w:r>
          <w:r>
            <w:fldChar w:fldCharType="end"/>
          </w:r>
          <w:r>
            <w:fldChar w:fldCharType="end"/>
          </w:r>
        </w:p>
        <w:p w14:paraId="4776CDD2">
          <w:pPr>
            <w:pStyle w:val="11"/>
            <w:tabs>
              <w:tab w:val="right" w:leader="dot" w:pos="8306"/>
            </w:tabs>
          </w:pPr>
          <w:r>
            <w:fldChar w:fldCharType="begin"/>
          </w:r>
          <w:r>
            <w:instrText xml:space="preserve"> HYPERLINK \l _Toc4902 </w:instrText>
          </w:r>
          <w:r>
            <w:fldChar w:fldCharType="separate"/>
          </w:r>
          <w:r>
            <w:rPr>
              <w:rFonts w:hint="eastAsia" w:ascii="宋体" w:hAnsi="宋体" w:eastAsia="宋体" w:cs="宋体"/>
              <w:bCs w:val="0"/>
              <w:szCs w:val="28"/>
              <w:lang w:val="en-US" w:eastAsia="zh-CN"/>
            </w:rPr>
            <w:t>2</w:t>
          </w:r>
          <w:r>
            <w:rPr>
              <w:rFonts w:hint="eastAsia" w:ascii="宋体" w:hAnsi="宋体" w:eastAsia="宋体" w:cs="宋体"/>
              <w:bCs w:val="0"/>
              <w:szCs w:val="28"/>
            </w:rPr>
            <w:t xml:space="preserve">.2 </w:t>
          </w:r>
          <w:r>
            <w:rPr>
              <w:rFonts w:hint="eastAsia" w:ascii="宋体" w:hAnsi="宋体" w:eastAsia="宋体" w:cs="宋体"/>
              <w:bCs w:val="0"/>
              <w:szCs w:val="28"/>
              <w:lang w:val="en-US" w:eastAsia="zh-CN"/>
            </w:rPr>
            <w:t>风险驱动模型</w:t>
          </w:r>
          <w:r>
            <w:tab/>
          </w:r>
          <w:r>
            <w:fldChar w:fldCharType="begin"/>
          </w:r>
          <w:r>
            <w:instrText xml:space="preserve"> PAGEREF _Toc4902 \h </w:instrText>
          </w:r>
          <w:r>
            <w:fldChar w:fldCharType="separate"/>
          </w:r>
          <w:r>
            <w:t>4</w:t>
          </w:r>
          <w:r>
            <w:fldChar w:fldCharType="end"/>
          </w:r>
          <w:r>
            <w:fldChar w:fldCharType="end"/>
          </w:r>
        </w:p>
        <w:p w14:paraId="284EC58A">
          <w:pPr>
            <w:pStyle w:val="6"/>
            <w:tabs>
              <w:tab w:val="right" w:leader="dot" w:pos="8306"/>
            </w:tabs>
          </w:pPr>
          <w:r>
            <w:fldChar w:fldCharType="begin"/>
          </w:r>
          <w:r>
            <w:instrText xml:space="preserve"> HYPERLINK \l _Toc19128 </w:instrText>
          </w:r>
          <w:r>
            <w:fldChar w:fldCharType="separate"/>
          </w:r>
          <w:r>
            <w:rPr>
              <w:rFonts w:hint="eastAsia" w:ascii="楷体" w:hAnsi="楷体" w:eastAsia="楷体" w:cs="宋体"/>
              <w:bCs w:val="0"/>
              <w:kern w:val="2"/>
              <w:szCs w:val="24"/>
              <w:lang w:val="en-US" w:eastAsia="zh-CN" w:bidi="ar-SA"/>
            </w:rPr>
            <w:t>2.2.1识别风险</w:t>
          </w:r>
          <w:r>
            <w:tab/>
          </w:r>
          <w:r>
            <w:fldChar w:fldCharType="begin"/>
          </w:r>
          <w:r>
            <w:instrText xml:space="preserve"> PAGEREF _Toc19128 \h </w:instrText>
          </w:r>
          <w:r>
            <w:fldChar w:fldCharType="separate"/>
          </w:r>
          <w:r>
            <w:t>4</w:t>
          </w:r>
          <w:r>
            <w:fldChar w:fldCharType="end"/>
          </w:r>
          <w:r>
            <w:fldChar w:fldCharType="end"/>
          </w:r>
        </w:p>
        <w:p w14:paraId="669D696C">
          <w:pPr>
            <w:pStyle w:val="6"/>
            <w:tabs>
              <w:tab w:val="right" w:leader="dot" w:pos="8306"/>
            </w:tabs>
          </w:pPr>
          <w:r>
            <w:fldChar w:fldCharType="begin"/>
          </w:r>
          <w:r>
            <w:instrText xml:space="preserve"> HYPERLINK \l _Toc21042 </w:instrText>
          </w:r>
          <w:r>
            <w:fldChar w:fldCharType="separate"/>
          </w:r>
          <w:r>
            <w:rPr>
              <w:rFonts w:hint="eastAsia" w:ascii="楷体" w:hAnsi="楷体" w:eastAsia="楷体" w:cs="宋体"/>
              <w:bCs w:val="0"/>
              <w:kern w:val="2"/>
              <w:szCs w:val="24"/>
              <w:lang w:val="en-US" w:eastAsia="zh-CN" w:bidi="ar-SA"/>
            </w:rPr>
            <w:t>2.2.2将风险驱动模型应用到敏捷项目</w:t>
          </w:r>
          <w:r>
            <w:tab/>
          </w:r>
          <w:r>
            <w:fldChar w:fldCharType="begin"/>
          </w:r>
          <w:r>
            <w:instrText xml:space="preserve"> PAGEREF _Toc21042 \h </w:instrText>
          </w:r>
          <w:r>
            <w:fldChar w:fldCharType="separate"/>
          </w:r>
          <w:r>
            <w:t>5</w:t>
          </w:r>
          <w:r>
            <w:fldChar w:fldCharType="end"/>
          </w:r>
          <w:r>
            <w:fldChar w:fldCharType="end"/>
          </w:r>
        </w:p>
        <w:p w14:paraId="031A6681">
          <w:pPr>
            <w:pStyle w:val="6"/>
            <w:tabs>
              <w:tab w:val="right" w:leader="dot" w:pos="8306"/>
            </w:tabs>
          </w:pPr>
          <w:r>
            <w:fldChar w:fldCharType="begin"/>
          </w:r>
          <w:r>
            <w:instrText xml:space="preserve"> HYPERLINK \l _Toc23594 </w:instrText>
          </w:r>
          <w:r>
            <w:fldChar w:fldCharType="separate"/>
          </w:r>
          <w:r>
            <w:rPr>
              <w:rFonts w:hint="eastAsia" w:ascii="楷体" w:hAnsi="楷体" w:eastAsia="楷体" w:cs="宋体"/>
              <w:bCs w:val="0"/>
              <w:kern w:val="2"/>
              <w:szCs w:val="24"/>
              <w:lang w:val="en-US" w:eastAsia="zh-CN" w:bidi="ar-SA"/>
            </w:rPr>
            <w:t>2.2.3建模建议</w:t>
          </w:r>
          <w:r>
            <w:tab/>
          </w:r>
          <w:r>
            <w:fldChar w:fldCharType="begin"/>
          </w:r>
          <w:r>
            <w:instrText xml:space="preserve"> PAGEREF _Toc23594 \h </w:instrText>
          </w:r>
          <w:r>
            <w:fldChar w:fldCharType="separate"/>
          </w:r>
          <w:r>
            <w:t>5</w:t>
          </w:r>
          <w:r>
            <w:fldChar w:fldCharType="end"/>
          </w:r>
          <w:r>
            <w:fldChar w:fldCharType="end"/>
          </w:r>
        </w:p>
        <w:p w14:paraId="736789C0">
          <w:pPr>
            <w:pStyle w:val="10"/>
            <w:tabs>
              <w:tab w:val="right" w:leader="dot" w:pos="8306"/>
            </w:tabs>
          </w:pPr>
          <w:r>
            <w:fldChar w:fldCharType="begin"/>
          </w:r>
          <w:r>
            <w:instrText xml:space="preserve"> HYPERLINK \l _Toc7231 </w:instrText>
          </w:r>
          <w:r>
            <w:fldChar w:fldCharType="separate"/>
          </w:r>
          <w:r>
            <w:rPr>
              <w:rFonts w:hint="default" w:ascii="黑体" w:hAnsi="黑体" w:eastAsia="黑体" w:cs="宋体"/>
              <w:bCs w:val="0"/>
              <w:kern w:val="44"/>
              <w:szCs w:val="30"/>
              <w:lang w:val="en-US" w:eastAsia="zh-CN" w:bidi="ar-SA"/>
            </w:rPr>
            <w:t xml:space="preserve">三、 </w:t>
          </w:r>
          <w:r>
            <w:rPr>
              <w:rFonts w:hint="eastAsia" w:ascii="黑体" w:hAnsi="黑体" w:eastAsia="黑体" w:cs="宋体"/>
              <w:bCs w:val="0"/>
              <w:kern w:val="44"/>
              <w:szCs w:val="30"/>
              <w:lang w:val="en-US" w:eastAsia="zh-CN" w:bidi="ar-SA"/>
            </w:rPr>
            <w:t>架构建模部分</w:t>
          </w:r>
          <w:r>
            <w:tab/>
          </w:r>
          <w:r>
            <w:fldChar w:fldCharType="begin"/>
          </w:r>
          <w:r>
            <w:instrText xml:space="preserve"> PAGEREF _Toc7231 \h </w:instrText>
          </w:r>
          <w:r>
            <w:fldChar w:fldCharType="separate"/>
          </w:r>
          <w:r>
            <w:t>6</w:t>
          </w:r>
          <w:r>
            <w:fldChar w:fldCharType="end"/>
          </w:r>
          <w:r>
            <w:fldChar w:fldCharType="end"/>
          </w:r>
        </w:p>
        <w:p w14:paraId="3116D85D">
          <w:pPr>
            <w:pStyle w:val="11"/>
            <w:tabs>
              <w:tab w:val="right" w:leader="dot" w:pos="8306"/>
            </w:tabs>
          </w:pPr>
          <w:r>
            <w:fldChar w:fldCharType="begin"/>
          </w:r>
          <w:r>
            <w:instrText xml:space="preserve"> HYPERLINK \l _Toc17526 </w:instrText>
          </w:r>
          <w:r>
            <w:fldChar w:fldCharType="separate"/>
          </w:r>
          <w:r>
            <w:rPr>
              <w:rFonts w:hint="eastAsia" w:ascii="宋体" w:hAnsi="宋体" w:eastAsia="宋体" w:cs="宋体"/>
              <w:bCs w:val="0"/>
              <w:szCs w:val="28"/>
              <w:lang w:val="en-US" w:eastAsia="zh-CN"/>
            </w:rPr>
            <w:t>3.提问在前建模在后</w:t>
          </w:r>
          <w:r>
            <w:tab/>
          </w:r>
          <w:r>
            <w:fldChar w:fldCharType="begin"/>
          </w:r>
          <w:r>
            <w:instrText xml:space="preserve"> PAGEREF _Toc17526 \h </w:instrText>
          </w:r>
          <w:r>
            <w:fldChar w:fldCharType="separate"/>
          </w:r>
          <w:r>
            <w:t>6</w:t>
          </w:r>
          <w:r>
            <w:fldChar w:fldCharType="end"/>
          </w:r>
          <w:r>
            <w:fldChar w:fldCharType="end"/>
          </w:r>
        </w:p>
        <w:p w14:paraId="32587F07">
          <w:pPr>
            <w:pStyle w:val="11"/>
            <w:tabs>
              <w:tab w:val="right" w:leader="dot" w:pos="8306"/>
            </w:tabs>
          </w:pPr>
          <w:r>
            <w:fldChar w:fldCharType="begin"/>
          </w:r>
          <w:r>
            <w:instrText xml:space="preserve"> HYPERLINK \l _Toc19228 </w:instrText>
          </w:r>
          <w:r>
            <w:fldChar w:fldCharType="separate"/>
          </w:r>
          <w:r>
            <w:rPr>
              <w:rFonts w:hint="eastAsia" w:ascii="宋体" w:hAnsi="宋体" w:eastAsia="宋体" w:cs="宋体"/>
              <w:bCs w:val="0"/>
              <w:szCs w:val="28"/>
              <w:lang w:val="en-US" w:eastAsia="zh-CN"/>
            </w:rPr>
            <w:t>3.2软件架构的概念模型</w:t>
          </w:r>
          <w:r>
            <w:tab/>
          </w:r>
          <w:r>
            <w:fldChar w:fldCharType="begin"/>
          </w:r>
          <w:r>
            <w:instrText xml:space="preserve"> PAGEREF _Toc19228 \h </w:instrText>
          </w:r>
          <w:r>
            <w:fldChar w:fldCharType="separate"/>
          </w:r>
          <w:r>
            <w:t>6</w:t>
          </w:r>
          <w:r>
            <w:fldChar w:fldCharType="end"/>
          </w:r>
          <w:r>
            <w:fldChar w:fldCharType="end"/>
          </w:r>
        </w:p>
        <w:p w14:paraId="7DA6A8A4">
          <w:pPr>
            <w:pStyle w:val="6"/>
            <w:tabs>
              <w:tab w:val="right" w:leader="dot" w:pos="8306"/>
            </w:tabs>
          </w:pPr>
          <w:r>
            <w:fldChar w:fldCharType="begin"/>
          </w:r>
          <w:r>
            <w:instrText xml:space="preserve"> HYPERLINK \l _Toc20276 </w:instrText>
          </w:r>
          <w:r>
            <w:fldChar w:fldCharType="separate"/>
          </w:r>
          <w:r>
            <w:rPr>
              <w:rFonts w:hint="eastAsia" w:ascii="楷体" w:hAnsi="楷体" w:eastAsia="楷体" w:cs="宋体"/>
              <w:bCs w:val="0"/>
              <w:kern w:val="2"/>
              <w:szCs w:val="24"/>
              <w:lang w:val="en-US" w:eastAsia="zh-CN" w:bidi="ar-SA"/>
            </w:rPr>
            <w:t>3.2.1规范化模型结构</w:t>
          </w:r>
          <w:r>
            <w:tab/>
          </w:r>
          <w:r>
            <w:fldChar w:fldCharType="begin"/>
          </w:r>
          <w:r>
            <w:instrText xml:space="preserve"> PAGEREF _Toc20276 \h </w:instrText>
          </w:r>
          <w:r>
            <w:fldChar w:fldCharType="separate"/>
          </w:r>
          <w:r>
            <w:t>6</w:t>
          </w:r>
          <w:r>
            <w:fldChar w:fldCharType="end"/>
          </w:r>
          <w:r>
            <w:fldChar w:fldCharType="end"/>
          </w:r>
        </w:p>
        <w:p w14:paraId="3713E9B3">
          <w:pPr>
            <w:pStyle w:val="6"/>
            <w:tabs>
              <w:tab w:val="right" w:leader="dot" w:pos="8306"/>
            </w:tabs>
          </w:pPr>
          <w:r>
            <w:fldChar w:fldCharType="begin"/>
          </w:r>
          <w:r>
            <w:instrText xml:space="preserve"> HYPERLINK \l _Toc30975 </w:instrText>
          </w:r>
          <w:r>
            <w:fldChar w:fldCharType="separate"/>
          </w:r>
          <w:r>
            <w:rPr>
              <w:rFonts w:hint="eastAsia" w:ascii="楷体" w:hAnsi="楷体" w:eastAsia="楷体" w:cs="宋体"/>
              <w:bCs w:val="0"/>
              <w:kern w:val="2"/>
              <w:szCs w:val="24"/>
              <w:lang w:val="en-US" w:eastAsia="zh-CN" w:bidi="ar-SA"/>
            </w:rPr>
            <w:t>3.2.2领域模型</w:t>
          </w:r>
          <w:r>
            <w:tab/>
          </w:r>
          <w:r>
            <w:fldChar w:fldCharType="begin"/>
          </w:r>
          <w:r>
            <w:instrText xml:space="preserve"> PAGEREF _Toc30975 \h </w:instrText>
          </w:r>
          <w:r>
            <w:fldChar w:fldCharType="separate"/>
          </w:r>
          <w:r>
            <w:t>7</w:t>
          </w:r>
          <w:r>
            <w:fldChar w:fldCharType="end"/>
          </w:r>
          <w:r>
            <w:fldChar w:fldCharType="end"/>
          </w:r>
        </w:p>
        <w:p w14:paraId="3FFF79A0">
          <w:pPr>
            <w:pStyle w:val="6"/>
            <w:tabs>
              <w:tab w:val="right" w:leader="dot" w:pos="8306"/>
            </w:tabs>
          </w:pPr>
          <w:r>
            <w:fldChar w:fldCharType="begin"/>
          </w:r>
          <w:r>
            <w:instrText xml:space="preserve"> HYPERLINK \l _Toc7894 </w:instrText>
          </w:r>
          <w:r>
            <w:fldChar w:fldCharType="separate"/>
          </w:r>
          <w:r>
            <w:rPr>
              <w:rFonts w:hint="eastAsia" w:ascii="楷体" w:hAnsi="楷体" w:eastAsia="楷体" w:cs="宋体"/>
              <w:bCs w:val="0"/>
              <w:kern w:val="2"/>
              <w:szCs w:val="24"/>
              <w:lang w:val="en-US" w:eastAsia="zh-CN" w:bidi="ar-SA"/>
            </w:rPr>
            <w:t>3.2.3代码模型</w:t>
          </w:r>
          <w:r>
            <w:tab/>
          </w:r>
          <w:r>
            <w:fldChar w:fldCharType="begin"/>
          </w:r>
          <w:r>
            <w:instrText xml:space="preserve"> PAGEREF _Toc7894 \h </w:instrText>
          </w:r>
          <w:r>
            <w:fldChar w:fldCharType="separate"/>
          </w:r>
          <w:r>
            <w:t>8</w:t>
          </w:r>
          <w:r>
            <w:fldChar w:fldCharType="end"/>
          </w:r>
          <w:r>
            <w:fldChar w:fldCharType="end"/>
          </w:r>
        </w:p>
        <w:p w14:paraId="42938189">
          <w:pPr>
            <w:jc w:val="center"/>
          </w:pPr>
          <w:r>
            <w:fldChar w:fldCharType="end"/>
          </w:r>
        </w:p>
      </w:sdtContent>
    </w:sdt>
    <w:p w14:paraId="0765095C">
      <w:pPr>
        <w:jc w:val="center"/>
        <w:rPr>
          <w:rFonts w:hint="eastAsia" w:asciiTheme="minorHAnsi" w:hAnsiTheme="minorHAnsi" w:eastAsiaTheme="minorEastAsia" w:cstheme="minorBidi"/>
          <w:kern w:val="2"/>
          <w:sz w:val="21"/>
          <w:szCs w:val="22"/>
          <w:lang w:val="en-US" w:eastAsia="zh-CN" w:bidi="ar-SA"/>
        </w:rPr>
      </w:pPr>
    </w:p>
    <w:p w14:paraId="7112BE25">
      <w:pPr>
        <w:jc w:val="both"/>
        <w:rPr>
          <w:rFonts w:hint="eastAsia"/>
        </w:rPr>
      </w:pPr>
    </w:p>
    <w:p w14:paraId="0B8FCA1B">
      <w:pPr>
        <w:spacing w:line="400" w:lineRule="exact"/>
        <w:jc w:val="left"/>
        <w:rPr>
          <w:rFonts w:hint="eastAsia" w:ascii="宋体" w:hAnsi="宋体" w:eastAsia="宋体" w:cs="Times New Roman"/>
          <w:b/>
          <w:bCs/>
          <w:sz w:val="24"/>
          <w:szCs w:val="24"/>
          <w:lang w:val="en-US" w:eastAsia="zh-CN"/>
        </w:rPr>
      </w:pPr>
      <w:bookmarkStart w:id="15" w:name="_GoBack"/>
      <w:bookmarkEnd w:id="15"/>
    </w:p>
    <w:p w14:paraId="53B56DCB">
      <w:pPr>
        <w:spacing w:line="400" w:lineRule="exact"/>
        <w:jc w:val="left"/>
        <w:rPr>
          <w:rFonts w:hint="eastAsia" w:ascii="宋体" w:hAnsi="宋体" w:eastAsia="宋体" w:cs="Times New Roman"/>
          <w:b/>
          <w:bCs/>
          <w:sz w:val="24"/>
          <w:szCs w:val="24"/>
          <w:lang w:val="en-US" w:eastAsia="zh-CN"/>
        </w:rPr>
      </w:pPr>
    </w:p>
    <w:p w14:paraId="3CF6C707">
      <w:pPr>
        <w:spacing w:line="400" w:lineRule="exact"/>
        <w:jc w:val="left"/>
        <w:rPr>
          <w:rFonts w:hint="eastAsia" w:ascii="宋体" w:hAnsi="宋体" w:eastAsia="宋体" w:cs="Times New Roman"/>
          <w:b/>
          <w:bCs/>
          <w:sz w:val="24"/>
          <w:szCs w:val="24"/>
          <w:lang w:val="en-US" w:eastAsia="zh-CN"/>
        </w:rPr>
      </w:pPr>
    </w:p>
    <w:p w14:paraId="19E9108B">
      <w:pPr>
        <w:spacing w:line="400" w:lineRule="exact"/>
        <w:jc w:val="left"/>
        <w:rPr>
          <w:rFonts w:hint="eastAsia" w:ascii="宋体" w:hAnsi="宋体" w:eastAsia="宋体" w:cs="Times New Roman"/>
          <w:b/>
          <w:bCs/>
          <w:sz w:val="24"/>
          <w:szCs w:val="24"/>
          <w:lang w:val="en-US" w:eastAsia="zh-CN"/>
        </w:rPr>
      </w:pPr>
    </w:p>
    <w:p w14:paraId="0029182C">
      <w:pPr>
        <w:spacing w:line="400" w:lineRule="exact"/>
        <w:jc w:val="left"/>
        <w:rPr>
          <w:rFonts w:hint="eastAsia" w:ascii="宋体" w:hAnsi="宋体" w:eastAsia="宋体" w:cs="Times New Roman"/>
          <w:b/>
          <w:bCs/>
          <w:sz w:val="24"/>
          <w:szCs w:val="24"/>
          <w:lang w:val="en-US" w:eastAsia="zh-CN"/>
        </w:rPr>
      </w:pPr>
    </w:p>
    <w:p w14:paraId="7B7D1210">
      <w:pPr>
        <w:spacing w:line="400" w:lineRule="exact"/>
        <w:jc w:val="left"/>
        <w:rPr>
          <w:rFonts w:hint="eastAsia" w:ascii="宋体" w:hAnsi="宋体" w:eastAsia="宋体" w:cs="Times New Roman"/>
          <w:b/>
          <w:bCs/>
          <w:sz w:val="24"/>
          <w:szCs w:val="24"/>
          <w:lang w:val="en-US" w:eastAsia="zh-CN"/>
        </w:rPr>
      </w:pPr>
    </w:p>
    <w:p w14:paraId="7C2291E0">
      <w:pPr>
        <w:spacing w:line="400" w:lineRule="exact"/>
        <w:jc w:val="left"/>
        <w:rPr>
          <w:rFonts w:hint="eastAsia" w:ascii="宋体" w:hAnsi="宋体" w:eastAsia="宋体" w:cs="Times New Roman"/>
          <w:b/>
          <w:bCs/>
          <w:sz w:val="24"/>
          <w:szCs w:val="24"/>
          <w:lang w:val="en-US" w:eastAsia="zh-CN"/>
        </w:rPr>
      </w:pPr>
    </w:p>
    <w:p w14:paraId="324A9D99">
      <w:pPr>
        <w:spacing w:line="400" w:lineRule="exact"/>
        <w:jc w:val="left"/>
        <w:rPr>
          <w:rFonts w:hint="eastAsia" w:ascii="宋体" w:hAnsi="宋体" w:eastAsia="宋体" w:cs="Times New Roman"/>
          <w:b/>
          <w:bCs/>
          <w:sz w:val="24"/>
          <w:szCs w:val="24"/>
          <w:lang w:val="en-US" w:eastAsia="zh-CN"/>
        </w:rPr>
      </w:pPr>
    </w:p>
    <w:p w14:paraId="20DD250D">
      <w:pPr>
        <w:spacing w:line="400" w:lineRule="exact"/>
        <w:jc w:val="left"/>
        <w:rPr>
          <w:rFonts w:hint="eastAsia" w:ascii="宋体" w:hAnsi="宋体" w:eastAsia="宋体" w:cs="Times New Roman"/>
          <w:b/>
          <w:bCs/>
          <w:sz w:val="24"/>
          <w:szCs w:val="24"/>
          <w:lang w:val="en-US" w:eastAsia="zh-CN"/>
        </w:rPr>
      </w:pPr>
    </w:p>
    <w:p w14:paraId="7C01C0FA">
      <w:pPr>
        <w:spacing w:line="400" w:lineRule="exact"/>
        <w:jc w:val="left"/>
        <w:rPr>
          <w:rFonts w:hint="eastAsia" w:ascii="宋体" w:hAnsi="宋体" w:eastAsia="宋体" w:cs="Times New Roman"/>
          <w:b/>
          <w:bCs/>
          <w:sz w:val="24"/>
          <w:szCs w:val="24"/>
          <w:lang w:val="en-US" w:eastAsia="zh-CN"/>
        </w:rPr>
      </w:pPr>
    </w:p>
    <w:p w14:paraId="28505AA2">
      <w:pPr>
        <w:spacing w:line="400" w:lineRule="exact"/>
        <w:jc w:val="left"/>
        <w:rPr>
          <w:rFonts w:hint="eastAsia" w:ascii="宋体" w:hAnsi="宋体" w:eastAsia="宋体" w:cs="Times New Roman"/>
          <w:b/>
          <w:bCs/>
          <w:sz w:val="24"/>
          <w:szCs w:val="24"/>
          <w:lang w:val="en-US" w:eastAsia="zh-CN"/>
        </w:rPr>
      </w:pPr>
    </w:p>
    <w:p w14:paraId="321D1CDD">
      <w:pPr>
        <w:spacing w:line="400" w:lineRule="exact"/>
        <w:jc w:val="left"/>
        <w:rPr>
          <w:rFonts w:hint="eastAsia" w:ascii="宋体" w:hAnsi="宋体" w:eastAsia="宋体" w:cs="Times New Roman"/>
          <w:b/>
          <w:bCs/>
          <w:sz w:val="24"/>
          <w:szCs w:val="24"/>
          <w:lang w:val="en-US" w:eastAsia="zh-CN"/>
        </w:rPr>
      </w:pPr>
    </w:p>
    <w:p w14:paraId="6E2935E8">
      <w:pPr>
        <w:spacing w:line="400" w:lineRule="exact"/>
        <w:jc w:val="left"/>
        <w:rPr>
          <w:rFonts w:hint="eastAsia" w:ascii="宋体" w:hAnsi="宋体" w:eastAsia="宋体" w:cs="Times New Roman"/>
          <w:b/>
          <w:bCs/>
          <w:sz w:val="24"/>
          <w:szCs w:val="24"/>
          <w:lang w:val="en-US" w:eastAsia="zh-CN"/>
        </w:rPr>
      </w:pPr>
    </w:p>
    <w:p w14:paraId="101F77FF">
      <w:pPr>
        <w:spacing w:line="400" w:lineRule="exact"/>
        <w:jc w:val="left"/>
        <w:rPr>
          <w:rFonts w:hint="eastAsia" w:ascii="宋体" w:hAnsi="宋体" w:eastAsia="宋体" w:cs="Times New Roman"/>
          <w:b/>
          <w:bCs/>
          <w:sz w:val="24"/>
          <w:szCs w:val="24"/>
          <w:lang w:val="en-US" w:eastAsia="zh-CN"/>
        </w:rPr>
      </w:pPr>
    </w:p>
    <w:p w14:paraId="6B9D0F4C">
      <w:pPr>
        <w:spacing w:line="400" w:lineRule="exact"/>
        <w:jc w:val="left"/>
        <w:rPr>
          <w:rFonts w:hint="eastAsia" w:ascii="宋体" w:hAnsi="宋体" w:eastAsia="宋体" w:cs="Times New Roman"/>
          <w:b/>
          <w:bCs/>
          <w:sz w:val="24"/>
          <w:szCs w:val="24"/>
          <w:lang w:val="en-US" w:eastAsia="zh-CN"/>
        </w:rPr>
      </w:pPr>
    </w:p>
    <w:p w14:paraId="11716B1B">
      <w:pPr>
        <w:spacing w:line="400" w:lineRule="exact"/>
        <w:jc w:val="left"/>
        <w:rPr>
          <w:rFonts w:hint="eastAsia" w:ascii="宋体" w:hAnsi="宋体" w:eastAsia="宋体" w:cs="Times New Roman"/>
          <w:b/>
          <w:bCs/>
          <w:sz w:val="24"/>
          <w:szCs w:val="24"/>
          <w:lang w:val="en-US" w:eastAsia="zh-CN"/>
        </w:rPr>
      </w:pPr>
    </w:p>
    <w:p w14:paraId="353E671D">
      <w:pPr>
        <w:spacing w:line="400" w:lineRule="exact"/>
        <w:jc w:val="left"/>
        <w:rPr>
          <w:rFonts w:hint="eastAsia" w:ascii="宋体" w:hAnsi="宋体" w:eastAsia="宋体" w:cs="Times New Roman"/>
          <w:b/>
          <w:bCs/>
          <w:sz w:val="24"/>
          <w:szCs w:val="24"/>
          <w:lang w:val="en-US" w:eastAsia="zh-CN"/>
        </w:rPr>
      </w:pPr>
    </w:p>
    <w:p w14:paraId="08AEC15C">
      <w:pPr>
        <w:spacing w:line="400" w:lineRule="exact"/>
        <w:jc w:val="left"/>
        <w:rPr>
          <w:rFonts w:hint="eastAsia" w:ascii="宋体" w:hAnsi="宋体" w:eastAsia="宋体" w:cs="Times New Roman"/>
          <w:b/>
          <w:bCs/>
          <w:sz w:val="24"/>
          <w:szCs w:val="24"/>
          <w:lang w:val="en-US" w:eastAsia="zh-CN"/>
        </w:rPr>
      </w:pPr>
    </w:p>
    <w:p w14:paraId="23EE8CC4">
      <w:pPr>
        <w:spacing w:line="400" w:lineRule="exact"/>
        <w:jc w:val="left"/>
        <w:rPr>
          <w:rFonts w:hint="eastAsia" w:ascii="宋体" w:hAnsi="宋体" w:eastAsia="宋体" w:cs="Times New Roman"/>
          <w:b/>
          <w:bCs/>
          <w:sz w:val="24"/>
          <w:szCs w:val="24"/>
          <w:lang w:val="en-US" w:eastAsia="zh-CN"/>
        </w:rPr>
      </w:pPr>
    </w:p>
    <w:p w14:paraId="198CACBB">
      <w:pPr>
        <w:spacing w:line="400" w:lineRule="exact"/>
        <w:jc w:val="left"/>
        <w:rPr>
          <w:rFonts w:hint="eastAsia" w:ascii="宋体" w:hAnsi="宋体" w:eastAsia="宋体" w:cs="Times New Roman"/>
          <w:b/>
          <w:bCs/>
          <w:sz w:val="24"/>
          <w:szCs w:val="24"/>
          <w:lang w:val="en-US" w:eastAsia="zh-CN"/>
        </w:rPr>
      </w:pPr>
    </w:p>
    <w:p w14:paraId="21E91C7B">
      <w:pPr>
        <w:pStyle w:val="18"/>
        <w:numPr>
          <w:ilvl w:val="0"/>
          <w:numId w:val="1"/>
        </w:numPr>
        <w:ind w:firstLineChars="0"/>
        <w:jc w:val="center"/>
        <w:outlineLvl w:val="0"/>
        <w:rPr>
          <w:rFonts w:hint="eastAsia" w:ascii="黑体" w:hAnsi="黑体" w:eastAsia="黑体" w:cs="宋体"/>
          <w:b w:val="0"/>
          <w:bCs w:val="0"/>
          <w:kern w:val="44"/>
          <w:sz w:val="30"/>
          <w:szCs w:val="30"/>
          <w:lang w:val="en-US" w:eastAsia="zh-CN" w:bidi="ar-SA"/>
        </w:rPr>
      </w:pPr>
      <w:bookmarkStart w:id="0" w:name="_Toc17626"/>
      <w:r>
        <w:rPr>
          <w:rFonts w:hint="eastAsia" w:ascii="黑体" w:hAnsi="黑体" w:eastAsia="黑体" w:cs="宋体"/>
          <w:b w:val="0"/>
          <w:bCs w:val="0"/>
          <w:kern w:val="44"/>
          <w:sz w:val="30"/>
          <w:szCs w:val="30"/>
          <w:lang w:val="en-US" w:eastAsia="zh-CN" w:bidi="ar-SA"/>
        </w:rPr>
        <w:t>概述</w:t>
      </w:r>
      <w:bookmarkEnd w:id="0"/>
    </w:p>
    <w:p w14:paraId="62CA9E04">
      <w:pPr>
        <w:spacing w:line="400" w:lineRule="exact"/>
        <w:ind w:firstLine="480" w:firstLineChars="200"/>
        <w:jc w:val="left"/>
        <w:rPr>
          <w:rFonts w:hint="eastAsia" w:ascii="宋体" w:hAnsi="宋体" w:eastAsia="宋体" w:cs="Times New Roman"/>
          <w:sz w:val="24"/>
          <w:szCs w:val="24"/>
          <w:lang w:val="en-US" w:eastAsia="zh-CN"/>
        </w:rPr>
      </w:pPr>
      <w:r>
        <w:rPr>
          <w:rFonts w:hint="eastAsia" w:ascii="宋体" w:hAnsi="宋体" w:eastAsia="宋体" w:cs="Times New Roman"/>
          <w:sz w:val="24"/>
          <w:szCs w:val="24"/>
          <w:lang w:val="en-US" w:eastAsia="zh-CN"/>
        </w:rPr>
        <w:t>这篇读书笔记主要提炼了《恰如其分的软件架构：风险驱动的设计方法》这本书的重点内容，并穿插了我的相关思考。</w:t>
      </w:r>
    </w:p>
    <w:p w14:paraId="322DDDA0">
      <w:pPr>
        <w:spacing w:line="400" w:lineRule="exact"/>
        <w:ind w:firstLine="480" w:firstLineChars="200"/>
        <w:jc w:val="left"/>
        <w:rPr>
          <w:rFonts w:hint="default" w:ascii="宋体" w:hAnsi="宋体" w:eastAsia="宋体" w:cs="Times New Roman"/>
          <w:sz w:val="24"/>
          <w:szCs w:val="24"/>
          <w:lang w:val="en-US" w:eastAsia="zh-CN"/>
        </w:rPr>
      </w:pPr>
      <w:r>
        <w:rPr>
          <w:rFonts w:hint="eastAsia" w:ascii="宋体" w:hAnsi="宋体" w:eastAsia="宋体" w:cs="Times New Roman"/>
          <w:sz w:val="24"/>
          <w:szCs w:val="24"/>
          <w:lang w:val="en-US" w:eastAsia="zh-CN"/>
        </w:rPr>
        <w:t>全书分为两大部分，第一大部分介绍了软件架构与风险驱动方法，第二大部分聚焦架构建模，帮读者建立软件架构的概念模型，讲解抽象的细节。</w:t>
      </w:r>
    </w:p>
    <w:p w14:paraId="12F8D412">
      <w:pPr>
        <w:spacing w:line="400" w:lineRule="exact"/>
        <w:ind w:firstLine="480" w:firstLineChars="200"/>
        <w:jc w:val="left"/>
        <w:rPr>
          <w:rFonts w:hint="default" w:ascii="宋体" w:hAnsi="宋体" w:eastAsia="宋体" w:cs="Times New Roman"/>
          <w:sz w:val="24"/>
          <w:szCs w:val="24"/>
          <w:lang w:val="en-US" w:eastAsia="zh-CN"/>
        </w:rPr>
      </w:pPr>
      <w:r>
        <w:rPr>
          <w:rFonts w:hint="eastAsia" w:ascii="宋体" w:hAnsi="宋体" w:eastAsia="宋体" w:cs="Times New Roman"/>
          <w:sz w:val="24"/>
          <w:szCs w:val="24"/>
          <w:lang w:val="en-US" w:eastAsia="zh-CN"/>
        </w:rPr>
        <w:t>全</w:t>
      </w:r>
      <w:r>
        <w:rPr>
          <w:rFonts w:hint="default" w:ascii="宋体" w:hAnsi="宋体" w:eastAsia="宋体" w:cs="Times New Roman"/>
          <w:sz w:val="24"/>
          <w:szCs w:val="24"/>
          <w:lang w:val="en-US" w:eastAsia="zh-CN"/>
        </w:rPr>
        <w:t>书描述了一种恰如其分的软件架构设计方法。作者建议根据项目面临的风险来调整架构设计的成本，并从多个视角阐述了软件架构的建模过程和方法，包括用例模型、概念模型、域模型、设计模型和代码模型等。本书不仅介绍方法，而且还对方法和概念进行了归类和阐述，将软件架构设计融入开发实践中，与 敏捷开发方法有机地结合在一起</w:t>
      </w:r>
      <w:r>
        <w:rPr>
          <w:rFonts w:hint="eastAsia" w:ascii="宋体" w:hAnsi="宋体" w:eastAsia="宋体" w:cs="Times New Roman"/>
          <w:sz w:val="24"/>
          <w:szCs w:val="24"/>
          <w:lang w:val="en-US" w:eastAsia="zh-CN"/>
        </w:rPr>
        <w:t>。根据作者的前言，</w:t>
      </w:r>
      <w:r>
        <w:rPr>
          <w:rFonts w:hint="default" w:ascii="宋体" w:hAnsi="宋体" w:eastAsia="宋体" w:cs="Times New Roman"/>
          <w:sz w:val="24"/>
          <w:szCs w:val="24"/>
          <w:lang w:val="en-US" w:eastAsia="zh-CN"/>
        </w:rPr>
        <w:t>本书在软件架构的介绍上与其他书籍</w:t>
      </w:r>
      <w:r>
        <w:rPr>
          <w:rFonts w:hint="eastAsia" w:ascii="宋体" w:hAnsi="宋体" w:eastAsia="宋体" w:cs="Times New Roman"/>
          <w:sz w:val="24"/>
          <w:szCs w:val="24"/>
          <w:lang w:val="en-US" w:eastAsia="zh-CN"/>
        </w:rPr>
        <w:t>的</w:t>
      </w:r>
      <w:r>
        <w:rPr>
          <w:rFonts w:hint="default" w:ascii="宋体" w:hAnsi="宋体" w:eastAsia="宋体" w:cs="Times New Roman"/>
          <w:sz w:val="24"/>
          <w:szCs w:val="24"/>
          <w:lang w:val="en-US" w:eastAsia="zh-CN"/>
        </w:rPr>
        <w:t>不同主要体现在以下几个方面：风险驱动的架构设计</w:t>
      </w:r>
      <w:r>
        <w:rPr>
          <w:rFonts w:hint="eastAsia" w:ascii="宋体" w:hAnsi="宋体" w:eastAsia="宋体" w:cs="Times New Roman"/>
          <w:sz w:val="24"/>
          <w:szCs w:val="24"/>
          <w:lang w:val="en-US" w:eastAsia="zh-CN"/>
        </w:rPr>
        <w:t>、</w:t>
      </w:r>
      <w:r>
        <w:rPr>
          <w:rFonts w:hint="default" w:ascii="宋体" w:hAnsi="宋体" w:eastAsia="宋体" w:cs="Times New Roman"/>
          <w:sz w:val="24"/>
          <w:szCs w:val="24"/>
          <w:lang w:val="en-US" w:eastAsia="zh-CN"/>
        </w:rPr>
        <w:t>促进架构设计的民主化</w:t>
      </w:r>
      <w:r>
        <w:rPr>
          <w:rFonts w:hint="eastAsia" w:ascii="宋体" w:hAnsi="宋体" w:eastAsia="宋体" w:cs="Times New Roman"/>
          <w:sz w:val="24"/>
          <w:szCs w:val="24"/>
          <w:lang w:val="en-US" w:eastAsia="zh-CN"/>
        </w:rPr>
        <w:t>、</w:t>
      </w:r>
      <w:r>
        <w:rPr>
          <w:rFonts w:hint="default" w:ascii="宋体" w:hAnsi="宋体" w:eastAsia="宋体" w:cs="Times New Roman"/>
          <w:sz w:val="24"/>
          <w:szCs w:val="24"/>
          <w:lang w:val="en-US" w:eastAsia="zh-CN"/>
        </w:rPr>
        <w:t>积累陈述性知识</w:t>
      </w:r>
      <w:r>
        <w:rPr>
          <w:rFonts w:hint="eastAsia" w:ascii="宋体" w:hAnsi="宋体" w:eastAsia="宋体" w:cs="Times New Roman"/>
          <w:sz w:val="24"/>
          <w:szCs w:val="24"/>
          <w:lang w:val="en-US" w:eastAsia="zh-CN"/>
        </w:rPr>
        <w:t>、</w:t>
      </w:r>
      <w:r>
        <w:rPr>
          <w:rFonts w:hint="default" w:ascii="宋体" w:hAnsi="宋体" w:eastAsia="宋体" w:cs="Times New Roman"/>
          <w:sz w:val="24"/>
          <w:szCs w:val="24"/>
          <w:lang w:val="en-US" w:eastAsia="zh-CN"/>
        </w:rPr>
        <w:t>强调工程实践</w:t>
      </w:r>
      <w:r>
        <w:rPr>
          <w:rFonts w:hint="eastAsia" w:ascii="宋体" w:hAnsi="宋体" w:eastAsia="宋体" w:cs="Times New Roman"/>
          <w:sz w:val="24"/>
          <w:szCs w:val="24"/>
          <w:lang w:val="en-US" w:eastAsia="zh-CN"/>
        </w:rPr>
        <w:t>、</w:t>
      </w:r>
      <w:r>
        <w:rPr>
          <w:rFonts w:hint="default" w:ascii="宋体" w:hAnsi="宋体" w:eastAsia="宋体" w:cs="Times New Roman"/>
          <w:sz w:val="24"/>
          <w:szCs w:val="24"/>
          <w:lang w:val="en-US" w:eastAsia="zh-CN"/>
        </w:rPr>
        <w:t>提供实践指导</w:t>
      </w:r>
      <w:r>
        <w:rPr>
          <w:rFonts w:hint="eastAsia" w:ascii="宋体" w:hAnsi="宋体" w:eastAsia="宋体" w:cs="Times New Roman"/>
          <w:sz w:val="24"/>
          <w:szCs w:val="24"/>
          <w:lang w:val="en-US" w:eastAsia="zh-CN"/>
        </w:rPr>
        <w:t>。</w:t>
      </w:r>
    </w:p>
    <w:p w14:paraId="4E26FC09">
      <w:pPr>
        <w:spacing w:line="400" w:lineRule="exact"/>
        <w:ind w:firstLine="480" w:firstLineChars="200"/>
        <w:jc w:val="left"/>
        <w:rPr>
          <w:rFonts w:hint="default" w:ascii="宋体" w:hAnsi="宋体" w:eastAsia="宋体" w:cs="Times New Roman"/>
          <w:sz w:val="24"/>
          <w:szCs w:val="24"/>
          <w:lang w:val="en-US" w:eastAsia="zh-CN"/>
        </w:rPr>
      </w:pPr>
    </w:p>
    <w:p w14:paraId="1758EC48">
      <w:pPr>
        <w:spacing w:line="400" w:lineRule="exact"/>
        <w:ind w:firstLine="480" w:firstLineChars="200"/>
        <w:jc w:val="left"/>
        <w:rPr>
          <w:rFonts w:hint="eastAsia" w:ascii="宋体" w:hAnsi="宋体" w:eastAsia="宋体" w:cs="Times New Roman"/>
          <w:sz w:val="24"/>
          <w:szCs w:val="24"/>
          <w:lang w:val="en-US" w:eastAsia="zh-CN"/>
        </w:rPr>
      </w:pPr>
    </w:p>
    <w:p w14:paraId="1D299503">
      <w:pPr>
        <w:pStyle w:val="18"/>
        <w:numPr>
          <w:ilvl w:val="0"/>
          <w:numId w:val="1"/>
        </w:numPr>
        <w:ind w:firstLineChars="0"/>
        <w:jc w:val="center"/>
        <w:outlineLvl w:val="0"/>
        <w:rPr>
          <w:rFonts w:hint="eastAsia" w:ascii="黑体" w:hAnsi="黑体" w:eastAsia="黑体" w:cs="宋体"/>
          <w:b w:val="0"/>
          <w:bCs w:val="0"/>
          <w:kern w:val="44"/>
          <w:sz w:val="30"/>
          <w:szCs w:val="30"/>
          <w:lang w:val="en-US" w:eastAsia="zh-CN" w:bidi="ar-SA"/>
        </w:rPr>
      </w:pPr>
      <w:bookmarkStart w:id="1" w:name="_Toc15176"/>
      <w:r>
        <w:rPr>
          <w:rFonts w:hint="eastAsia" w:ascii="黑体" w:hAnsi="黑体" w:eastAsia="黑体" w:cs="宋体"/>
          <w:b w:val="0"/>
          <w:bCs w:val="0"/>
          <w:kern w:val="44"/>
          <w:sz w:val="30"/>
          <w:szCs w:val="30"/>
          <w:lang w:val="en-US" w:eastAsia="zh-CN" w:bidi="ar-SA"/>
        </w:rPr>
        <w:t>风险驱动的软件架构部分</w:t>
      </w:r>
      <w:bookmarkEnd w:id="1"/>
    </w:p>
    <w:p w14:paraId="55C3A5F3">
      <w:pPr>
        <w:pStyle w:val="18"/>
        <w:widowControl w:val="0"/>
        <w:numPr>
          <w:ilvl w:val="0"/>
          <w:numId w:val="0"/>
        </w:numPr>
        <w:jc w:val="left"/>
        <w:outlineLvl w:val="0"/>
        <w:rPr>
          <w:rFonts w:hint="eastAsia" w:ascii="黑体" w:hAnsi="黑体" w:eastAsia="黑体" w:cs="宋体"/>
          <w:b w:val="0"/>
          <w:bCs w:val="0"/>
          <w:kern w:val="44"/>
          <w:sz w:val="30"/>
          <w:szCs w:val="30"/>
          <w:lang w:val="en-US" w:eastAsia="zh-CN" w:bidi="ar-SA"/>
        </w:rPr>
      </w:pPr>
    </w:p>
    <w:p w14:paraId="41F41000">
      <w:pPr>
        <w:pStyle w:val="3"/>
        <w:spacing w:before="0" w:after="0" w:line="360" w:lineRule="auto"/>
        <w:outlineLvl w:val="1"/>
        <w:rPr>
          <w:rFonts w:hint="default" w:ascii="宋体" w:hAnsi="宋体" w:eastAsia="宋体" w:cs="宋体"/>
          <w:b/>
          <w:bCs w:val="0"/>
          <w:sz w:val="28"/>
          <w:szCs w:val="28"/>
          <w:lang w:val="en-US" w:eastAsia="zh-CN"/>
        </w:rPr>
      </w:pPr>
      <w:bookmarkStart w:id="2" w:name="_Toc114522782"/>
      <w:bookmarkStart w:id="3" w:name="_Toc24108"/>
      <w:r>
        <w:rPr>
          <w:rFonts w:hint="eastAsia" w:ascii="宋体" w:hAnsi="宋体" w:eastAsia="宋体" w:cs="宋体"/>
          <w:b/>
          <w:bCs w:val="0"/>
          <w:sz w:val="28"/>
          <w:szCs w:val="28"/>
          <w:lang w:val="en-US" w:eastAsia="zh-CN"/>
        </w:rPr>
        <w:t>2</w:t>
      </w:r>
      <w:r>
        <w:rPr>
          <w:rFonts w:hint="eastAsia" w:ascii="宋体" w:hAnsi="宋体" w:eastAsia="宋体" w:cs="宋体"/>
          <w:b/>
          <w:bCs w:val="0"/>
          <w:sz w:val="28"/>
          <w:szCs w:val="28"/>
        </w:rPr>
        <w:t xml:space="preserve">.1 </w:t>
      </w:r>
      <w:bookmarkEnd w:id="2"/>
      <w:r>
        <w:rPr>
          <w:rFonts w:hint="eastAsia" w:ascii="宋体" w:hAnsi="宋体" w:eastAsia="宋体" w:cs="宋体"/>
          <w:b/>
          <w:bCs w:val="0"/>
          <w:sz w:val="28"/>
          <w:szCs w:val="28"/>
          <w:lang w:val="en-US" w:eastAsia="zh-CN"/>
        </w:rPr>
        <w:t>本书对软件架构的定义</w:t>
      </w:r>
      <w:bookmarkEnd w:id="3"/>
    </w:p>
    <w:p w14:paraId="7505118B">
      <w:pPr>
        <w:spacing w:line="400" w:lineRule="exact"/>
        <w:ind w:firstLine="480" w:firstLineChars="200"/>
        <w:jc w:val="left"/>
        <w:rPr>
          <w:rFonts w:hint="default" w:ascii="宋体" w:hAnsi="宋体" w:eastAsia="宋体" w:cs="Times New Roman"/>
          <w:sz w:val="24"/>
          <w:szCs w:val="24"/>
          <w:lang w:val="en-US" w:eastAsia="zh-CN"/>
        </w:rPr>
      </w:pPr>
      <w:bookmarkStart w:id="4" w:name="_Toc114522783"/>
      <w:r>
        <w:rPr>
          <w:rFonts w:hint="eastAsia" w:ascii="宋体" w:hAnsi="宋体" w:eastAsia="宋体" w:cs="Times New Roman"/>
          <w:sz w:val="24"/>
          <w:szCs w:val="24"/>
          <w:lang w:val="en-US" w:eastAsia="zh-CN"/>
        </w:rPr>
        <w:t>本书对软件架构的定义沿用了</w:t>
      </w:r>
      <w:r>
        <w:rPr>
          <w:rFonts w:hint="default" w:ascii="宋体" w:hAnsi="宋体" w:eastAsia="宋体" w:cs="Times New Roman"/>
          <w:sz w:val="24"/>
          <w:szCs w:val="24"/>
          <w:lang w:val="en-US" w:eastAsia="zh-CN"/>
        </w:rPr>
        <w:t>卡内基·梅隆大学软件工程研究所(SEI)(Clementsetal.，2010):</w:t>
      </w:r>
    </w:p>
    <w:p w14:paraId="58327ED3">
      <w:pPr>
        <w:spacing w:line="400" w:lineRule="exact"/>
        <w:ind w:firstLine="480" w:firstLineChars="200"/>
        <w:jc w:val="left"/>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计算系统的软件架构是解释该系统所需的结构体的集合，其中包括:软件元素、元素之间的相互关系，以及二者各自的属性。</w:t>
      </w:r>
    </w:p>
    <w:p w14:paraId="2CBA12BF">
      <w:pPr>
        <w:spacing w:line="400" w:lineRule="exact"/>
        <w:ind w:firstLine="480" w:firstLineChars="200"/>
        <w:jc w:val="left"/>
        <w:rPr>
          <w:rFonts w:hint="eastAsia" w:ascii="宋体" w:hAnsi="宋体" w:eastAsia="宋体" w:cs="Times New Roman"/>
          <w:sz w:val="24"/>
          <w:szCs w:val="24"/>
          <w:lang w:val="en-US" w:eastAsia="zh-CN"/>
        </w:rPr>
      </w:pPr>
      <w:r>
        <w:rPr>
          <w:rFonts w:hint="eastAsia" w:ascii="宋体" w:hAnsi="宋体" w:eastAsia="宋体" w:cs="Times New Roman"/>
          <w:sz w:val="24"/>
          <w:szCs w:val="24"/>
          <w:lang w:val="en-US" w:eastAsia="zh-CN"/>
        </w:rPr>
        <w:t>作者这样划分</w:t>
      </w:r>
      <w:r>
        <w:rPr>
          <w:rFonts w:hint="default" w:ascii="宋体" w:hAnsi="宋体" w:eastAsia="宋体" w:cs="Times New Roman"/>
          <w:sz w:val="24"/>
          <w:szCs w:val="24"/>
          <w:lang w:val="en-US" w:eastAsia="zh-CN"/>
        </w:rPr>
        <w:t>架构与详细设计之间的界线</w:t>
      </w:r>
      <w:r>
        <w:rPr>
          <w:rFonts w:hint="eastAsia" w:ascii="宋体" w:hAnsi="宋体" w:eastAsia="宋体" w:cs="Times New Roman"/>
          <w:sz w:val="24"/>
          <w:szCs w:val="24"/>
          <w:lang w:val="en-US" w:eastAsia="zh-CN"/>
        </w:rPr>
        <w:t>：“</w:t>
      </w:r>
      <w:r>
        <w:rPr>
          <w:rFonts w:hint="default" w:ascii="宋体" w:hAnsi="宋体" w:eastAsia="宋体" w:cs="Times New Roman"/>
          <w:sz w:val="24"/>
          <w:szCs w:val="24"/>
          <w:lang w:val="en-US" w:eastAsia="zh-CN"/>
        </w:rPr>
        <w:t>架构是设计的宏观部分</w:t>
      </w:r>
      <w:r>
        <w:rPr>
          <w:rFonts w:hint="eastAsia" w:ascii="宋体" w:hAnsi="宋体" w:eastAsia="宋体" w:cs="Times New Roman"/>
          <w:sz w:val="24"/>
          <w:szCs w:val="24"/>
          <w:lang w:val="en-US" w:eastAsia="zh-CN"/>
        </w:rPr>
        <w:t>，</w:t>
      </w:r>
      <w:r>
        <w:rPr>
          <w:rFonts w:hint="default" w:ascii="宋体" w:hAnsi="宋体" w:eastAsia="宋体" w:cs="Times New Roman"/>
          <w:sz w:val="24"/>
          <w:szCs w:val="24"/>
          <w:lang w:val="en-US" w:eastAsia="zh-CN"/>
        </w:rPr>
        <w:t>例如模块及模块之间的连接方式，至于详细设计，则涵盖了设计的其他方面。</w:t>
      </w:r>
      <w:r>
        <w:rPr>
          <w:rFonts w:hint="eastAsia" w:ascii="宋体" w:hAnsi="宋体" w:eastAsia="宋体" w:cs="Times New Roman"/>
          <w:sz w:val="24"/>
          <w:szCs w:val="24"/>
          <w:lang w:val="en-US" w:eastAsia="zh-CN"/>
        </w:rPr>
        <w:t>”但同时软件架构不仅只包含系统的宏观部分</w:t>
      </w:r>
      <w:r>
        <w:rPr>
          <w:rFonts w:hint="default" w:ascii="宋体" w:hAnsi="宋体" w:eastAsia="宋体" w:cs="Times New Roman"/>
          <w:sz w:val="24"/>
          <w:szCs w:val="24"/>
          <w:lang w:val="en-US" w:eastAsia="zh-CN"/>
        </w:rPr>
        <w:t>，</w:t>
      </w:r>
      <w:r>
        <w:rPr>
          <w:rFonts w:hint="eastAsia" w:ascii="宋体" w:hAnsi="宋体" w:eastAsia="宋体" w:cs="Times New Roman"/>
          <w:sz w:val="24"/>
          <w:szCs w:val="24"/>
          <w:lang w:val="en-US" w:eastAsia="zh-CN"/>
        </w:rPr>
        <w:t>并引出概念：</w:t>
      </w:r>
      <w:r>
        <w:rPr>
          <w:rFonts w:hint="default" w:ascii="宋体" w:hAnsi="宋体" w:eastAsia="宋体" w:cs="Times New Roman"/>
          <w:sz w:val="24"/>
          <w:szCs w:val="24"/>
          <w:lang w:val="en-US" w:eastAsia="zh-CN"/>
        </w:rPr>
        <w:t>意图</w:t>
      </w:r>
      <w:r>
        <w:rPr>
          <w:rFonts w:hint="eastAsia" w:ascii="宋体" w:hAnsi="宋体" w:eastAsia="宋体" w:cs="Times New Roman"/>
          <w:sz w:val="24"/>
          <w:szCs w:val="24"/>
          <w:lang w:val="en-US" w:eastAsia="zh-CN"/>
        </w:rPr>
        <w:t>，即</w:t>
      </w:r>
      <w:r>
        <w:rPr>
          <w:rFonts w:hint="default" w:ascii="宋体" w:hAnsi="宋体" w:eastAsia="宋体" w:cs="Times New Roman"/>
          <w:sz w:val="24"/>
          <w:szCs w:val="24"/>
          <w:lang w:val="en-US" w:eastAsia="zh-CN"/>
        </w:rPr>
        <w:t>当无法区分架构与设计，或者</w:t>
      </w:r>
      <w:r>
        <w:rPr>
          <w:rFonts w:hint="eastAsia" w:ascii="宋体" w:hAnsi="宋体" w:eastAsia="宋体" w:cs="Times New Roman"/>
          <w:sz w:val="24"/>
          <w:szCs w:val="24"/>
          <w:lang w:val="en-US" w:eastAsia="zh-CN"/>
        </w:rPr>
        <w:t>架构师的高层意图传达不明晰</w:t>
      </w:r>
      <w:r>
        <w:rPr>
          <w:rFonts w:hint="default" w:ascii="宋体" w:hAnsi="宋体" w:eastAsia="宋体" w:cs="Times New Roman"/>
          <w:sz w:val="24"/>
          <w:szCs w:val="24"/>
          <w:lang w:val="en-US" w:eastAsia="zh-CN"/>
        </w:rPr>
        <w:t>时</w:t>
      </w:r>
      <w:r>
        <w:rPr>
          <w:rFonts w:hint="eastAsia" w:ascii="宋体" w:hAnsi="宋体" w:eastAsia="宋体" w:cs="Times New Roman"/>
          <w:sz w:val="24"/>
          <w:szCs w:val="24"/>
          <w:lang w:val="en-US" w:eastAsia="zh-CN"/>
        </w:rPr>
        <w:t>，</w:t>
      </w:r>
      <w:r>
        <w:rPr>
          <w:rFonts w:hint="default" w:ascii="宋体" w:hAnsi="宋体" w:eastAsia="宋体" w:cs="Times New Roman"/>
          <w:sz w:val="24"/>
          <w:szCs w:val="24"/>
          <w:lang w:val="en-US" w:eastAsia="zh-CN"/>
        </w:rPr>
        <w:t>从诸多细节中分辨出属于架构的部分</w:t>
      </w:r>
      <w:r>
        <w:rPr>
          <w:rFonts w:hint="eastAsia" w:ascii="宋体" w:hAnsi="宋体" w:eastAsia="宋体" w:cs="Times New Roman"/>
          <w:sz w:val="24"/>
          <w:szCs w:val="24"/>
          <w:lang w:val="en-US" w:eastAsia="zh-CN"/>
        </w:rPr>
        <w:t>。</w:t>
      </w:r>
    </w:p>
    <w:p w14:paraId="3290EAFE">
      <w:pPr>
        <w:spacing w:line="400" w:lineRule="exact"/>
        <w:ind w:firstLine="480" w:firstLineChars="200"/>
        <w:jc w:val="left"/>
        <w:rPr>
          <w:rFonts w:hint="default" w:ascii="宋体" w:hAnsi="宋体" w:eastAsia="宋体" w:cs="Times New Roman"/>
          <w:sz w:val="24"/>
          <w:szCs w:val="24"/>
          <w:lang w:val="en-US" w:eastAsia="zh-CN"/>
        </w:rPr>
      </w:pPr>
      <w:r>
        <w:rPr>
          <w:rFonts w:hint="eastAsia" w:ascii="宋体" w:hAnsi="宋体" w:eastAsia="宋体" w:cs="Times New Roman"/>
          <w:sz w:val="24"/>
          <w:szCs w:val="24"/>
          <w:lang w:val="en-US" w:eastAsia="zh-CN"/>
        </w:rPr>
        <w:t>书中的核心理念是“恰如其分”，即在软件架构设计中，我们应当根据项目的实际需求和潜在风险来决定架构的复杂度。这种思想挑战了传统的“越大越好”的架构设计观念，强调了在满足需求的同时，尽可能地减少不必要的复杂性，以降低项目风险。</w:t>
      </w:r>
    </w:p>
    <w:p w14:paraId="0236A6F2">
      <w:pPr>
        <w:spacing w:line="240" w:lineRule="auto"/>
        <w:jc w:val="center"/>
        <w:rPr>
          <w:rFonts w:hint="default"/>
          <w:lang w:val="en-US" w:eastAsia="zh-CN"/>
        </w:rPr>
      </w:pPr>
    </w:p>
    <w:p w14:paraId="34CD0B53">
      <w:pPr>
        <w:pStyle w:val="3"/>
        <w:spacing w:before="0" w:after="0" w:line="360" w:lineRule="auto"/>
        <w:outlineLvl w:val="1"/>
        <w:rPr>
          <w:rFonts w:hint="default" w:ascii="宋体" w:hAnsi="宋体" w:eastAsia="宋体" w:cs="宋体"/>
          <w:b/>
          <w:bCs w:val="0"/>
          <w:sz w:val="28"/>
          <w:szCs w:val="28"/>
          <w:lang w:val="en-US" w:eastAsia="zh-CN"/>
        </w:rPr>
      </w:pPr>
      <w:bookmarkStart w:id="5" w:name="_Toc4902"/>
      <w:r>
        <w:rPr>
          <w:rFonts w:hint="eastAsia" w:ascii="宋体" w:hAnsi="宋体" w:eastAsia="宋体" w:cs="宋体"/>
          <w:b/>
          <w:bCs w:val="0"/>
          <w:sz w:val="28"/>
          <w:szCs w:val="28"/>
          <w:lang w:val="en-US" w:eastAsia="zh-CN"/>
        </w:rPr>
        <w:t>2</w:t>
      </w:r>
      <w:r>
        <w:rPr>
          <w:rFonts w:hint="eastAsia" w:ascii="宋体" w:hAnsi="宋体" w:eastAsia="宋体" w:cs="宋体"/>
          <w:b/>
          <w:bCs w:val="0"/>
          <w:sz w:val="28"/>
          <w:szCs w:val="28"/>
        </w:rPr>
        <w:t xml:space="preserve">.2 </w:t>
      </w:r>
      <w:bookmarkEnd w:id="4"/>
      <w:r>
        <w:rPr>
          <w:rFonts w:hint="eastAsia" w:ascii="宋体" w:hAnsi="宋体" w:eastAsia="宋体" w:cs="宋体"/>
          <w:b/>
          <w:bCs w:val="0"/>
          <w:sz w:val="28"/>
          <w:szCs w:val="28"/>
          <w:lang w:val="en-US" w:eastAsia="zh-CN"/>
        </w:rPr>
        <w:t>风险驱动模型</w:t>
      </w:r>
      <w:bookmarkEnd w:id="5"/>
    </w:p>
    <w:p w14:paraId="4F73F1E2">
      <w:pPr>
        <w:spacing w:line="400" w:lineRule="exact"/>
        <w:ind w:firstLine="480" w:firstLineChars="200"/>
        <w:jc w:val="left"/>
        <w:rPr>
          <w:rFonts w:hint="eastAsia" w:ascii="宋体" w:hAnsi="宋体" w:eastAsia="宋体" w:cs="Times New Roman"/>
          <w:sz w:val="24"/>
          <w:szCs w:val="24"/>
          <w:lang w:val="en-US" w:eastAsia="zh-CN"/>
        </w:rPr>
      </w:pPr>
      <w:r>
        <w:rPr>
          <w:rFonts w:hint="eastAsia" w:ascii="宋体" w:hAnsi="宋体" w:eastAsia="宋体" w:cs="Times New Roman"/>
          <w:sz w:val="24"/>
          <w:szCs w:val="24"/>
          <w:lang w:val="en-US" w:eastAsia="zh-CN"/>
        </w:rPr>
        <w:t>这章的本质思想在于:你设计软件架构所付出的精力应与你在项目中面对的风险成正比。</w:t>
      </w:r>
    </w:p>
    <w:p w14:paraId="7A837CE4">
      <w:pPr>
        <w:spacing w:line="400" w:lineRule="exact"/>
        <w:ind w:firstLine="480" w:firstLineChars="200"/>
        <w:jc w:val="left"/>
        <w:rPr>
          <w:rFonts w:hint="eastAsia" w:ascii="宋体" w:hAnsi="宋体" w:eastAsia="宋体" w:cs="Times New Roman"/>
          <w:sz w:val="24"/>
          <w:szCs w:val="24"/>
          <w:lang w:val="en-US" w:eastAsia="zh-CN"/>
        </w:rPr>
      </w:pPr>
      <w:r>
        <w:rPr>
          <w:rFonts w:hint="eastAsia" w:ascii="宋体" w:hAnsi="宋体" w:eastAsia="宋体" w:cs="Times New Roman"/>
          <w:sz w:val="24"/>
          <w:szCs w:val="24"/>
          <w:lang w:val="en-US" w:eastAsia="zh-CN"/>
        </w:rPr>
        <w:t>风险驱动模型可以指导开发者运用最小的架构技术集合去降低最紧迫的风险，以求事半功倍。</w:t>
      </w:r>
    </w:p>
    <w:p w14:paraId="7F281782">
      <w:pPr>
        <w:spacing w:line="400" w:lineRule="exact"/>
        <w:ind w:firstLine="480" w:firstLineChars="200"/>
        <w:jc w:val="left"/>
        <w:rPr>
          <w:rFonts w:hint="eastAsia" w:ascii="宋体" w:hAnsi="宋体" w:eastAsia="宋体" w:cs="Times New Roman"/>
          <w:sz w:val="24"/>
          <w:szCs w:val="24"/>
          <w:lang w:val="en-US" w:eastAsia="zh-CN"/>
        </w:rPr>
      </w:pPr>
      <w:r>
        <w:rPr>
          <w:rFonts w:hint="eastAsia" w:ascii="宋体" w:hAnsi="宋体" w:eastAsia="宋体" w:cs="Times New Roman"/>
          <w:sz w:val="24"/>
          <w:szCs w:val="24"/>
          <w:lang w:val="en-US" w:eastAsia="zh-CN"/>
        </w:rPr>
        <w:t>风险驱动模型归纳为三个步骤:</w:t>
      </w:r>
    </w:p>
    <w:p w14:paraId="70A266DF">
      <w:pPr>
        <w:spacing w:line="400" w:lineRule="exact"/>
        <w:ind w:firstLine="480" w:firstLineChars="200"/>
        <w:jc w:val="left"/>
        <w:rPr>
          <w:rFonts w:hint="eastAsia" w:ascii="宋体" w:hAnsi="宋体" w:eastAsia="宋体" w:cs="Times New Roman"/>
          <w:sz w:val="24"/>
          <w:szCs w:val="24"/>
          <w:lang w:val="en-US" w:eastAsia="zh-CN"/>
        </w:rPr>
      </w:pPr>
      <w:r>
        <w:rPr>
          <w:rFonts w:hint="eastAsia" w:ascii="宋体" w:hAnsi="宋体" w:eastAsia="宋体" w:cs="Times New Roman"/>
          <w:sz w:val="24"/>
          <w:szCs w:val="24"/>
          <w:lang w:val="en-US" w:eastAsia="zh-CN"/>
        </w:rPr>
        <w:t>(1)识别风险，并排定优先级;</w:t>
      </w:r>
    </w:p>
    <w:p w14:paraId="0A0A1797">
      <w:pPr>
        <w:spacing w:line="400" w:lineRule="exact"/>
        <w:ind w:firstLine="480" w:firstLineChars="200"/>
        <w:jc w:val="left"/>
        <w:rPr>
          <w:rFonts w:hint="eastAsia" w:ascii="宋体" w:hAnsi="宋体" w:eastAsia="宋体" w:cs="Times New Roman"/>
          <w:sz w:val="24"/>
          <w:szCs w:val="24"/>
          <w:lang w:val="en-US" w:eastAsia="zh-CN"/>
        </w:rPr>
      </w:pPr>
      <w:r>
        <w:rPr>
          <w:rFonts w:hint="eastAsia" w:ascii="宋体" w:hAnsi="宋体" w:eastAsia="宋体" w:cs="Times New Roman"/>
          <w:sz w:val="24"/>
          <w:szCs w:val="24"/>
          <w:lang w:val="en-US" w:eastAsia="zh-CN"/>
        </w:rPr>
        <w:t>(2)选择并运用一组技术;</w:t>
      </w:r>
    </w:p>
    <w:p w14:paraId="1694DEC4">
      <w:pPr>
        <w:spacing w:line="400" w:lineRule="exact"/>
        <w:ind w:firstLine="480" w:firstLineChars="200"/>
        <w:jc w:val="left"/>
        <w:rPr>
          <w:rFonts w:hint="eastAsia" w:ascii="宋体" w:hAnsi="宋体" w:eastAsia="宋体" w:cs="Times New Roman"/>
          <w:sz w:val="24"/>
          <w:szCs w:val="24"/>
          <w:lang w:val="en-US" w:eastAsia="zh-CN"/>
        </w:rPr>
      </w:pPr>
      <w:r>
        <w:rPr>
          <w:rFonts w:hint="eastAsia" w:ascii="宋体" w:hAnsi="宋体" w:eastAsia="宋体" w:cs="Times New Roman"/>
          <w:sz w:val="24"/>
          <w:szCs w:val="24"/>
          <w:lang w:val="en-US" w:eastAsia="zh-CN"/>
        </w:rPr>
        <w:t>(3)评估风险降低的程度。</w:t>
      </w:r>
    </w:p>
    <w:p w14:paraId="2D7CADD8">
      <w:pPr>
        <w:spacing w:line="400" w:lineRule="exact"/>
        <w:ind w:firstLine="480" w:firstLineChars="200"/>
        <w:jc w:val="left"/>
        <w:rPr>
          <w:rFonts w:hint="eastAsia" w:ascii="宋体" w:hAnsi="宋体" w:eastAsia="宋体" w:cs="Times New Roman"/>
          <w:sz w:val="24"/>
          <w:szCs w:val="24"/>
          <w:lang w:val="en-US" w:eastAsia="zh-CN"/>
        </w:rPr>
      </w:pPr>
      <w:r>
        <w:rPr>
          <w:rFonts w:hint="eastAsia" w:ascii="宋体" w:hAnsi="宋体" w:eastAsia="宋体" w:cs="Times New Roman"/>
          <w:sz w:val="24"/>
          <w:szCs w:val="24"/>
          <w:lang w:val="en-US" w:eastAsia="zh-CN"/>
        </w:rPr>
        <w:t>本章特别强调了风险识别的重要性。在实际工作中，往往容易忽视这一点，导致在项目后期不得不面对一系列预料之外的问题。通过提前识别风险，我们可以制定出更加合理的架构策略，从而减少项目失败的可能性。</w:t>
      </w:r>
    </w:p>
    <w:p w14:paraId="7D722B4D">
      <w:pPr>
        <w:spacing w:line="400" w:lineRule="exact"/>
        <w:ind w:firstLine="420" w:firstLineChars="200"/>
        <w:jc w:val="left"/>
        <w:rPr>
          <w:rFonts w:hint="default"/>
          <w:lang w:val="en-US" w:eastAsia="zh-CN"/>
        </w:rPr>
      </w:pPr>
    </w:p>
    <w:p w14:paraId="1BC83124">
      <w:pPr>
        <w:spacing w:line="360" w:lineRule="auto"/>
        <w:ind w:firstLine="480" w:firstLineChars="200"/>
        <w:outlineLvl w:val="2"/>
        <w:rPr>
          <w:rFonts w:hint="eastAsia" w:ascii="楷体" w:hAnsi="楷体" w:eastAsia="楷体" w:cs="宋体"/>
          <w:b w:val="0"/>
          <w:bCs w:val="0"/>
          <w:kern w:val="2"/>
          <w:sz w:val="24"/>
          <w:szCs w:val="24"/>
          <w:lang w:val="en-US" w:eastAsia="zh-CN" w:bidi="ar-SA"/>
        </w:rPr>
      </w:pPr>
      <w:bookmarkStart w:id="6" w:name="_Toc19128"/>
      <w:r>
        <w:rPr>
          <w:rFonts w:hint="eastAsia" w:ascii="楷体" w:hAnsi="楷体" w:eastAsia="楷体" w:cs="宋体"/>
          <w:b w:val="0"/>
          <w:bCs w:val="0"/>
          <w:kern w:val="2"/>
          <w:sz w:val="24"/>
          <w:szCs w:val="24"/>
          <w:lang w:val="en-US" w:eastAsia="zh-CN" w:bidi="ar-SA"/>
        </w:rPr>
        <w:t>2.2.1识别风险</w:t>
      </w:r>
      <w:bookmarkEnd w:id="6"/>
    </w:p>
    <w:p w14:paraId="2C9D8BCD">
      <w:pPr>
        <w:spacing w:line="400" w:lineRule="exact"/>
        <w:ind w:firstLine="480" w:firstLineChars="200"/>
        <w:jc w:val="left"/>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从需求开始，寻找那些似乎难以实现的内容。可以召开质量属性研讨会</w:t>
      </w:r>
      <w:r>
        <w:rPr>
          <w:rFonts w:hint="eastAsia" w:ascii="宋体" w:hAnsi="宋体" w:eastAsia="宋体" w:cs="Times New Roman"/>
          <w:sz w:val="24"/>
          <w:szCs w:val="24"/>
          <w:lang w:val="en-US" w:eastAsia="zh-CN"/>
        </w:rPr>
        <w:t>，</w:t>
      </w:r>
      <w:r>
        <w:rPr>
          <w:rFonts w:hint="default" w:ascii="宋体" w:hAnsi="宋体" w:eastAsia="宋体" w:cs="Times New Roman"/>
          <w:sz w:val="24"/>
          <w:szCs w:val="24"/>
          <w:lang w:val="en-US" w:eastAsia="zh-CN"/>
        </w:rPr>
        <w:t>分发基于分类的调查问卷(</w:t>
      </w:r>
      <w:r>
        <w:rPr>
          <w:rFonts w:hint="default" w:eastAsia="宋体" w:cs="Calibri Light" w:asciiTheme="minorAscii" w:hAnsiTheme="minorAscii"/>
          <w:sz w:val="24"/>
          <w:szCs w:val="24"/>
          <w:lang w:val="en-US" w:eastAsia="zh-CN"/>
        </w:rPr>
        <w:t>taxonomy-basedquestionnaire，Carr etal.,1993</w:t>
      </w:r>
      <w:r>
        <w:rPr>
          <w:rFonts w:hint="default" w:ascii="宋体" w:hAnsi="宋体" w:eastAsia="宋体" w:cs="Times New Roman"/>
          <w:sz w:val="24"/>
          <w:szCs w:val="24"/>
          <w:lang w:val="en-US" w:eastAsia="zh-CN"/>
        </w:rPr>
        <w:t>)，或者采用其他相似方法，从而捕获风险并提供一份失败场景优先级列表。</w:t>
      </w:r>
    </w:p>
    <w:p w14:paraId="42C7FFD0">
      <w:pPr>
        <w:spacing w:line="240" w:lineRule="auto"/>
        <w:ind w:firstLine="480" w:firstLineChars="200"/>
        <w:jc w:val="left"/>
        <w:rPr>
          <w:rFonts w:hint="eastAsia" w:ascii="宋体" w:hAnsi="宋体" w:eastAsia="宋体" w:cs="Times New Roman"/>
          <w:sz w:val="24"/>
          <w:szCs w:val="24"/>
          <w:lang w:val="en-US" w:eastAsia="zh-CN"/>
        </w:rPr>
      </w:pPr>
      <w:r>
        <w:rPr>
          <w:rFonts w:hint="default" w:ascii="宋体" w:hAnsi="宋体" w:eastAsia="宋体" w:cs="Times New Roman"/>
          <w:sz w:val="24"/>
          <w:szCs w:val="24"/>
          <w:lang w:val="en-US" w:eastAsia="zh-CN"/>
        </w:rPr>
        <w:t>典型风险 典型风险可能已被编制成一些检查表，用于描述确定存在的问题域，或许就产生于架构评审</w:t>
      </w:r>
      <w:r>
        <w:rPr>
          <w:rFonts w:hint="eastAsia" w:ascii="宋体" w:hAnsi="宋体" w:eastAsia="宋体" w:cs="Times New Roman"/>
          <w:sz w:val="24"/>
          <w:szCs w:val="24"/>
          <w:lang w:val="en-US" w:eastAsia="zh-CN"/>
        </w:rPr>
        <w:t>。</w:t>
      </w:r>
    </w:p>
    <w:p w14:paraId="25DA81DA">
      <w:pPr>
        <w:spacing w:line="240" w:lineRule="auto"/>
        <w:ind w:firstLine="480" w:firstLineChars="200"/>
        <w:jc w:val="left"/>
        <w:rPr>
          <w:rFonts w:hint="eastAsia" w:ascii="宋体" w:hAnsi="宋体" w:eastAsia="宋体" w:cs="Times New Roman"/>
          <w:sz w:val="24"/>
          <w:szCs w:val="24"/>
          <w:lang w:val="en-US" w:eastAsia="zh-CN"/>
        </w:rPr>
      </w:pPr>
      <w:r>
        <w:rPr>
          <w:rFonts w:hint="eastAsia" w:ascii="宋体" w:hAnsi="宋体" w:eastAsia="宋体" w:cs="Times New Roman"/>
          <w:sz w:val="24"/>
          <w:szCs w:val="24"/>
          <w:lang w:val="en-US" w:eastAsia="zh-CN"/>
        </w:rPr>
        <w:t>优先级分为两个维度:一个维度是对利益相关者而言的优先级，另一维度是由开发者察觉到的难度。必须认识到，利益相关者无法轻易评估某些技术风险，例如，平台的选择。</w:t>
      </w:r>
    </w:p>
    <w:p w14:paraId="1343AF32">
      <w:pPr>
        <w:spacing w:line="240" w:lineRule="auto"/>
        <w:ind w:firstLine="420" w:firstLineChars="200"/>
        <w:jc w:val="center"/>
      </w:pPr>
      <w:r>
        <w:drawing>
          <wp:inline distT="0" distB="0" distL="114300" distR="114300">
            <wp:extent cx="5268595" cy="3324225"/>
            <wp:effectExtent l="0" t="0" r="1905" b="317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8"/>
                    <a:stretch>
                      <a:fillRect/>
                    </a:stretch>
                  </pic:blipFill>
                  <pic:spPr>
                    <a:xfrm>
                      <a:off x="0" y="0"/>
                      <a:ext cx="5268595" cy="3324225"/>
                    </a:xfrm>
                    <a:prstGeom prst="rect">
                      <a:avLst/>
                    </a:prstGeom>
                    <a:noFill/>
                    <a:ln>
                      <a:noFill/>
                    </a:ln>
                  </pic:spPr>
                </pic:pic>
              </a:graphicData>
            </a:graphic>
          </wp:inline>
        </w:drawing>
      </w:r>
    </w:p>
    <w:p w14:paraId="0FC78BD2">
      <w:pPr>
        <w:spacing w:line="240" w:lineRule="auto"/>
        <w:ind w:firstLine="420" w:firstLineChars="200"/>
        <w:jc w:val="center"/>
        <w:rPr>
          <w:rFonts w:hint="eastAsia"/>
          <w:lang w:val="en-US" w:eastAsia="zh-CN"/>
        </w:rPr>
      </w:pPr>
      <w:r>
        <w:rPr>
          <w:rFonts w:hint="eastAsia"/>
          <w:lang w:val="en-US" w:eastAsia="zh-CN"/>
        </w:rPr>
        <w:t>不同项目领域典型风险列表</w:t>
      </w:r>
    </w:p>
    <w:p w14:paraId="52EDB26C">
      <w:pPr>
        <w:spacing w:line="240" w:lineRule="auto"/>
        <w:ind w:firstLine="420" w:firstLineChars="200"/>
        <w:jc w:val="left"/>
        <w:rPr>
          <w:rFonts w:hint="eastAsia"/>
          <w:lang w:val="en-US" w:eastAsia="zh-CN"/>
        </w:rPr>
      </w:pPr>
    </w:p>
    <w:p w14:paraId="7A6E41F6">
      <w:pPr>
        <w:spacing w:line="360" w:lineRule="auto"/>
        <w:ind w:firstLine="480" w:firstLineChars="200"/>
        <w:outlineLvl w:val="2"/>
        <w:rPr>
          <w:rFonts w:hint="eastAsia" w:ascii="楷体" w:hAnsi="楷体" w:eastAsia="楷体" w:cs="宋体"/>
          <w:b w:val="0"/>
          <w:bCs w:val="0"/>
          <w:kern w:val="2"/>
          <w:sz w:val="24"/>
          <w:szCs w:val="24"/>
          <w:lang w:val="en-US" w:eastAsia="zh-CN" w:bidi="ar-SA"/>
        </w:rPr>
      </w:pPr>
      <w:bookmarkStart w:id="7" w:name="_Toc21042"/>
      <w:r>
        <w:rPr>
          <w:rFonts w:hint="eastAsia" w:ascii="楷体" w:hAnsi="楷体" w:eastAsia="楷体" w:cs="宋体"/>
          <w:b w:val="0"/>
          <w:bCs w:val="0"/>
          <w:kern w:val="2"/>
          <w:sz w:val="24"/>
          <w:szCs w:val="24"/>
          <w:lang w:val="en-US" w:eastAsia="zh-CN" w:bidi="ar-SA"/>
        </w:rPr>
        <w:t>2.2.2将风险驱动模型应用到敏捷项目</w:t>
      </w:r>
      <w:bookmarkEnd w:id="7"/>
    </w:p>
    <w:p w14:paraId="06A86D27">
      <w:pPr>
        <w:spacing w:line="400" w:lineRule="exact"/>
        <w:ind w:firstLine="480" w:firstLineChars="200"/>
        <w:jc w:val="left"/>
        <w:rPr>
          <w:rFonts w:hint="eastAsia" w:ascii="宋体" w:hAnsi="宋体" w:eastAsia="宋体" w:cs="Times New Roman"/>
          <w:sz w:val="24"/>
          <w:szCs w:val="24"/>
          <w:lang w:val="en-US" w:eastAsia="zh-CN"/>
        </w:rPr>
      </w:pPr>
      <w:r>
        <w:rPr>
          <w:rFonts w:hint="eastAsia" w:ascii="宋体" w:hAnsi="宋体" w:eastAsia="宋体" w:cs="Times New Roman"/>
          <w:sz w:val="24"/>
          <w:szCs w:val="24"/>
          <w:lang w:val="en-US" w:eastAsia="zh-CN"/>
        </w:rPr>
        <w:t>以下是对于如何将风险驱动模型应用于敏捷项目的总结（注：本章节并没有给读者可使用的技术清单）：</w:t>
      </w:r>
    </w:p>
    <w:p w14:paraId="5396529B">
      <w:pPr>
        <w:spacing w:line="400" w:lineRule="exact"/>
        <w:ind w:firstLine="480" w:firstLineChars="200"/>
        <w:jc w:val="left"/>
        <w:rPr>
          <w:rFonts w:hint="eastAsia" w:ascii="宋体" w:hAnsi="宋体" w:eastAsia="宋体" w:cs="Times New Roman"/>
          <w:sz w:val="24"/>
          <w:szCs w:val="24"/>
          <w:lang w:val="en-US" w:eastAsia="zh-CN"/>
        </w:rPr>
      </w:pPr>
      <w:r>
        <w:rPr>
          <w:rFonts w:hint="eastAsia" w:ascii="宋体" w:hAnsi="宋体" w:eastAsia="宋体" w:cs="Times New Roman"/>
          <w:sz w:val="24"/>
          <w:szCs w:val="24"/>
          <w:lang w:val="en-US" w:eastAsia="zh-CN"/>
        </w:rPr>
        <w:t>（1）风险驱动模型的应用</w:t>
      </w:r>
      <w:r>
        <w:rPr>
          <w:rFonts w:hint="default" w:ascii="宋体" w:hAnsi="宋体" w:eastAsia="宋体" w:cs="Times New Roman"/>
          <w:sz w:val="24"/>
          <w:szCs w:val="24"/>
          <w:lang w:val="en-US" w:eastAsia="zh-CN"/>
        </w:rPr>
        <w:t>：在敏捷项目中，尤其是采用两周迭代的开发模式时，需将软件架构风险融入到迭代过程中。这包括识别风险、优先级排序、缓解和评估风险。主要挑战在于如何处理初始工程风险以及如何将后续发现的风险纳入待办工作列表。</w:t>
      </w:r>
    </w:p>
    <w:p w14:paraId="155EC72B">
      <w:pPr>
        <w:spacing w:line="400" w:lineRule="exact"/>
        <w:ind w:firstLine="480" w:firstLineChars="200"/>
        <w:jc w:val="left"/>
        <w:rPr>
          <w:rFonts w:hint="eastAsia" w:ascii="宋体" w:hAnsi="宋体" w:eastAsia="宋体" w:cs="Times New Roman"/>
          <w:sz w:val="24"/>
          <w:szCs w:val="24"/>
          <w:lang w:val="en-US" w:eastAsia="zh-CN"/>
        </w:rPr>
      </w:pPr>
      <w:r>
        <w:rPr>
          <w:rFonts w:hint="eastAsia" w:ascii="宋体" w:hAnsi="宋体" w:eastAsia="宋体" w:cs="Times New Roman"/>
          <w:sz w:val="24"/>
          <w:szCs w:val="24"/>
          <w:lang w:val="en-US" w:eastAsia="zh-CN"/>
        </w:rPr>
        <w:t>（2）</w:t>
      </w:r>
      <w:r>
        <w:rPr>
          <w:rFonts w:hint="default" w:ascii="宋体" w:hAnsi="宋体" w:eastAsia="宋体" w:cs="Times New Roman"/>
          <w:sz w:val="24"/>
          <w:szCs w:val="24"/>
          <w:lang w:val="en-US" w:eastAsia="zh-CN"/>
        </w:rPr>
        <w:t>识别和降低风险：项目开始时，可以识别出一些风险，如架构风格、框架和商业组件的选择。在第0次迭代中，可以通过建立开发环境和召开会议来降低这些风险，例如进行原型测试以评估关键组件的性能。</w:t>
      </w:r>
    </w:p>
    <w:p w14:paraId="76A7F853">
      <w:pPr>
        <w:spacing w:line="400" w:lineRule="exact"/>
        <w:ind w:firstLine="480" w:firstLineChars="200"/>
        <w:jc w:val="left"/>
        <w:rPr>
          <w:rFonts w:hint="eastAsia" w:ascii="宋体" w:hAnsi="宋体" w:eastAsia="宋体" w:cs="Times New Roman"/>
          <w:sz w:val="24"/>
          <w:szCs w:val="24"/>
          <w:lang w:val="en-US" w:eastAsia="zh-CN"/>
        </w:rPr>
      </w:pPr>
      <w:r>
        <w:rPr>
          <w:rFonts w:hint="eastAsia" w:ascii="宋体" w:hAnsi="宋体" w:eastAsia="宋体" w:cs="Times New Roman"/>
          <w:sz w:val="24"/>
          <w:szCs w:val="24"/>
          <w:lang w:val="en-US" w:eastAsia="zh-CN"/>
        </w:rPr>
        <w:t>（3）</w:t>
      </w:r>
      <w:r>
        <w:rPr>
          <w:rFonts w:hint="default" w:ascii="宋体" w:hAnsi="宋体" w:eastAsia="宋体" w:cs="Times New Roman"/>
          <w:sz w:val="24"/>
          <w:szCs w:val="24"/>
          <w:lang w:val="en-US" w:eastAsia="zh-CN"/>
        </w:rPr>
        <w:t>风险待办项：在每次迭代结束时，需要评估活动是否有效降低了风险。未能降低的风险应记录为风险待办项，形成可测试的项目。小风险可以在迭代中解决，而较大风险则需进行规划，确保它们被纳入风险待办项中。</w:t>
      </w:r>
    </w:p>
    <w:p w14:paraId="4ACEDD7A">
      <w:pPr>
        <w:spacing w:line="400" w:lineRule="exact"/>
        <w:ind w:firstLine="480" w:firstLineChars="200"/>
        <w:jc w:val="left"/>
        <w:rPr>
          <w:rFonts w:hint="eastAsia" w:ascii="宋体" w:hAnsi="宋体" w:eastAsia="宋体" w:cs="Times New Roman"/>
          <w:sz w:val="24"/>
          <w:szCs w:val="24"/>
          <w:lang w:val="en-US" w:eastAsia="zh-CN"/>
        </w:rPr>
      </w:pPr>
      <w:r>
        <w:rPr>
          <w:rFonts w:hint="eastAsia" w:ascii="宋体" w:hAnsi="宋体" w:eastAsia="宋体" w:cs="Times New Roman"/>
          <w:sz w:val="24"/>
          <w:szCs w:val="24"/>
          <w:lang w:val="en-US" w:eastAsia="zh-CN"/>
        </w:rPr>
        <w:t>（4）</w:t>
      </w:r>
      <w:r>
        <w:rPr>
          <w:rFonts w:hint="default" w:ascii="宋体" w:hAnsi="宋体" w:eastAsia="宋体" w:cs="Times New Roman"/>
          <w:sz w:val="24"/>
          <w:szCs w:val="24"/>
          <w:lang w:val="en-US" w:eastAsia="zh-CN"/>
        </w:rPr>
        <w:t>风险与特征的优先级排序：敏捷项目通常将角色分为产品负责人和开发者。将特征与风险放入同一待办项中可以提高管理效率，但也增加了复杂性。产品负责人需同时为特征和架构风险划分优先级，以确保安全性等关键特征得到及时处理。</w:t>
      </w:r>
    </w:p>
    <w:p w14:paraId="520B397E">
      <w:pPr>
        <w:spacing w:line="400" w:lineRule="exact"/>
        <w:ind w:firstLine="480" w:firstLineChars="200"/>
        <w:jc w:val="left"/>
        <w:rPr>
          <w:rFonts w:hint="eastAsia" w:ascii="宋体" w:hAnsi="宋体" w:eastAsia="宋体" w:cs="Times New Roman"/>
          <w:sz w:val="24"/>
          <w:szCs w:val="24"/>
          <w:lang w:val="en-US" w:eastAsia="zh-CN"/>
        </w:rPr>
      </w:pPr>
      <w:r>
        <w:rPr>
          <w:rFonts w:hint="eastAsia" w:ascii="宋体" w:hAnsi="宋体" w:eastAsia="宋体" w:cs="Times New Roman"/>
          <w:sz w:val="24"/>
          <w:szCs w:val="24"/>
          <w:lang w:val="en-US" w:eastAsia="zh-CN"/>
        </w:rPr>
        <w:t>（5）</w:t>
      </w:r>
      <w:r>
        <w:rPr>
          <w:rFonts w:hint="default" w:ascii="宋体" w:hAnsi="宋体" w:eastAsia="宋体" w:cs="Times New Roman"/>
          <w:sz w:val="24"/>
          <w:szCs w:val="24"/>
          <w:lang w:val="en-US" w:eastAsia="zh-CN"/>
        </w:rPr>
        <w:t>处理架构风险的策略：敏捷过程可以通过以下方式处理架构风险：在第0次迭代中处理已知风险；在迭代中及时解决小风险；将大风险与功能特征同等对待，纳入待办项中。</w:t>
      </w:r>
    </w:p>
    <w:p w14:paraId="23BAAB25">
      <w:pPr>
        <w:spacing w:line="400" w:lineRule="exact"/>
        <w:ind w:firstLine="480" w:firstLineChars="200"/>
        <w:jc w:val="left"/>
        <w:rPr>
          <w:rFonts w:hint="default" w:ascii="宋体" w:hAnsi="宋体" w:eastAsia="宋体" w:cs="Times New Roman"/>
          <w:sz w:val="24"/>
          <w:szCs w:val="24"/>
          <w:lang w:val="en-US" w:eastAsia="zh-CN"/>
        </w:rPr>
      </w:pPr>
    </w:p>
    <w:p w14:paraId="431CE853">
      <w:pPr>
        <w:spacing w:line="240" w:lineRule="auto"/>
        <w:ind w:firstLine="420" w:firstLineChars="200"/>
        <w:jc w:val="left"/>
      </w:pPr>
      <w:r>
        <w:drawing>
          <wp:inline distT="0" distB="0" distL="114300" distR="114300">
            <wp:extent cx="5271135" cy="2420620"/>
            <wp:effectExtent l="0" t="0" r="12065" b="508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9"/>
                    <a:stretch>
                      <a:fillRect/>
                    </a:stretch>
                  </pic:blipFill>
                  <pic:spPr>
                    <a:xfrm>
                      <a:off x="0" y="0"/>
                      <a:ext cx="5271135" cy="2420620"/>
                    </a:xfrm>
                    <a:prstGeom prst="rect">
                      <a:avLst/>
                    </a:prstGeom>
                    <a:noFill/>
                    <a:ln>
                      <a:noFill/>
                    </a:ln>
                  </pic:spPr>
                </pic:pic>
              </a:graphicData>
            </a:graphic>
          </wp:inline>
        </w:drawing>
      </w:r>
    </w:p>
    <w:p w14:paraId="6FDECC87">
      <w:pPr>
        <w:spacing w:line="240" w:lineRule="auto"/>
        <w:ind w:firstLine="420" w:firstLineChars="200"/>
        <w:jc w:val="left"/>
      </w:pPr>
    </w:p>
    <w:p w14:paraId="780F1940">
      <w:pPr>
        <w:spacing w:line="360" w:lineRule="auto"/>
        <w:ind w:firstLine="480" w:firstLineChars="200"/>
        <w:outlineLvl w:val="2"/>
        <w:rPr>
          <w:rFonts w:hint="eastAsia" w:ascii="楷体" w:hAnsi="楷体" w:eastAsia="楷体" w:cs="宋体"/>
          <w:b w:val="0"/>
          <w:bCs w:val="0"/>
          <w:kern w:val="2"/>
          <w:sz w:val="24"/>
          <w:szCs w:val="24"/>
          <w:lang w:val="en-US" w:eastAsia="zh-CN" w:bidi="ar-SA"/>
        </w:rPr>
      </w:pPr>
      <w:bookmarkStart w:id="8" w:name="_Toc23594"/>
      <w:r>
        <w:rPr>
          <w:rFonts w:hint="eastAsia" w:ascii="楷体" w:hAnsi="楷体" w:eastAsia="楷体" w:cs="宋体"/>
          <w:b w:val="0"/>
          <w:bCs w:val="0"/>
          <w:kern w:val="2"/>
          <w:sz w:val="24"/>
          <w:szCs w:val="24"/>
          <w:lang w:val="en-US" w:eastAsia="zh-CN" w:bidi="ar-SA"/>
        </w:rPr>
        <w:t>2.2.3建模建议</w:t>
      </w:r>
      <w:bookmarkEnd w:id="8"/>
    </w:p>
    <w:p w14:paraId="577BF573">
      <w:pPr>
        <w:spacing w:line="400" w:lineRule="exact"/>
        <w:ind w:firstLine="480" w:firstLineChars="200"/>
        <w:jc w:val="left"/>
        <w:rPr>
          <w:rFonts w:hint="eastAsia" w:ascii="宋体" w:hAnsi="宋体" w:eastAsia="宋体" w:cs="Times New Roman"/>
          <w:sz w:val="24"/>
          <w:szCs w:val="24"/>
          <w:lang w:val="en-US" w:eastAsia="zh-CN"/>
        </w:rPr>
      </w:pPr>
      <w:r>
        <w:rPr>
          <w:rFonts w:hint="eastAsia" w:ascii="宋体" w:hAnsi="宋体" w:eastAsia="宋体" w:cs="Times New Roman"/>
          <w:sz w:val="24"/>
          <w:szCs w:val="24"/>
          <w:lang w:val="en-US" w:eastAsia="zh-CN"/>
        </w:rPr>
        <w:t>避免预先大量设计</w:t>
      </w:r>
    </w:p>
    <w:p w14:paraId="77603F35">
      <w:pPr>
        <w:spacing w:line="400" w:lineRule="exact"/>
        <w:ind w:firstLine="480" w:firstLineChars="200"/>
        <w:jc w:val="left"/>
        <w:rPr>
          <w:rFonts w:hint="eastAsia" w:ascii="宋体" w:hAnsi="宋体" w:eastAsia="宋体" w:cs="Times New Roman"/>
          <w:sz w:val="24"/>
          <w:szCs w:val="24"/>
          <w:lang w:val="en-US" w:eastAsia="zh-CN"/>
        </w:rPr>
      </w:pPr>
      <w:r>
        <w:rPr>
          <w:rFonts w:hint="eastAsia" w:ascii="宋体" w:hAnsi="宋体" w:eastAsia="宋体" w:cs="Times New Roman"/>
          <w:sz w:val="24"/>
          <w:szCs w:val="24"/>
          <w:lang w:val="en-US" w:eastAsia="zh-CN"/>
        </w:rPr>
        <w:t>避免自顶向下设计：高层设计并不适合低层的模式。同样，为了重用而去挖掘现有的COTS组件和模块会非常困难，只有到了最后才能发现它们。</w:t>
      </w:r>
    </w:p>
    <w:p w14:paraId="3DDE0400">
      <w:pPr>
        <w:spacing w:line="400" w:lineRule="exact"/>
        <w:ind w:firstLine="480" w:firstLineChars="200"/>
        <w:jc w:val="left"/>
        <w:rPr>
          <w:rFonts w:hint="eastAsia" w:ascii="宋体" w:hAnsi="宋体" w:eastAsia="宋体" w:cs="Times New Roman"/>
          <w:sz w:val="24"/>
          <w:szCs w:val="24"/>
          <w:lang w:val="en-US" w:eastAsia="zh-CN"/>
        </w:rPr>
      </w:pPr>
      <w:r>
        <w:rPr>
          <w:rFonts w:hint="eastAsia" w:ascii="宋体" w:hAnsi="宋体" w:eastAsia="宋体" w:cs="Times New Roman"/>
          <w:sz w:val="24"/>
          <w:szCs w:val="24"/>
          <w:lang w:val="en-US" w:eastAsia="zh-CN"/>
        </w:rPr>
        <w:t>自顶向下的设计可以通过Conway法则来固定组织结构。由于团队结构很难改变，一开始的分解就可能成为最终的分解。</w:t>
      </w:r>
    </w:p>
    <w:p w14:paraId="7B9F490D">
      <w:pPr>
        <w:spacing w:line="400" w:lineRule="exact"/>
        <w:ind w:firstLine="480" w:firstLineChars="200"/>
        <w:jc w:val="left"/>
        <w:rPr>
          <w:rFonts w:hint="eastAsia" w:ascii="宋体" w:hAnsi="宋体" w:eastAsia="宋体" w:cs="Times New Roman"/>
          <w:sz w:val="24"/>
          <w:szCs w:val="24"/>
          <w:lang w:val="en-US" w:eastAsia="zh-CN"/>
        </w:rPr>
      </w:pPr>
    </w:p>
    <w:p w14:paraId="0A3FC7E5">
      <w:pPr>
        <w:spacing w:line="400" w:lineRule="exact"/>
        <w:ind w:firstLine="480" w:firstLineChars="200"/>
        <w:jc w:val="left"/>
        <w:rPr>
          <w:rFonts w:hint="eastAsia" w:ascii="宋体" w:hAnsi="宋体" w:eastAsia="宋体" w:cs="Times New Roman"/>
          <w:sz w:val="24"/>
          <w:szCs w:val="24"/>
          <w:lang w:val="en-US" w:eastAsia="zh-CN"/>
        </w:rPr>
      </w:pPr>
    </w:p>
    <w:p w14:paraId="2D451291">
      <w:pPr>
        <w:spacing w:line="400" w:lineRule="exact"/>
        <w:jc w:val="left"/>
        <w:rPr>
          <w:rFonts w:hint="eastAsia" w:ascii="宋体" w:hAnsi="宋体" w:eastAsia="宋体" w:cs="Times New Roman"/>
          <w:sz w:val="24"/>
          <w:szCs w:val="24"/>
          <w:lang w:val="en-US" w:eastAsia="zh-CN"/>
        </w:rPr>
      </w:pPr>
    </w:p>
    <w:p w14:paraId="0A3E2EED">
      <w:pPr>
        <w:pStyle w:val="18"/>
        <w:keepNext w:val="0"/>
        <w:keepLines w:val="0"/>
        <w:pageBreakBefore w:val="0"/>
        <w:widowControl w:val="0"/>
        <w:numPr>
          <w:ilvl w:val="0"/>
          <w:numId w:val="1"/>
        </w:numPr>
        <w:kinsoku/>
        <w:wordWrap/>
        <w:overflowPunct/>
        <w:topLinePunct w:val="0"/>
        <w:autoSpaceDE/>
        <w:autoSpaceDN/>
        <w:bidi w:val="0"/>
        <w:adjustRightInd/>
        <w:snapToGrid/>
        <w:spacing w:line="360" w:lineRule="auto"/>
        <w:ind w:left="431" w:hanging="431" w:firstLineChars="0"/>
        <w:jc w:val="center"/>
        <w:textAlignment w:val="auto"/>
        <w:outlineLvl w:val="0"/>
        <w:rPr>
          <w:rFonts w:hint="eastAsia" w:ascii="黑体" w:hAnsi="黑体" w:eastAsia="黑体" w:cs="宋体"/>
          <w:b w:val="0"/>
          <w:bCs w:val="0"/>
          <w:kern w:val="44"/>
          <w:sz w:val="30"/>
          <w:szCs w:val="30"/>
          <w:lang w:val="en-US" w:eastAsia="zh-CN" w:bidi="ar-SA"/>
        </w:rPr>
      </w:pPr>
      <w:bookmarkStart w:id="9" w:name="_Toc7231"/>
      <w:r>
        <w:rPr>
          <w:rFonts w:hint="eastAsia" w:ascii="黑体" w:hAnsi="黑体" w:eastAsia="黑体" w:cs="宋体"/>
          <w:b w:val="0"/>
          <w:bCs w:val="0"/>
          <w:kern w:val="44"/>
          <w:sz w:val="30"/>
          <w:szCs w:val="30"/>
          <w:lang w:val="en-US" w:eastAsia="zh-CN" w:bidi="ar-SA"/>
        </w:rPr>
        <w:t>架构建模部分</w:t>
      </w:r>
      <w:bookmarkEnd w:id="9"/>
    </w:p>
    <w:p w14:paraId="65CC1854">
      <w:pPr>
        <w:pStyle w:val="18"/>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left"/>
        <w:textAlignment w:val="auto"/>
        <w:outlineLvl w:val="9"/>
        <w:rPr>
          <w:rFonts w:hint="eastAsia" w:ascii="宋体" w:hAnsi="宋体" w:eastAsia="宋体" w:cs="Times New Roman"/>
          <w:kern w:val="2"/>
          <w:sz w:val="24"/>
          <w:szCs w:val="24"/>
          <w:lang w:val="en-US" w:eastAsia="zh-CN" w:bidi="ar-SA"/>
        </w:rPr>
      </w:pPr>
      <w:r>
        <w:rPr>
          <w:rFonts w:hint="default" w:ascii="宋体" w:hAnsi="宋体" w:eastAsia="宋体" w:cs="Times New Roman"/>
          <w:kern w:val="2"/>
          <w:sz w:val="24"/>
          <w:szCs w:val="24"/>
          <w:lang w:val="en-US" w:eastAsia="zh-CN" w:bidi="ar-SA"/>
        </w:rPr>
        <w:t>本书第2部分将介绍一组适合软件系统架构建模的抽象。</w:t>
      </w:r>
    </w:p>
    <w:p w14:paraId="1488562A">
      <w:pPr>
        <w:pStyle w:val="3"/>
        <w:spacing w:before="0" w:after="0" w:line="360" w:lineRule="auto"/>
        <w:outlineLvl w:val="1"/>
        <w:rPr>
          <w:rFonts w:hint="default" w:ascii="宋体" w:hAnsi="宋体" w:eastAsia="宋体" w:cs="宋体"/>
          <w:b/>
          <w:bCs w:val="0"/>
          <w:sz w:val="28"/>
          <w:szCs w:val="28"/>
          <w:lang w:val="en-US" w:eastAsia="zh-CN"/>
        </w:rPr>
      </w:pPr>
      <w:bookmarkStart w:id="10" w:name="_Toc17526"/>
      <w:r>
        <w:rPr>
          <w:rFonts w:hint="eastAsia" w:ascii="宋体" w:hAnsi="宋体" w:eastAsia="宋体" w:cs="宋体"/>
          <w:b/>
          <w:bCs w:val="0"/>
          <w:sz w:val="28"/>
          <w:szCs w:val="28"/>
          <w:lang w:val="en-US" w:eastAsia="zh-CN"/>
        </w:rPr>
        <w:t>3.提问在前建模在后</w:t>
      </w:r>
      <w:bookmarkEnd w:id="10"/>
    </w:p>
    <w:p w14:paraId="7A3244E3">
      <w:pPr>
        <w:spacing w:line="400" w:lineRule="exact"/>
        <w:ind w:firstLine="480" w:firstLineChars="200"/>
        <w:jc w:val="left"/>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在建立模型之前，要明确自己需要模型解决哪些问题。如此才能更容易选择它的抽象层次，以及要包含的细节。</w:t>
      </w:r>
    </w:p>
    <w:p w14:paraId="4C4812CE">
      <w:pPr>
        <w:pStyle w:val="3"/>
        <w:spacing w:before="0" w:after="0" w:line="360" w:lineRule="auto"/>
        <w:outlineLvl w:val="1"/>
        <w:rPr>
          <w:rFonts w:hint="default" w:ascii="宋体" w:hAnsi="宋体" w:eastAsia="宋体" w:cs="宋体"/>
          <w:b/>
          <w:bCs w:val="0"/>
          <w:sz w:val="28"/>
          <w:szCs w:val="28"/>
          <w:lang w:val="en-US" w:eastAsia="zh-CN"/>
        </w:rPr>
      </w:pPr>
      <w:bookmarkStart w:id="11" w:name="_Toc19228"/>
      <w:r>
        <w:rPr>
          <w:rFonts w:hint="eastAsia" w:ascii="宋体" w:hAnsi="宋体" w:eastAsia="宋体" w:cs="宋体"/>
          <w:b/>
          <w:bCs w:val="0"/>
          <w:sz w:val="28"/>
          <w:szCs w:val="28"/>
          <w:lang w:val="en-US" w:eastAsia="zh-CN"/>
        </w:rPr>
        <w:t>3.2软件架构的概念模型</w:t>
      </w:r>
      <w:bookmarkEnd w:id="11"/>
    </w:p>
    <w:p w14:paraId="759A6D2D">
      <w:pPr>
        <w:spacing w:line="360" w:lineRule="auto"/>
        <w:ind w:firstLine="480" w:firstLineChars="200"/>
        <w:outlineLvl w:val="2"/>
        <w:rPr>
          <w:rFonts w:hint="eastAsia" w:ascii="楷体" w:hAnsi="楷体" w:eastAsia="楷体" w:cs="宋体"/>
          <w:b w:val="0"/>
          <w:bCs w:val="0"/>
          <w:kern w:val="2"/>
          <w:sz w:val="24"/>
          <w:szCs w:val="24"/>
          <w:lang w:val="en-US" w:eastAsia="zh-CN" w:bidi="ar-SA"/>
        </w:rPr>
      </w:pPr>
      <w:bookmarkStart w:id="12" w:name="_Toc20276"/>
      <w:r>
        <w:rPr>
          <w:rFonts w:hint="eastAsia" w:ascii="楷体" w:hAnsi="楷体" w:eastAsia="楷体" w:cs="宋体"/>
          <w:b w:val="0"/>
          <w:bCs w:val="0"/>
          <w:kern w:val="2"/>
          <w:sz w:val="24"/>
          <w:szCs w:val="24"/>
          <w:lang w:val="en-US" w:eastAsia="zh-CN" w:bidi="ar-SA"/>
        </w:rPr>
        <w:t>3.2.1规范化模型结构</w:t>
      </w:r>
      <w:bookmarkEnd w:id="12"/>
    </w:p>
    <w:p w14:paraId="4CD38FE5">
      <w:pPr>
        <w:spacing w:line="400" w:lineRule="exact"/>
        <w:ind w:firstLine="480" w:firstLineChars="200"/>
        <w:jc w:val="left"/>
        <w:rPr>
          <w:rFonts w:hint="eastAsia" w:ascii="宋体" w:hAnsi="宋体" w:eastAsia="宋体" w:cs="Times New Roman"/>
          <w:sz w:val="24"/>
          <w:szCs w:val="24"/>
          <w:lang w:val="en-US" w:eastAsia="zh-CN"/>
        </w:rPr>
      </w:pPr>
      <w:r>
        <w:rPr>
          <w:rFonts w:hint="default" w:ascii="宋体" w:hAnsi="宋体" w:eastAsia="宋体" w:cs="Times New Roman"/>
          <w:sz w:val="24"/>
          <w:szCs w:val="24"/>
          <w:lang w:val="en-US" w:eastAsia="zh-CN"/>
        </w:rPr>
        <w:t>规范化模型结构将不同类型的事实分配到相应的模型中，包括领域模型、设计模型和代码模型。通过将不同类型的事实分开处理，规范化模型结构能够缩小每个问题的规模。这意味着在分析领域问题时，开发者不会被代码细节所干扰，从而使得分析过程更加清晰和高效。在深入理解领域模型、设计模型和代码模型的定义和功能后，可以进一步探讨它们之间的关系。这种关系有助于在软件开发过程中更好地管理和协调不同层面的信息。</w:t>
      </w:r>
      <w:r>
        <w:rPr>
          <w:rFonts w:hint="eastAsia" w:ascii="宋体" w:hAnsi="宋体" w:eastAsia="宋体" w:cs="Times New Roman"/>
          <w:sz w:val="24"/>
          <w:szCs w:val="24"/>
          <w:lang w:val="en-US" w:eastAsia="zh-CN"/>
        </w:rPr>
        <w:t>其中领域模型表达了与系统相关的现实世界的不变事实。设计模型主要是在设计者控制下。 代码模型既是系统的源代码实现，又相当于一个模型。</w:t>
      </w:r>
    </w:p>
    <w:p w14:paraId="73ED10C1">
      <w:pPr>
        <w:jc w:val="center"/>
      </w:pPr>
      <w:r>
        <w:drawing>
          <wp:inline distT="0" distB="0" distL="114300" distR="114300">
            <wp:extent cx="5272405" cy="3893185"/>
            <wp:effectExtent l="0" t="0" r="10795" b="571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0"/>
                    <a:stretch>
                      <a:fillRect/>
                    </a:stretch>
                  </pic:blipFill>
                  <pic:spPr>
                    <a:xfrm>
                      <a:off x="0" y="0"/>
                      <a:ext cx="5272405" cy="3893185"/>
                    </a:xfrm>
                    <a:prstGeom prst="rect">
                      <a:avLst/>
                    </a:prstGeom>
                    <a:noFill/>
                    <a:ln>
                      <a:noFill/>
                    </a:ln>
                  </pic:spPr>
                </pic:pic>
              </a:graphicData>
            </a:graphic>
          </wp:inline>
        </w:drawing>
      </w:r>
    </w:p>
    <w:p w14:paraId="58BB6256">
      <w:pPr>
        <w:jc w:val="center"/>
      </w:pPr>
    </w:p>
    <w:p w14:paraId="75E46107">
      <w:pPr>
        <w:spacing w:line="360" w:lineRule="auto"/>
        <w:ind w:firstLine="480" w:firstLineChars="200"/>
        <w:outlineLvl w:val="2"/>
        <w:rPr>
          <w:rFonts w:hint="eastAsia" w:ascii="楷体" w:hAnsi="楷体" w:eastAsia="楷体" w:cs="宋体"/>
          <w:b w:val="0"/>
          <w:bCs w:val="0"/>
          <w:kern w:val="2"/>
          <w:sz w:val="24"/>
          <w:szCs w:val="24"/>
          <w:lang w:val="en-US" w:eastAsia="zh-CN" w:bidi="ar-SA"/>
        </w:rPr>
      </w:pPr>
      <w:bookmarkStart w:id="13" w:name="_Toc30975"/>
      <w:r>
        <w:rPr>
          <w:rFonts w:hint="eastAsia" w:ascii="楷体" w:hAnsi="楷体" w:eastAsia="楷体" w:cs="宋体"/>
          <w:b w:val="0"/>
          <w:bCs w:val="0"/>
          <w:kern w:val="2"/>
          <w:sz w:val="24"/>
          <w:szCs w:val="24"/>
          <w:lang w:val="en-US" w:eastAsia="zh-CN" w:bidi="ar-SA"/>
        </w:rPr>
        <w:t>3.2.2领域模型</w:t>
      </w:r>
      <w:bookmarkEnd w:id="13"/>
    </w:p>
    <w:p w14:paraId="0EE89670">
      <w:pPr>
        <w:spacing w:line="400" w:lineRule="exact"/>
        <w:ind w:firstLine="480" w:firstLineChars="200"/>
        <w:jc w:val="left"/>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领域模型专注于领域知识，帮助团队建立统一的词汇和共同理解，从而减少设计和编码中的问题。领域模型是对现实领域的简化，需明确包含和排除的内容，决定模型的广度和深度，以便有效回答领域中的关键问题，如联系网络中的联系数量或员工的工作经历。最终，模型应能解决与项目风险相关的问题，确保团队在开发过程中对领域的理解一致，以避免误解导致的失败。</w:t>
      </w:r>
    </w:p>
    <w:p w14:paraId="5392AFC2">
      <w:pPr>
        <w:spacing w:line="400" w:lineRule="exact"/>
        <w:ind w:firstLine="480" w:firstLineChars="200"/>
        <w:jc w:val="left"/>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本段内容探讨了领域模型中类型定义的重要性及其与信息模型的关系，主要包括以下几个要点：</w:t>
      </w:r>
    </w:p>
    <w:p w14:paraId="65839CC0">
      <w:pPr>
        <w:spacing w:line="400" w:lineRule="exact"/>
        <w:ind w:firstLine="480" w:firstLineChars="200"/>
        <w:jc w:val="left"/>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类型定义的价值：领域模型中最基本且有价值的部分是类型列表和定义，这些类型描述了招聘广告和业务网络中的概念及其关系。清晰的类型定义有助于澄清领域概念，即使对于领域专家来说，这也是一项挑战。</w:t>
      </w:r>
    </w:p>
    <w:p w14:paraId="0D63D03A">
      <w:pPr>
        <w:spacing w:line="400" w:lineRule="exact"/>
        <w:ind w:firstLine="480" w:firstLineChars="200"/>
        <w:jc w:val="left"/>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信息模型的图形化：信息模型可以通过图形化方式展示，清晰表达类型之间的关联。图形化模型中包含的不变量（如约束）可以通过多重性和文字描述来表达，确保模型的准确性和一致性。</w:t>
      </w:r>
    </w:p>
    <w:p w14:paraId="2343857D">
      <w:pPr>
        <w:spacing w:line="400" w:lineRule="exact"/>
        <w:ind w:firstLine="480" w:firstLineChars="200"/>
        <w:jc w:val="left"/>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导航与关联：模型中的关联允许通过导航来遍历类型之间的关系。例如，个人类型与联系类型之间的关联可以通过角色来描述，确保在模型中遵循不变量的定义</w:t>
      </w:r>
      <w:r>
        <w:rPr>
          <w:rFonts w:hint="eastAsia" w:ascii="宋体" w:hAnsi="宋体" w:eastAsia="宋体" w:cs="Times New Roman"/>
          <w:sz w:val="24"/>
          <w:szCs w:val="24"/>
          <w:lang w:val="en-US" w:eastAsia="zh-CN"/>
        </w:rPr>
        <w:t>。</w:t>
      </w:r>
    </w:p>
    <w:p w14:paraId="281BB4C3">
      <w:pPr>
        <w:spacing w:line="400" w:lineRule="exact"/>
        <w:ind w:firstLine="480" w:firstLineChars="200"/>
        <w:jc w:val="left"/>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快照与实例图：快照展示了领域模型在某一时刻的实例状态，而信息模型则表达了所有可能的快照。通过绘制快照，可以识别模型中的潜在错误，并确保不变量的有效性。</w:t>
      </w:r>
    </w:p>
    <w:p w14:paraId="1BD6A67A">
      <w:pPr>
        <w:spacing w:line="400" w:lineRule="exact"/>
        <w:ind w:firstLine="480" w:firstLineChars="200"/>
        <w:jc w:val="left"/>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功能场景的作用：功能场景描述了一系列事件如何导致领域模型状态的变化。每个场景都有初始状态，并通过场景中的每一步改变领域模型的状态。关注场景中的变化有助于确保模型的准确性和一致性。</w:t>
      </w:r>
    </w:p>
    <w:p w14:paraId="2AB0D5D4">
      <w:pPr>
        <w:spacing w:line="400" w:lineRule="exact"/>
        <w:ind w:firstLine="480" w:firstLineChars="200"/>
        <w:jc w:val="left"/>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真实世界的映射：领域模型中的实例（如Owen和Bradley）代表真实的人和关系，强调了模型与现实世界之间的联系。</w:t>
      </w:r>
    </w:p>
    <w:p w14:paraId="627070DB">
      <w:pPr>
        <w:spacing w:line="400" w:lineRule="exact"/>
        <w:ind w:firstLine="480" w:firstLineChars="200"/>
        <w:jc w:val="left"/>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总体而言，领域模型通过清晰的类型定义、信息模型的图形化表示、快照的使用以及功能场景的描述，帮助团队更好地理解和管理复杂的领域问题。</w:t>
      </w:r>
    </w:p>
    <w:p w14:paraId="5A75CE4F">
      <w:pPr>
        <w:spacing w:line="400" w:lineRule="exact"/>
        <w:ind w:firstLine="480" w:firstLineChars="200"/>
        <w:jc w:val="left"/>
        <w:rPr>
          <w:rFonts w:hint="eastAsia" w:ascii="宋体" w:hAnsi="宋体" w:eastAsia="宋体" w:cs="Times New Roman"/>
          <w:sz w:val="24"/>
          <w:szCs w:val="24"/>
          <w:lang w:val="en-US" w:eastAsia="zh-CN"/>
        </w:rPr>
      </w:pPr>
    </w:p>
    <w:p w14:paraId="4223993D">
      <w:pPr>
        <w:spacing w:line="360" w:lineRule="auto"/>
        <w:ind w:firstLine="480" w:firstLineChars="200"/>
        <w:outlineLvl w:val="2"/>
        <w:rPr>
          <w:rFonts w:hint="eastAsia" w:ascii="楷体" w:hAnsi="楷体" w:eastAsia="楷体" w:cs="宋体"/>
          <w:b w:val="0"/>
          <w:bCs w:val="0"/>
          <w:kern w:val="2"/>
          <w:sz w:val="24"/>
          <w:szCs w:val="24"/>
          <w:lang w:val="en-US" w:eastAsia="zh-CN" w:bidi="ar-SA"/>
        </w:rPr>
      </w:pPr>
      <w:bookmarkStart w:id="14" w:name="_Toc7894"/>
      <w:r>
        <w:rPr>
          <w:rFonts w:hint="eastAsia" w:ascii="楷体" w:hAnsi="楷体" w:eastAsia="楷体" w:cs="宋体"/>
          <w:b w:val="0"/>
          <w:bCs w:val="0"/>
          <w:kern w:val="2"/>
          <w:sz w:val="24"/>
          <w:szCs w:val="24"/>
          <w:lang w:val="en-US" w:eastAsia="zh-CN" w:bidi="ar-SA"/>
        </w:rPr>
        <w:t>3.2.3代码模型</w:t>
      </w:r>
      <w:bookmarkEnd w:id="14"/>
    </w:p>
    <w:p w14:paraId="7A96F8B8">
      <w:pPr>
        <w:spacing w:line="400" w:lineRule="exact"/>
        <w:ind w:firstLine="480" w:firstLineChars="200"/>
        <w:jc w:val="left"/>
        <w:rPr>
          <w:rFonts w:hint="default" w:ascii="宋体" w:hAnsi="宋体" w:eastAsia="宋体" w:cs="Times New Roman"/>
          <w:sz w:val="24"/>
          <w:szCs w:val="24"/>
          <w:lang w:val="en-US" w:eastAsia="zh-CN"/>
        </w:rPr>
      </w:pPr>
      <w:r>
        <w:rPr>
          <w:rFonts w:hint="eastAsia" w:ascii="宋体" w:hAnsi="宋体" w:eastAsia="宋体" w:cs="Times New Roman"/>
          <w:sz w:val="24"/>
          <w:szCs w:val="24"/>
          <w:lang w:val="en-US" w:eastAsia="zh-CN"/>
        </w:rPr>
        <w:t>首先提出在代码上表示设计意图的概念。</w:t>
      </w:r>
    </w:p>
    <w:p w14:paraId="04D2AA69">
      <w:pPr>
        <w:spacing w:line="400" w:lineRule="exact"/>
        <w:ind w:firstLine="480" w:firstLineChars="200"/>
        <w:jc w:val="left"/>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总体而言，按合约设计通过明确的条件和目标简化了代码的理解，而软机制和硬机制则提供了不同层次的代码可读性和可验证性，帮助开发人员更好地维护和理解代码。</w:t>
      </w:r>
    </w:p>
    <w:p w14:paraId="411D869E">
      <w:pPr>
        <w:spacing w:line="400" w:lineRule="exact"/>
        <w:ind w:firstLine="480" w:firstLineChars="200"/>
        <w:jc w:val="left"/>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按合约设计：由Bertrand Meyer推广的按合约设计概念强调在方法中定义前置条件和后置条件，使得方法和对象可以被视为黑盒，客户无需关注内部实现。遵循这一设计原则的代码通常具有清晰的目标和明确的方法名称，避免模糊不清的命名（如“doSomeStuf”），从而降低了代码的复杂性。</w:t>
      </w:r>
    </w:p>
    <w:p w14:paraId="57A7AE90">
      <w:pPr>
        <w:spacing w:line="400" w:lineRule="exact"/>
        <w:ind w:firstLine="480" w:firstLineChars="200"/>
        <w:jc w:val="left"/>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软机制：软机制依赖于人为解释，例如类和方法的命名以及代码注释。如果命名不清晰或使用不熟悉的语言，阅读代码的难度会增加，类似于反编译的代码。</w:t>
      </w:r>
    </w:p>
    <w:p w14:paraId="27C67E5C">
      <w:pPr>
        <w:spacing w:line="400" w:lineRule="exact"/>
        <w:ind w:firstLine="480" w:firstLineChars="200"/>
        <w:jc w:val="left"/>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硬机制：硬机制是指可以通过机器进行检查的机制，能够分析代码的正确性和自洽性。虽然没有绝对的正确或错误，但可以检查源代码是否遵循设计意图，例如，是否允许X和Y之间的通信。</w:t>
      </w:r>
    </w:p>
    <w:p w14:paraId="615BB432">
      <w:pPr>
        <w:spacing w:line="240" w:lineRule="auto"/>
        <w:ind w:firstLine="420" w:firstLineChars="200"/>
        <w:jc w:val="left"/>
      </w:pPr>
      <w:r>
        <w:drawing>
          <wp:inline distT="0" distB="0" distL="114300" distR="114300">
            <wp:extent cx="5267960" cy="5648325"/>
            <wp:effectExtent l="0" t="0" r="2540" b="317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1"/>
                    <a:stretch>
                      <a:fillRect/>
                    </a:stretch>
                  </pic:blipFill>
                  <pic:spPr>
                    <a:xfrm>
                      <a:off x="0" y="0"/>
                      <a:ext cx="5267960" cy="5648325"/>
                    </a:xfrm>
                    <a:prstGeom prst="rect">
                      <a:avLst/>
                    </a:prstGeom>
                    <a:noFill/>
                    <a:ln>
                      <a:noFill/>
                    </a:ln>
                  </pic:spPr>
                </pic:pic>
              </a:graphicData>
            </a:graphic>
          </wp:inline>
        </w:drawing>
      </w:r>
    </w:p>
    <w:p w14:paraId="35C8E710">
      <w:pPr>
        <w:spacing w:line="400" w:lineRule="exact"/>
        <w:ind w:firstLine="420" w:firstLineChars="200"/>
        <w:jc w:val="center"/>
        <w:rPr>
          <w:rFonts w:hint="eastAsia"/>
          <w:lang w:val="en-US" w:eastAsia="zh-CN"/>
        </w:rPr>
      </w:pPr>
      <w:r>
        <w:rPr>
          <w:rFonts w:hint="eastAsia"/>
          <w:lang w:val="en-US" w:eastAsia="zh-CN"/>
        </w:rPr>
        <w:t>在代码中表达设计意图的模式一览</w:t>
      </w:r>
    </w:p>
    <w:p w14:paraId="66F0DABE">
      <w:pPr>
        <w:spacing w:line="400" w:lineRule="exact"/>
        <w:ind w:firstLine="420" w:firstLineChars="200"/>
        <w:jc w:val="left"/>
        <w:rPr>
          <w:rFonts w:hint="default"/>
          <w:lang w:val="en-US" w:eastAsia="zh-CN"/>
        </w:rPr>
      </w:pPr>
    </w:p>
    <w:p w14:paraId="5F8AD43F">
      <w:pPr>
        <w:spacing w:line="400" w:lineRule="exact"/>
        <w:ind w:firstLine="480" w:firstLineChars="200"/>
        <w:jc w:val="left"/>
        <w:rPr>
          <w:rFonts w:hint="eastAsia" w:ascii="宋体" w:hAnsi="宋体" w:eastAsia="宋体" w:cs="Times New Roman"/>
          <w:sz w:val="24"/>
          <w:szCs w:val="24"/>
          <w:lang w:val="en-US" w:eastAsia="zh-CN"/>
        </w:rPr>
      </w:pPr>
      <w:r>
        <w:rPr>
          <w:rFonts w:hint="eastAsia" w:ascii="宋体" w:hAnsi="宋体" w:eastAsia="宋体" w:cs="Times New Roman"/>
          <w:sz w:val="24"/>
          <w:szCs w:val="24"/>
          <w:lang w:val="en-US" w:eastAsia="zh-CN"/>
        </w:rPr>
        <w:t>以下</w:t>
      </w:r>
      <w:r>
        <w:rPr>
          <w:rFonts w:hint="default" w:ascii="宋体" w:hAnsi="宋体" w:eastAsia="宋体" w:cs="Times New Roman"/>
          <w:sz w:val="24"/>
          <w:szCs w:val="24"/>
          <w:lang w:val="en-US" w:eastAsia="zh-CN"/>
        </w:rPr>
        <w:t>通过一个处理电子邮件的系统示例，探讨了如何在代码中使架构模型可见，主要包括</w:t>
      </w:r>
      <w:r>
        <w:rPr>
          <w:rFonts w:hint="eastAsia" w:ascii="宋体" w:hAnsi="宋体" w:eastAsia="宋体" w:cs="Times New Roman"/>
          <w:sz w:val="24"/>
          <w:szCs w:val="24"/>
          <w:lang w:val="en-US" w:eastAsia="zh-CN"/>
        </w:rPr>
        <w:t>七个要点：</w:t>
      </w:r>
    </w:p>
    <w:p w14:paraId="7136F9DC">
      <w:pPr>
        <w:spacing w:line="400" w:lineRule="exact"/>
        <w:ind w:firstLine="480" w:firstLineChars="200"/>
        <w:jc w:val="left"/>
        <w:rPr>
          <w:rFonts w:hint="eastAsia" w:ascii="宋体" w:hAnsi="宋体" w:eastAsia="宋体" w:cs="Times New Roman"/>
          <w:sz w:val="24"/>
          <w:szCs w:val="24"/>
          <w:lang w:val="en-US" w:eastAsia="zh-CN"/>
        </w:rPr>
      </w:pPr>
      <w:r>
        <w:rPr>
          <w:rFonts w:hint="default" w:ascii="宋体" w:hAnsi="宋体" w:eastAsia="宋体" w:cs="Times New Roman"/>
          <w:sz w:val="24"/>
          <w:szCs w:val="24"/>
          <w:lang w:val="en-US" w:eastAsia="zh-CN"/>
        </w:rPr>
        <w:t>电子邮件处理系统概述：该系统的功能是读取电子邮件并自动回复，如果无法理解请求，则交由人工处理。此类系统特别适用于处理大量重复邮件的场景，如航运跟踪查询。</w:t>
      </w:r>
    </w:p>
    <w:p w14:paraId="771BACA9">
      <w:pPr>
        <w:spacing w:line="400" w:lineRule="exact"/>
        <w:ind w:firstLine="480" w:firstLineChars="200"/>
        <w:jc w:val="left"/>
        <w:rPr>
          <w:rFonts w:hint="eastAsia" w:ascii="宋体" w:hAnsi="宋体" w:eastAsia="宋体" w:cs="Times New Roman"/>
          <w:sz w:val="24"/>
          <w:szCs w:val="24"/>
          <w:lang w:val="en-US" w:eastAsia="zh-CN"/>
        </w:rPr>
      </w:pPr>
      <w:r>
        <w:rPr>
          <w:rFonts w:hint="default" w:ascii="宋体" w:hAnsi="宋体" w:eastAsia="宋体" w:cs="Times New Roman"/>
          <w:sz w:val="24"/>
          <w:szCs w:val="24"/>
          <w:lang w:val="en-US" w:eastAsia="zh-CN"/>
        </w:rPr>
        <w:t>处理阶段：电子邮件处理分为几个阶段：</w:t>
      </w:r>
    </w:p>
    <w:p w14:paraId="4F1B2080">
      <w:pPr>
        <w:spacing w:line="400" w:lineRule="exact"/>
        <w:ind w:firstLine="480" w:firstLineChars="200"/>
        <w:jc w:val="left"/>
        <w:rPr>
          <w:rFonts w:hint="eastAsia" w:ascii="宋体" w:hAnsi="宋体" w:eastAsia="宋体" w:cs="Times New Roman"/>
          <w:sz w:val="24"/>
          <w:szCs w:val="24"/>
          <w:lang w:val="en-US" w:eastAsia="zh-CN"/>
        </w:rPr>
      </w:pPr>
      <w:r>
        <w:rPr>
          <w:rFonts w:hint="default" w:ascii="宋体" w:hAnsi="宋体" w:eastAsia="宋体" w:cs="Times New Roman"/>
          <w:sz w:val="24"/>
          <w:szCs w:val="24"/>
          <w:lang w:val="en-US" w:eastAsia="zh-CN"/>
        </w:rPr>
        <w:t>清理阶段：移除HTML和其他标记，生成纯文本消息。</w:t>
      </w:r>
    </w:p>
    <w:p w14:paraId="52FF57D8">
      <w:pPr>
        <w:spacing w:line="400" w:lineRule="exact"/>
        <w:ind w:firstLine="480" w:firstLineChars="200"/>
        <w:jc w:val="left"/>
        <w:rPr>
          <w:rFonts w:hint="eastAsia" w:ascii="宋体" w:hAnsi="宋体" w:eastAsia="宋体" w:cs="Times New Roman"/>
          <w:sz w:val="24"/>
          <w:szCs w:val="24"/>
          <w:lang w:val="en-US" w:eastAsia="zh-CN"/>
        </w:rPr>
      </w:pPr>
      <w:r>
        <w:rPr>
          <w:rFonts w:hint="default" w:ascii="宋体" w:hAnsi="宋体" w:eastAsia="宋体" w:cs="Times New Roman"/>
          <w:sz w:val="24"/>
          <w:szCs w:val="24"/>
          <w:lang w:val="en-US" w:eastAsia="zh-CN"/>
        </w:rPr>
        <w:t>标记阶段：对消息文本进行标记，识别主题、发送者、段落、句子、单词、账号、姓名和跟踪单号。</w:t>
      </w:r>
    </w:p>
    <w:p w14:paraId="4A937F70">
      <w:pPr>
        <w:spacing w:line="400" w:lineRule="exact"/>
        <w:ind w:firstLine="480" w:firstLineChars="200"/>
        <w:jc w:val="left"/>
        <w:rPr>
          <w:rFonts w:hint="eastAsia" w:ascii="宋体" w:hAnsi="宋体" w:eastAsia="宋体" w:cs="Times New Roman"/>
          <w:sz w:val="24"/>
          <w:szCs w:val="24"/>
          <w:lang w:val="en-US" w:eastAsia="zh-CN"/>
        </w:rPr>
      </w:pPr>
      <w:r>
        <w:rPr>
          <w:rFonts w:hint="default" w:ascii="宋体" w:hAnsi="宋体" w:eastAsia="宋体" w:cs="Times New Roman"/>
          <w:sz w:val="24"/>
          <w:szCs w:val="24"/>
          <w:lang w:val="en-US" w:eastAsia="zh-CN"/>
        </w:rPr>
        <w:t>特性分析：多个特性分析器对消息进行密集计算，提取特征。</w:t>
      </w:r>
    </w:p>
    <w:p w14:paraId="35D63C67">
      <w:pPr>
        <w:spacing w:line="400" w:lineRule="exact"/>
        <w:ind w:firstLine="480" w:firstLineChars="200"/>
        <w:jc w:val="left"/>
        <w:rPr>
          <w:rFonts w:hint="eastAsia" w:ascii="宋体" w:hAnsi="宋体" w:eastAsia="宋体" w:cs="Times New Roman"/>
          <w:sz w:val="24"/>
          <w:szCs w:val="24"/>
          <w:lang w:val="en-US" w:eastAsia="zh-CN"/>
        </w:rPr>
      </w:pPr>
      <w:r>
        <w:rPr>
          <w:rFonts w:hint="default" w:ascii="宋体" w:hAnsi="宋体" w:eastAsia="宋体" w:cs="Times New Roman"/>
          <w:sz w:val="24"/>
          <w:szCs w:val="24"/>
          <w:lang w:val="en-US" w:eastAsia="zh-CN"/>
        </w:rPr>
        <w:t>分类阶段：分析器的结果汇聚后送入分类器，分类器判断是否理解消息。</w:t>
      </w:r>
    </w:p>
    <w:p w14:paraId="1E73F8F1">
      <w:pPr>
        <w:spacing w:line="400" w:lineRule="exact"/>
        <w:ind w:firstLine="480" w:firstLineChars="200"/>
        <w:jc w:val="left"/>
        <w:rPr>
          <w:rFonts w:hint="eastAsia" w:ascii="宋体" w:hAnsi="宋体" w:eastAsia="宋体" w:cs="Times New Roman"/>
          <w:sz w:val="24"/>
          <w:szCs w:val="24"/>
          <w:lang w:val="en-US" w:eastAsia="zh-CN"/>
        </w:rPr>
      </w:pPr>
      <w:r>
        <w:rPr>
          <w:rFonts w:hint="default" w:ascii="宋体" w:hAnsi="宋体" w:eastAsia="宋体" w:cs="Times New Roman"/>
          <w:sz w:val="24"/>
          <w:szCs w:val="24"/>
          <w:lang w:val="en-US" w:eastAsia="zh-CN"/>
        </w:rPr>
        <w:t>架构模型的可视化：系统可以通过流程图或面向对象的编码风格实现，展示架构的明显特征。通过包结构的组织，可以清晰地显示模块结果，使组件和连接器类型可视化，帮助理解系统的运行时结构。</w:t>
      </w:r>
    </w:p>
    <w:p w14:paraId="2F91BAC6">
      <w:pPr>
        <w:spacing w:line="400" w:lineRule="exact"/>
        <w:ind w:firstLine="480" w:firstLineChars="200"/>
        <w:jc w:val="left"/>
        <w:rPr>
          <w:rFonts w:hint="eastAsia" w:ascii="宋体" w:hAnsi="宋体" w:eastAsia="宋体" w:cs="Times New Roman"/>
          <w:sz w:val="24"/>
          <w:szCs w:val="24"/>
          <w:lang w:val="en-US" w:eastAsia="zh-CN"/>
        </w:rPr>
      </w:pPr>
      <w:r>
        <w:rPr>
          <w:rFonts w:hint="default" w:ascii="宋体" w:hAnsi="宋体" w:eastAsia="宋体" w:cs="Times New Roman"/>
          <w:sz w:val="24"/>
          <w:szCs w:val="24"/>
          <w:lang w:val="en-US" w:eastAsia="zh-CN"/>
        </w:rPr>
        <w:t>包结构的组织：源代码的模块视图可以通过包和模块的结构反映架构信息。电子邮件系统的包结构展示了与管道-过滤器风格相关的共享基础设施及系统特定部分。良好的包组织使得查找组件和数据流动变得容易。</w:t>
      </w:r>
    </w:p>
    <w:p w14:paraId="55BAFC24">
      <w:pPr>
        <w:spacing w:line="400" w:lineRule="exact"/>
        <w:ind w:firstLine="480" w:firstLineChars="200"/>
        <w:jc w:val="left"/>
        <w:rPr>
          <w:rFonts w:hint="eastAsia" w:ascii="宋体" w:hAnsi="宋体" w:eastAsia="宋体" w:cs="Times New Roman"/>
          <w:sz w:val="24"/>
          <w:szCs w:val="24"/>
          <w:lang w:val="en-US" w:eastAsia="zh-CN"/>
        </w:rPr>
      </w:pPr>
      <w:r>
        <w:rPr>
          <w:rFonts w:hint="default" w:ascii="宋体" w:hAnsi="宋体" w:eastAsia="宋体" w:cs="Times New Roman"/>
          <w:sz w:val="24"/>
          <w:szCs w:val="24"/>
          <w:lang w:val="en-US" w:eastAsia="zh-CN"/>
        </w:rPr>
        <w:t>包结构的局限性：尽管包的组织有助于展现架构，但也存在局限性：</w:t>
      </w:r>
    </w:p>
    <w:p w14:paraId="0AA0FE07">
      <w:pPr>
        <w:spacing w:line="400" w:lineRule="exact"/>
        <w:ind w:firstLine="480" w:firstLineChars="200"/>
        <w:jc w:val="left"/>
        <w:rPr>
          <w:rFonts w:hint="eastAsia" w:ascii="宋体" w:hAnsi="宋体" w:eastAsia="宋体" w:cs="Times New Roman"/>
          <w:sz w:val="24"/>
          <w:szCs w:val="24"/>
          <w:lang w:val="en-US" w:eastAsia="zh-CN"/>
        </w:rPr>
      </w:pPr>
      <w:r>
        <w:rPr>
          <w:rFonts w:hint="default" w:ascii="宋体" w:hAnsi="宋体" w:eastAsia="宋体" w:cs="Times New Roman"/>
          <w:sz w:val="24"/>
          <w:szCs w:val="24"/>
          <w:lang w:val="en-US" w:eastAsia="zh-CN"/>
        </w:rPr>
        <w:t>组件代码可能无法集中在一个包中，导致依赖于外部库（如Java标准库）。</w:t>
      </w:r>
    </w:p>
    <w:p w14:paraId="218A0293">
      <w:pPr>
        <w:spacing w:line="400" w:lineRule="exact"/>
        <w:ind w:firstLine="480" w:firstLineChars="200"/>
        <w:jc w:val="left"/>
        <w:rPr>
          <w:rFonts w:hint="eastAsia" w:ascii="宋体" w:hAnsi="宋体" w:eastAsia="宋体" w:cs="Times New Roman"/>
          <w:sz w:val="24"/>
          <w:szCs w:val="24"/>
          <w:lang w:val="en-US" w:eastAsia="zh-CN"/>
        </w:rPr>
      </w:pPr>
      <w:r>
        <w:rPr>
          <w:rFonts w:hint="default" w:ascii="宋体" w:hAnsi="宋体" w:eastAsia="宋体" w:cs="Times New Roman"/>
          <w:sz w:val="24"/>
          <w:szCs w:val="24"/>
          <w:lang w:val="en-US" w:eastAsia="zh-CN"/>
        </w:rPr>
        <w:t>包的层次结构无法显示依赖关系，开发人员需要阅读源文件才能找到依赖。</w:t>
      </w:r>
    </w:p>
    <w:p w14:paraId="095651AD">
      <w:pPr>
        <w:spacing w:line="400" w:lineRule="exact"/>
        <w:ind w:firstLine="480" w:firstLineChars="200"/>
        <w:jc w:val="left"/>
        <w:rPr>
          <w:rFonts w:hint="eastAsia" w:ascii="宋体" w:hAnsi="宋体" w:eastAsia="宋体" w:cs="Times New Roman"/>
          <w:sz w:val="24"/>
          <w:szCs w:val="24"/>
          <w:lang w:val="en-US" w:eastAsia="zh-CN"/>
        </w:rPr>
      </w:pPr>
      <w:r>
        <w:rPr>
          <w:rFonts w:hint="default" w:ascii="宋体" w:hAnsi="宋体" w:eastAsia="宋体" w:cs="Times New Roman"/>
          <w:sz w:val="24"/>
          <w:szCs w:val="24"/>
          <w:lang w:val="en-US" w:eastAsia="zh-CN"/>
        </w:rPr>
        <w:t>跨包的约束无法表达，可能导致意外的依赖关系增加。</w:t>
      </w:r>
    </w:p>
    <w:p w14:paraId="18490AAC">
      <w:pPr>
        <w:spacing w:line="400" w:lineRule="exact"/>
        <w:ind w:firstLine="480" w:firstLineChars="200"/>
        <w:jc w:val="left"/>
        <w:rPr>
          <w:rFonts w:hint="default" w:ascii="宋体" w:hAnsi="宋体" w:eastAsia="宋体" w:cs="Times New Roman"/>
          <w:sz w:val="24"/>
          <w:szCs w:val="24"/>
          <w:lang w:val="en-US" w:eastAsia="zh-CN"/>
        </w:rPr>
      </w:pPr>
    </w:p>
    <w:p w14:paraId="7C39E208">
      <w:pPr>
        <w:spacing w:line="240" w:lineRule="auto"/>
        <w:ind w:firstLine="420" w:firstLineChars="200"/>
        <w:jc w:val="left"/>
      </w:pPr>
      <w:r>
        <w:drawing>
          <wp:inline distT="0" distB="0" distL="114300" distR="114300">
            <wp:extent cx="5271770" cy="1691005"/>
            <wp:effectExtent l="0" t="0" r="11430" b="1079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2"/>
                    <a:stretch>
                      <a:fillRect/>
                    </a:stretch>
                  </pic:blipFill>
                  <pic:spPr>
                    <a:xfrm>
                      <a:off x="0" y="0"/>
                      <a:ext cx="5271770" cy="1691005"/>
                    </a:xfrm>
                    <a:prstGeom prst="rect">
                      <a:avLst/>
                    </a:prstGeom>
                    <a:noFill/>
                    <a:ln>
                      <a:noFill/>
                    </a:ln>
                  </pic:spPr>
                </pic:pic>
              </a:graphicData>
            </a:graphic>
          </wp:inline>
        </w:drawing>
      </w:r>
    </w:p>
    <w:p w14:paraId="67DAC5FF">
      <w:pPr>
        <w:spacing w:line="400" w:lineRule="exact"/>
        <w:ind w:firstLine="480" w:firstLineChars="200"/>
        <w:jc w:val="left"/>
        <w:rPr>
          <w:rFonts w:hint="default" w:ascii="宋体" w:hAnsi="宋体" w:eastAsia="宋体" w:cs="Times New Roman"/>
          <w:sz w:val="24"/>
          <w:szCs w:val="24"/>
          <w:lang w:val="en-US" w:eastAsia="zh-CN"/>
        </w:rPr>
      </w:pPr>
    </w:p>
    <w:p w14:paraId="7C39EBC1">
      <w:pPr>
        <w:spacing w:line="400" w:lineRule="exact"/>
        <w:ind w:firstLine="480" w:firstLineChars="200"/>
        <w:jc w:val="left"/>
        <w:rPr>
          <w:rFonts w:hint="default" w:ascii="宋体" w:hAnsi="宋体" w:eastAsia="宋体" w:cs="Times New Roman"/>
          <w:sz w:val="24"/>
          <w:szCs w:val="24"/>
          <w:lang w:val="en-US" w:eastAsia="zh-CN"/>
        </w:rPr>
      </w:pPr>
      <w:r>
        <w:rPr>
          <w:rFonts w:hint="eastAsia" w:ascii="宋体" w:hAnsi="宋体" w:eastAsia="宋体" w:cs="Times New Roman"/>
          <w:sz w:val="24"/>
          <w:szCs w:val="24"/>
          <w:lang w:val="en-US" w:eastAsia="zh-CN"/>
        </w:rPr>
        <w:t>以下代码段--</w:t>
      </w:r>
      <w:r>
        <w:rPr>
          <w:rFonts w:hint="default" w:ascii="宋体" w:hAnsi="宋体" w:eastAsia="宋体" w:cs="Times New Roman"/>
          <w:sz w:val="24"/>
          <w:szCs w:val="24"/>
          <w:lang w:val="en-US" w:eastAsia="zh-CN"/>
        </w:rPr>
        <w:t>Filter类的源代码</w:t>
      </w:r>
      <w:r>
        <w:rPr>
          <w:rFonts w:hint="eastAsia" w:ascii="宋体" w:hAnsi="宋体" w:eastAsia="宋体" w:cs="Times New Roman"/>
          <w:sz w:val="24"/>
          <w:szCs w:val="24"/>
          <w:lang w:val="en-US" w:eastAsia="zh-CN"/>
        </w:rPr>
        <w:t>为例</w:t>
      </w:r>
      <w:r>
        <w:rPr>
          <w:rFonts w:hint="default" w:ascii="宋体" w:hAnsi="宋体" w:eastAsia="宋体" w:cs="Times New Roman"/>
          <w:sz w:val="24"/>
          <w:szCs w:val="24"/>
          <w:lang w:val="en-US" w:eastAsia="zh-CN"/>
        </w:rPr>
        <w:t>。因为出现了Filter类，读到这段代码的人就会知道你正在使用管道-过滤器风格。另一种做法是简单地把“flter”加到其他类的名称中，例如，TaggimgFilter，但是，显式的Filter类还有其他的好处。现在大多数集成开发环境(IDES)都可以显示类的层次结构，使用显式的Filter类，就可以显示 Filter 类的所有子类，这样，一眼就可以看到所有已定义的过滤器了。Filter类作为Component类的子类，不仅提供了具体的实现，还通过标准化并发处理和增量式输入处理增强了系统的可维护性。利用集成开发环境（IDE），开发者可以轻松查看类的层次结构，识别所有过滤器及其子类。尽管在代码中强制增量式处理和通过管道通信的约束较难表达，但可以通过注释进行描述。此外，Java的单继承限制在某些系统中可能会影响Filter类的使用。总体而言，Filter类通过明确的结构和功能提升了代码的可读性和架构的清晰度。</w:t>
      </w:r>
    </w:p>
    <w:p w14:paraId="09C1BD6C">
      <w:pPr>
        <w:spacing w:line="400" w:lineRule="exact"/>
        <w:ind w:firstLine="480" w:firstLineChars="200"/>
        <w:jc w:val="left"/>
        <w:rPr>
          <w:rFonts w:hint="default" w:ascii="宋体" w:hAnsi="宋体" w:eastAsia="宋体" w:cs="Times New Roman"/>
          <w:sz w:val="24"/>
          <w:szCs w:val="24"/>
          <w:lang w:val="en-US" w:eastAsia="zh-CN"/>
        </w:rPr>
      </w:pPr>
    </w:p>
    <w:p w14:paraId="7B2102F0">
      <w:pPr>
        <w:spacing w:line="400" w:lineRule="exact"/>
        <w:ind w:firstLine="480" w:firstLineChars="200"/>
        <w:jc w:val="left"/>
        <w:rPr>
          <w:rFonts w:hint="default" w:ascii="宋体" w:hAnsi="宋体" w:eastAsia="宋体" w:cs="Times New Roman"/>
          <w:sz w:val="24"/>
          <w:szCs w:val="24"/>
          <w:lang w:val="en-US" w:eastAsia="zh-CN"/>
        </w:rPr>
      </w:pPr>
    </w:p>
    <w:p w14:paraId="41DE1DDC">
      <w:pPr>
        <w:spacing w:line="240" w:lineRule="auto"/>
        <w:ind w:firstLine="420" w:firstLineChars="200"/>
        <w:jc w:val="left"/>
        <w:rPr>
          <w:rFonts w:hint="eastAsia" w:ascii="宋体" w:hAnsi="宋体" w:eastAsia="宋体" w:cs="Times New Roman"/>
          <w:sz w:val="24"/>
          <w:szCs w:val="24"/>
        </w:rPr>
      </w:pPr>
      <w:r>
        <w:drawing>
          <wp:inline distT="0" distB="0" distL="114300" distR="114300">
            <wp:extent cx="5269865" cy="4424045"/>
            <wp:effectExtent l="0" t="0" r="635" b="825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3"/>
                    <a:stretch>
                      <a:fillRect/>
                    </a:stretch>
                  </pic:blipFill>
                  <pic:spPr>
                    <a:xfrm>
                      <a:off x="0" y="0"/>
                      <a:ext cx="5269865" cy="4424045"/>
                    </a:xfrm>
                    <a:prstGeom prst="rect">
                      <a:avLst/>
                    </a:prstGeom>
                    <a:noFill/>
                    <a:ln>
                      <a:noFill/>
                    </a:ln>
                  </pic:spPr>
                </pic:pic>
              </a:graphicData>
            </a:graphic>
          </wp:inline>
        </w:drawing>
      </w: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Calibri Light">
    <w:panose1 w:val="020F0302020204030204"/>
    <w:charset w:val="00"/>
    <w:family w:val="auto"/>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6537174">
    <w:pPr>
      <w:pStyle w:val="8"/>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8A4F82F">
                          <w:pPr>
                            <w:pStyle w:val="8"/>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eXtc4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DHl7XOMQIAAGEEAAAOAAAAAAAAAAEAIAAAAB8BAABkcnMvZTJvRG9jLnhtbFBLBQYA&#10;AAAABgAGAFkBAADCBQAAAAA=&#10;">
              <v:fill on="f" focussize="0,0"/>
              <v:stroke on="f" weight="0.5pt"/>
              <v:imagedata o:title=""/>
              <o:lock v:ext="edit" aspectratio="f"/>
              <v:textbox inset="0mm,0mm,0mm,0mm" style="mso-fit-shape-to-text:t;">
                <w:txbxContent>
                  <w:p w14:paraId="48A4F82F">
                    <w:pPr>
                      <w:pStyle w:val="8"/>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DFF7510">
    <w:pPr>
      <w:pStyle w:val="9"/>
      <w:rPr>
        <w:rFonts w:hint="eastAsia"/>
        <w:u w:val="single"/>
        <w:lang w:val="en-US" w:eastAsia="zh-CN"/>
      </w:rPr>
    </w:pPr>
    <w:r>
      <w:rPr>
        <w:rFonts w:hint="eastAsia"/>
        <w:u w:val="single"/>
        <w:lang w:val="en-US" w:eastAsia="zh-CN"/>
      </w:rPr>
      <w:t xml:space="preserve">《软件项目管理》读书笔记                                         姓名黄愫 学号2022141461212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BCA0D8F"/>
    <w:multiLevelType w:val="multilevel"/>
    <w:tmpl w:val="5BCA0D8F"/>
    <w:lvl w:ilvl="0" w:tentative="0">
      <w:start w:val="1"/>
      <w:numFmt w:val="japaneseCounting"/>
      <w:lvlText w:val="%1、"/>
      <w:lvlJc w:val="left"/>
      <w:pPr>
        <w:ind w:left="432" w:hanging="432"/>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6"/>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TgyNDU1NmNlODVmZTk1MjY4MTAwMDY4MjQ5NGYzZDIifQ=="/>
  </w:docVars>
  <w:rsids>
    <w:rsidRoot w:val="009139C8"/>
    <w:rsid w:val="00040ABC"/>
    <w:rsid w:val="00121228"/>
    <w:rsid w:val="00246642"/>
    <w:rsid w:val="002A0B84"/>
    <w:rsid w:val="002B305D"/>
    <w:rsid w:val="00367E00"/>
    <w:rsid w:val="00410B02"/>
    <w:rsid w:val="00492983"/>
    <w:rsid w:val="0050652D"/>
    <w:rsid w:val="006B4322"/>
    <w:rsid w:val="009139C8"/>
    <w:rsid w:val="00AE5A6A"/>
    <w:rsid w:val="00B444A5"/>
    <w:rsid w:val="00C832D1"/>
    <w:rsid w:val="00CE0B60"/>
    <w:rsid w:val="00F36668"/>
    <w:rsid w:val="0BD64D08"/>
    <w:rsid w:val="1E5A190B"/>
    <w:rsid w:val="223B38E7"/>
    <w:rsid w:val="2934190F"/>
    <w:rsid w:val="2E9A1C10"/>
    <w:rsid w:val="33B76ACD"/>
    <w:rsid w:val="36C31A80"/>
    <w:rsid w:val="390C4874"/>
    <w:rsid w:val="43D010A9"/>
    <w:rsid w:val="4883395C"/>
    <w:rsid w:val="4DA46288"/>
    <w:rsid w:val="4E3961E9"/>
    <w:rsid w:val="5918493B"/>
    <w:rsid w:val="5E23390B"/>
    <w:rsid w:val="6B4C5824"/>
    <w:rsid w:val="6D0802D4"/>
    <w:rsid w:val="70314F9E"/>
    <w:rsid w:val="7A3646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nhideWhenUsed="0" w:uiPriority="0"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spacing w:before="260" w:after="260" w:line="416" w:lineRule="auto"/>
      <w:outlineLvl w:val="2"/>
    </w:pPr>
    <w:rPr>
      <w:b/>
      <w:bCs/>
      <w:sz w:val="32"/>
      <w:szCs w:val="32"/>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5">
    <w:name w:val="annotation text"/>
    <w:basedOn w:val="1"/>
    <w:semiHidden/>
    <w:qFormat/>
    <w:uiPriority w:val="0"/>
    <w:pPr>
      <w:jc w:val="left"/>
    </w:pPr>
  </w:style>
  <w:style w:type="paragraph" w:styleId="6">
    <w:name w:val="toc 3"/>
    <w:basedOn w:val="1"/>
    <w:next w:val="1"/>
    <w:semiHidden/>
    <w:unhideWhenUsed/>
    <w:qFormat/>
    <w:uiPriority w:val="39"/>
    <w:pPr>
      <w:ind w:left="840" w:leftChars="400"/>
    </w:pPr>
  </w:style>
  <w:style w:type="paragraph" w:styleId="7">
    <w:name w:val="Plain Text"/>
    <w:basedOn w:val="1"/>
    <w:qFormat/>
    <w:uiPriority w:val="0"/>
    <w:rPr>
      <w:rFonts w:ascii="宋体" w:hAnsi="Courier New" w:cs="Courier New"/>
      <w:szCs w:val="21"/>
    </w:rPr>
  </w:style>
  <w:style w:type="paragraph" w:styleId="8">
    <w:name w:val="footer"/>
    <w:basedOn w:val="1"/>
    <w:semiHidden/>
    <w:unhideWhenUsed/>
    <w:qFormat/>
    <w:uiPriority w:val="99"/>
    <w:pPr>
      <w:tabs>
        <w:tab w:val="center" w:pos="4153"/>
        <w:tab w:val="right" w:pos="8306"/>
      </w:tabs>
      <w:snapToGrid w:val="0"/>
      <w:jc w:val="left"/>
    </w:pPr>
    <w:rPr>
      <w:sz w:val="18"/>
    </w:rPr>
  </w:style>
  <w:style w:type="paragraph" w:styleId="9">
    <w:name w:val="header"/>
    <w:basedOn w:val="1"/>
    <w:semiHidden/>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1"/>
    <w:basedOn w:val="1"/>
    <w:next w:val="1"/>
    <w:semiHidden/>
    <w:unhideWhenUsed/>
    <w:qFormat/>
    <w:uiPriority w:val="39"/>
  </w:style>
  <w:style w:type="paragraph" w:styleId="11">
    <w:name w:val="toc 2"/>
    <w:basedOn w:val="1"/>
    <w:next w:val="1"/>
    <w:semiHidden/>
    <w:unhideWhenUsed/>
    <w:qFormat/>
    <w:uiPriority w:val="39"/>
    <w:pPr>
      <w:ind w:left="420" w:leftChars="200"/>
    </w:pPr>
  </w:style>
  <w:style w:type="paragraph" w:styleId="12">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14">
    <w:name w:val="Table Grid"/>
    <w:basedOn w:val="1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Strong"/>
    <w:basedOn w:val="15"/>
    <w:qFormat/>
    <w:uiPriority w:val="22"/>
    <w:rPr>
      <w:b/>
    </w:rPr>
  </w:style>
  <w:style w:type="character" w:styleId="17">
    <w:name w:val="Hyperlink"/>
    <w:basedOn w:val="15"/>
    <w:semiHidden/>
    <w:unhideWhenUsed/>
    <w:qFormat/>
    <w:uiPriority w:val="99"/>
    <w:rPr>
      <w:color w:val="0000FF"/>
      <w:u w:val="single"/>
    </w:rPr>
  </w:style>
  <w:style w:type="paragraph" w:styleId="18">
    <w:name w:val="List Paragraph"/>
    <w:basedOn w:val="1"/>
    <w:qFormat/>
    <w:uiPriority w:val="34"/>
    <w:pPr>
      <w:ind w:firstLine="420" w:firstLineChars="200"/>
    </w:pPr>
  </w:style>
  <w:style w:type="character" w:customStyle="1" w:styleId="19">
    <w:name w:val="acpromt"/>
    <w:basedOn w:val="15"/>
    <w:qFormat/>
    <w:uiPriority w:val="0"/>
  </w:style>
  <w:style w:type="paragraph" w:customStyle="1" w:styleId="20">
    <w:name w:val="WPSOffice手动目录 1"/>
    <w:qFormat/>
    <w:uiPriority w:val="0"/>
    <w:pPr>
      <w:ind w:leftChars="0"/>
    </w:pPr>
    <w:rPr>
      <w:rFonts w:asciiTheme="minorHAnsi" w:hAnsiTheme="minorHAnsi" w:eastAsiaTheme="minorEastAsia" w:cstheme="minorBidi"/>
      <w:sz w:val="20"/>
      <w:szCs w:val="20"/>
    </w:rPr>
  </w:style>
  <w:style w:type="paragraph" w:customStyle="1" w:styleId="21">
    <w:name w:val="WPSOffice手动目录 2"/>
    <w:qFormat/>
    <w:uiPriority w:val="0"/>
    <w:pPr>
      <w:ind w:leftChars="200"/>
    </w:pPr>
    <w:rPr>
      <w:rFonts w:asciiTheme="minorHAnsi" w:hAnsiTheme="minorHAnsi" w:eastAsiaTheme="minorEastAsia" w:cstheme="minorBidi"/>
      <w:sz w:val="20"/>
      <w:szCs w:val="20"/>
    </w:rPr>
  </w:style>
  <w:style w:type="paragraph" w:customStyle="1" w:styleId="22">
    <w:name w:val="WPSOffice手动目录 3"/>
    <w:qFormat/>
    <w:uiPriority w:val="0"/>
    <w:pPr>
      <w:ind w:leftChars="400"/>
    </w:pPr>
    <w:rPr>
      <w:rFonts w:asciiTheme="minorHAnsi" w:hAnsiTheme="minorHAnsi" w:eastAsiaTheme="minorEastAsia" w:cstheme="minorBidi"/>
      <w:sz w:val="20"/>
      <w:szCs w:val="20"/>
    </w:rPr>
  </w:style>
  <w:style w:type="paragraph" w:customStyle="1" w:styleId="23">
    <w:name w:val="关键词"/>
    <w:basedOn w:val="1"/>
    <w:qFormat/>
    <w:uiPriority w:val="0"/>
    <w:pPr>
      <w:spacing w:before="312" w:beforeLines="100" w:after="156" w:afterLines="50" w:line="400" w:lineRule="exact"/>
      <w:jc w:val="left"/>
    </w:pPr>
    <w:rPr>
      <w:bCs/>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2347</Words>
  <Characters>2711</Characters>
  <Lines>27</Lines>
  <Paragraphs>7</Paragraphs>
  <TotalTime>0</TotalTime>
  <ScaleCrop>false</ScaleCrop>
  <LinksUpToDate>false</LinksUpToDate>
  <CharactersWithSpaces>2801</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2021-03-27T01:06:00Z</dcterms:created>
  <dc:creator>孙 伟</dc:creator>
  <cp:lastModifiedBy>渭城朝雨</cp:lastModifiedBy>
  <dcterms:modified xsi:type="dcterms:W3CDTF">2024-12-20T11:33:38Z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9F5F18FD11BB4D88AF0FEFD6202CD0E9_13</vt:lpwstr>
  </property>
</Properties>
</file>