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</w:pPr>
      <w:r>
        <w:drawing>
          <wp:inline distT="0" distB="0" distL="0" distR="0">
            <wp:extent cx="438150" cy="438150"/>
            <wp:effectExtent t="0" r="0" b="0" l="0"/>
            <wp:docPr id="1" name="logo" descr="logo" title="Quantra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cs="Georgia" w:eastAsia="Georgia" w:hAnsi="Georgia"/>
          <w:b/>
          <w:bCs/>
          <w:color w:val="0A0F1C"/>
          <w:sz w:val="32"/>
          <w:szCs w:val="32"/>
        </w:rPr>
        <w:t xml:space="preserve">   Quantra AI</w:t>
      </w:r>
    </w:p>
    <w:p>
      <w:pPr>
        <w:pBdr>
          <w:bottom w:val="single" w:color="1FB489" w:sz="6" w:space="4"/>
        </w:pBdr>
        <w:spacing w:after="40"/>
      </w:pPr>
      <w:r>
        <w:rPr>
          <w:rFonts w:ascii="Georgia" w:cs="Georgia" w:eastAsia="Georgia" w:hAnsi="Georgia"/>
          <w:color w:val="0B7A5E"/>
          <w:sz w:val="22"/>
          <w:szCs w:val="22"/>
        </w:rPr>
        <w:t xml:space="preserve">Outreach Email Template — Meeting Request</w:t>
      </w:r>
    </w:p>
    <w:p>
      <w:pPr>
        <w:spacing w:after="140" w:line="264"/>
      </w:pPr>
      <w:r>
        <w:t xml:space="preserve">Reusable cold-outreach email for pitching Quantra AI. Replace the </w:t>
      </w:r>
      <w:r>
        <w:rPr>
          <w:b/>
          <w:bCs/>
          <w:color w:val="0B7A5E"/>
        </w:rPr>
        <w:t xml:space="preserve">[bracketed fields]</w:t>
      </w:r>
      <w:r>
        <w:t xml:space="preserve"> before sending. Keep it short — under ~120 words gets the best reply rate.</w:t>
      </w:r>
    </w:p>
    <w:p>
      <w:pPr>
        <w:pStyle w:val="Heading1"/>
      </w:pPr>
      <w:r>
        <w:t xml:space="preserve">Subject line (choose one)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Quantra AI — a 15-min idea for </w:t>
      </w:r>
      <w:r>
        <w:rPr>
          <w:b/>
          <w:bCs/>
          <w:color w:val="0B7A5E"/>
        </w:rPr>
        <w:t xml:space="preserve">[Company]</w:t>
      </w:r>
      <w:r>
        <w:t xml:space="preserve">’s clients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AI analysis layer for </w:t>
      </w:r>
      <w:r>
        <w:rPr>
          <w:b/>
          <w:bCs/>
          <w:color w:val="0B7A5E"/>
        </w:rPr>
        <w:t xml:space="preserve">[Company]</w:t>
      </w:r>
      <w:r>
        <w:t xml:space="preserve"> — quick intro?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Helping </w:t>
      </w:r>
      <w:r>
        <w:rPr>
          <w:b/>
          <w:bCs/>
          <w:color w:val="0B7A5E"/>
        </w:rPr>
        <w:t xml:space="preserve">[Company]</w:t>
      </w:r>
      <w:r>
        <w:t xml:space="preserve"> clients read any chart with confidence</w:t>
      </w:r>
    </w:p>
    <w:p>
      <w:pPr>
        <w:pStyle w:val="Heading1"/>
      </w:pPr>
      <w:r>
        <w:t xml:space="preserve">Email body</w:t>
      </w:r>
    </w:p>
    <w:p>
      <w:pPr>
        <w:shd w:fill="F3F7F5" w:val="clear"/>
        <w:spacing w:after="90" w:line="276"/>
        <w:ind w:left="160" w:right="160"/>
      </w:pPr>
      <w:r>
        <w:t xml:space="preserve">Hi </w:t>
      </w:r>
      <w:r>
        <w:rPr>
          <w:b/>
          <w:bCs/>
          <w:color w:val="0B7A5E"/>
        </w:rPr>
        <w:t xml:space="preserve">[First name]</w:t>
      </w:r>
      <w:r>
        <w:t xml:space="preserve">,</w:t>
      </w:r>
    </w:p>
    <w:p>
      <w:pPr>
        <w:shd w:fill="F3F7F5" w:val="clear"/>
        <w:spacing w:after="90" w:line="276"/>
        <w:ind w:left="160" w:right="160"/>
      </w:pPr>
      <w:r>
        <w:t xml:space="preserve">I’m </w:t>
      </w:r>
      <w:r>
        <w:rPr>
          <w:b/>
          <w:bCs/>
          <w:color w:val="0B7A5E"/>
        </w:rPr>
        <w:t xml:space="preserve">[Your name]</w:t>
      </w:r>
      <w:r>
        <w:t xml:space="preserve">, founder of </w:t>
      </w:r>
      <w:r>
        <w:rPr>
          <w:b/>
          <w:bCs/>
        </w:rPr>
        <w:t xml:space="preserve">Quantra AI</w:t>
      </w:r>
      <w:r>
        <w:t xml:space="preserve"> — a market-intelligence engine that turns price, fundamental and news data into one clear, plain-language verdict for any stock or crypto, with an explicit probability and a single 1–99 score that ranks the market.</w:t>
      </w:r>
    </w:p>
    <w:p>
      <w:pPr>
        <w:shd w:fill="F3F7F5" w:val="clear"/>
        <w:spacing w:after="90" w:line="276"/>
        <w:ind w:left="160" w:right="160"/>
      </w:pPr>
      <w:r>
        <w:t xml:space="preserve">I’m reaching out because </w:t>
      </w:r>
      <w:r>
        <w:rPr>
          <w:b/>
          <w:bCs/>
          <w:color w:val="0B7A5E"/>
        </w:rPr>
        <w:t xml:space="preserve">[Company]</w:t>
      </w:r>
      <w:r>
        <w:t xml:space="preserve"> serves exactly the kind of active, multi-asset investors Quantra is built for, and I think an embedded analysis layer could lift engagement and activation on your platform.</w:t>
      </w:r>
    </w:p>
    <w:p>
      <w:pPr>
        <w:shd w:fill="F3F7F5" w:val="clear"/>
        <w:spacing w:after="90" w:line="276"/>
        <w:ind w:left="160" w:right="160"/>
      </w:pPr>
      <w:r>
        <w:t xml:space="preserve">Would you be open to a </w:t>
      </w:r>
      <w:r>
        <w:rPr>
          <w:b/>
          <w:bCs/>
        </w:rPr>
        <w:t xml:space="preserve">15-minute call</w:t>
      </w:r>
      <w:r>
        <w:t xml:space="preserve"> in the next week or two? I’ll show a live demo — no slides needed — and we can see if a short paid pilot makes sense.</w:t>
      </w:r>
    </w:p>
    <w:p>
      <w:pPr>
        <w:shd w:fill="F3F7F5" w:val="clear"/>
        <w:spacing w:after="90" w:line="276"/>
        <w:ind w:left="160" w:right="160"/>
      </w:pPr>
      <w:r>
        <w:t xml:space="preserve">Either way, thanks for the great work </w:t>
      </w:r>
      <w:r>
        <w:rPr>
          <w:b/>
          <w:bCs/>
          <w:color w:val="0B7A5E"/>
        </w:rPr>
        <w:t xml:space="preserve">[Company]</w:t>
      </w:r>
      <w:r>
        <w:t xml:space="preserve"> does in the region.</w:t>
      </w:r>
    </w:p>
    <w:p>
      <w:pPr>
        <w:shd w:fill="F3F7F5" w:val="clear"/>
        <w:spacing w:after="90" w:line="276"/>
        <w:ind w:left="160" w:right="160"/>
      </w:pPr>
      <w:r>
        <w:t xml:space="preserve">Best,</w:t>
      </w:r>
    </w:p>
    <w:p>
      <w:pPr>
        <w:shd w:fill="F3F7F5" w:val="clear"/>
        <w:spacing w:after="90" w:line="276"/>
        <w:ind w:left="160" w:right="160"/>
      </w:pPr>
      <w:r>
        <w:rPr>
          <w:b/>
          <w:bCs/>
          <w:color w:val="0B7A5E"/>
        </w:rPr>
        <w:t xml:space="preserve">[Your name]</w:t>
      </w:r>
      <w:r>
        <w:t xml:space="preserve">
</w:t>
      </w:r>
    </w:p>
    <w:p>
      <w:pPr>
        <w:shd w:fill="F3F7F5" w:val="clear"/>
        <w:spacing w:after="90" w:line="276"/>
        <w:ind w:left="160" w:right="160"/>
      </w:pPr>
      <w:r>
        <w:rPr>
          <w:b/>
          <w:bCs/>
          <w:color w:val="0B7A5E"/>
        </w:rPr>
        <w:t xml:space="preserve">[Title]</w:t>
      </w:r>
      <w:r>
        <w:t xml:space="preserve"> · Quantra AI</w:t>
      </w:r>
    </w:p>
    <w:p>
      <w:pPr>
        <w:shd w:fill="F3F7F5" w:val="clear"/>
        <w:spacing w:after="90" w:line="276"/>
        <w:ind w:left="160" w:right="160"/>
      </w:pPr>
      <w:r>
        <w:rPr>
          <w:b/>
          <w:bCs/>
          <w:color w:val="0B7A5E"/>
        </w:rPr>
        <w:t xml:space="preserve">[email]</w:t>
      </w:r>
      <w:r>
        <w:t xml:space="preserve"> · </w:t>
      </w:r>
      <w:r>
        <w:rPr>
          <w:b/>
          <w:bCs/>
          <w:color w:val="0B7A5E"/>
        </w:rPr>
        <w:t xml:space="preserve">[phone]</w:t>
      </w:r>
      <w:r>
        <w:t xml:space="preserve"> · </w:t>
      </w:r>
      <w:r>
        <w:rPr>
          <w:b/>
          <w:bCs/>
          <w:color w:val="0B7A5E"/>
        </w:rPr>
        <w:t xml:space="preserve">[website]</w:t>
      </w:r>
    </w:p>
    <w:p>
      <w:pPr>
        <w:shd w:fill="F3F7F5" w:val="clear"/>
        <w:spacing w:after="90" w:line="276"/>
        <w:ind w:left="160" w:right="160"/>
      </w:pPr>
      <w:r>
        <w:rPr>
          <w:i/>
          <w:iCs/>
          <w:color w:val="5A6680"/>
          <w:sz w:val="18"/>
          <w:szCs w:val="18"/>
        </w:rPr>
        <w:t xml:space="preserve">Quantra AI is an educational analysis tool — not investment advice.</w:t>
      </w:r>
    </w:p>
    <w:p>
      <w:pPr>
        <w:pStyle w:val="Heading1"/>
      </w:pPr>
      <w:r>
        <w:t xml:space="preserve">Follow-up (after ~4–5 business days, no reply)</w:t>
      </w:r>
    </w:p>
    <w:p>
      <w:pPr>
        <w:shd w:fill="F3F7F5" w:val="clear"/>
        <w:spacing w:after="90" w:line="276"/>
        <w:ind w:left="160" w:right="160"/>
      </w:pPr>
      <w:r>
        <w:t xml:space="preserve">Hi </w:t>
      </w:r>
      <w:r>
        <w:rPr>
          <w:b/>
          <w:bCs/>
          <w:color w:val="0B7A5E"/>
        </w:rPr>
        <w:t xml:space="preserve">[First name]</w:t>
      </w:r>
      <w:r>
        <w:t xml:space="preserve"> — quick nudge on the note below. Happy to keep it to 15 minutes and work around your calendar. Worth a look? </w:t>
      </w:r>
      <w:r>
        <w:rPr>
          <w:b/>
          <w:bCs/>
          <w:color w:val="0B7A5E"/>
        </w:rPr>
        <w:t xml:space="preserve">[calendar booking link]</w:t>
      </w:r>
    </w:p>
    <w:p>
      <w:pPr>
        <w:pStyle w:val="Heading1"/>
      </w:pPr>
      <w:r>
        <w:t xml:space="preserve">How to make it land</w:t>
      </w:r>
    </w:p>
    <w:p>
      <w:pPr>
        <w:spacing w:after="55" w:before="150"/>
      </w:pPr>
      <w:r>
        <w:rPr>
          <w:b/>
          <w:bCs/>
          <w:color w:val="0B7A5E"/>
          <w:sz w:val="23"/>
          <w:szCs w:val="23"/>
        </w:rPr>
        <w:t xml:space="preserve">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Personalise line 2 every time</w:t>
      </w:r>
      <w:r>
        <w:t xml:space="preserve"> — name something specific about the firm (a product, market, or recent launch). One real detail lifts reply rates sharply.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Send to a real person</w:t>
      </w:r>
      <w:r>
        <w:t xml:space="preserve">, not info@ — find the Head of Product / Digital / Partnerships on LinkedIn.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Keep one ask only</w:t>
      </w:r>
      <w:r>
        <w:t xml:space="preserve"> — the 15-minute meeting. Nothing else.</w:t>
      </w:r>
    </w:p>
    <w:p>
      <w:pPr>
        <w:spacing w:after="55" w:before="150"/>
      </w:pPr>
      <w:r>
        <w:rPr>
          <w:b/>
          <w:bCs/>
          <w:color w:val="0B7A5E"/>
          <w:sz w:val="23"/>
          <w:szCs w:val="23"/>
        </w:rPr>
        <w:t xml:space="preserve">Don’t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Don’t attach the deck or proposal</w:t>
      </w:r>
      <w:r>
        <w:t xml:space="preserve"> to a cold email — it hurts deliverability and reads as a pitch-dump. Offer the live demo first; send materials after they reply.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Don’t imply returns or “accurate predictions.”</w:t>
      </w:r>
      <w:r>
        <w:t xml:space="preserve"> Keep the “not investment advice” line and stay honest.</w:t>
      </w:r>
    </w:p>
    <w:p>
      <w:pPr>
        <w:spacing w:after="55" w:before="150"/>
      </w:pPr>
      <w:r>
        <w:rPr>
          <w:b/>
          <w:bCs/>
          <w:color w:val="0B7A5E"/>
          <w:sz w:val="23"/>
          <w:szCs w:val="23"/>
        </w:rPr>
        <w:t xml:space="preserve">Compliance (UAE)</w:t>
      </w:r>
    </w:p>
    <w:p>
      <w:pPr>
        <w:spacing w:after="60" w:line="264"/>
      </w:pPr>
      <w:r>
        <w:t xml:space="preserve">B2B cold email is generally permitted under the UAE PDPL and TDRA marketing rules, but identify yourself clearly, keep the disclaimer, and honour opt-out requests immediately. Record the source and date of each contact.</w:t>
      </w:r>
    </w:p>
    <w:p>
      <w:pPr>
        <w:pBdr>
          <w:top w:val="single" w:color="CFD8E3" w:sz="4" w:space="8"/>
        </w:pBdr>
        <w:spacing w:before="200"/>
      </w:pPr>
      <w:r>
        <w:rPr>
          <w:i/>
          <w:iCs/>
          <w:color w:val="5A6680"/>
          <w:sz w:val="16"/>
          <w:szCs w:val="16"/>
        </w:rPr>
        <w:t xml:space="preserve">Quantra AI · Educational analysis tool — not investment advice. © 2026.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A6680"/>
        <w:sz w:val="16"/>
        <w:szCs w:val="16"/>
      </w:rPr>
      <w:t xml:space="preserve">Quantra AI — outreach template</w:t>
    </w:r>
    <w:r>
      <w:rPr>
        <w:sz w:val="16"/>
        <w:szCs w:val="16"/>
      </w:rPr>
      <w:t xml:space="preserve">	</w:t>
    </w:r>
    <w:r>
      <w:rPr>
        <w:color w:val="5A66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2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B489" w:sz="6" w:space="6"/>
      </w:pBdr>
      <w:spacing w:after="120" w:before="280"/>
      <w:outlineLvl w:val="0"/>
    </w:pPr>
    <w:rPr>
      <w:rFonts w:ascii="Arial" w:cs="Arial" w:eastAsia="Arial" w:hAnsi="Arial"/>
      <w:b/>
      <w:bCs/>
      <w:color w:val="0A0F1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07e0d81acbe41240c8213a20d3064a57a33216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Quantra AI — Outreach Email Template</dc:title>
  <dc:creator>Quantra AI</dc:creator>
  <cp:lastModifiedBy>Un-named</cp:lastModifiedBy>
  <cp:revision>1</cp:revision>
  <dcterms:created xsi:type="dcterms:W3CDTF">2026-06-17T20:00:37.666Z</dcterms:created>
  <dcterms:modified xsi:type="dcterms:W3CDTF">2026-06-17T20:00:37.667Z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