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4A3A3"/>
          <w:sz w:val="21"/>
        </w:rPr>
        <w:t>THOMAS MORE  ·  ELECTRONICS-ICT</w:t>
      </w:r>
    </w:p>
    <w:p>
      <w:pPr>
        <w:spacing w:before="1480"/>
        <w:jc w:val="center"/>
      </w:pPr>
      <w:r>
        <w:rPr>
          <w:rFonts w:ascii="Calibri" w:hAnsi="Calibri"/>
          <w:b/>
          <w:color w:val="14A3A3"/>
          <w:sz w:val="24"/>
        </w:rPr>
        <w:t>SMART HOME HUB</w:t>
      </w:r>
    </w:p>
    <w:p>
      <w:pPr>
        <w:spacing w:after="160"/>
        <w:jc w:val="center"/>
      </w:pPr>
      <w:r>
        <w:rPr>
          <w:rFonts w:ascii="Calibri" w:hAnsi="Calibri"/>
          <w:b/>
          <w:color w:val="17324D"/>
          <w:sz w:val="60"/>
        </w:rPr>
        <w:t>Firmware Code Guide</w:t>
      </w:r>
    </w:p>
    <w:p>
      <w:pPr>
        <w:spacing w:after="360"/>
        <w:jc w:val="center"/>
        <w:pBdr>
          <w:bottom w:val="single" w:sz="18" w:space="8" w:color="14A3A3"/>
        </w:pBdr>
      </w:pPr>
      <w:r>
        <w:rPr>
          <w:rFonts w:ascii="Calibri" w:hAnsi="Calibri"/>
          <w:color w:val="6D7B88"/>
          <w:sz w:val="28"/>
        </w:rPr>
        <w:t>Function-by-function explanation of the STM32F746 smart-home firmware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E2E8"/>
          <w:left w:val="single" w:sz="5" w:space="0" w:color="D9E2E8"/>
          <w:bottom w:val="single" w:sz="5" w:space="0" w:color="D9E2E8"/>
          <w:right w:val="single" w:sz="5" w:space="0" w:color="D9E2E8"/>
          <w:insideH w:val="single" w:sz="5" w:space="0" w:color="D9E2E8"/>
          <w:insideV w:val="single" w:sz="5" w:space="0" w:color="D9E2E8"/>
        </w:tblBorders>
      </w:tblPr>
      <w:tblGrid>
        <w:gridCol w:w="2750"/>
        <w:gridCol w:w="6610"/>
      </w:tblGrid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Student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Mahmoud Mostafa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Target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STM32F746BGT6 · STM32CubeIDE / HAL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Source baseline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SmartHome_Weather_GUI_CubeIDE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Functions documented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141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Build state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124 active · 17 conditional/diagnostic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Revision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D2730"/>
                <w:sz w:val="18"/>
              </w:rPr>
              <w:t>1.0 · 15 August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SCOPE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This guide documents every function defined in main.c and qspi_assets.c. Generated bitmap/font arrays and STM32 HAL library internals contain no project functions and are described only at module level.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60"/>
        <w:pBdr>
          <w:bottom w:val="single" w:sz="9" w:space="5" w:color="56C7D9"/>
        </w:pBdr>
      </w:pPr>
      <w:r>
        <w:rPr>
          <w:rFonts w:ascii="Calibri" w:hAnsi="Calibri"/>
          <w:b/>
          <w:color w:val="14A3A3"/>
          <w:sz w:val="32"/>
        </w:rPr>
        <w:t xml:space="preserve">1  </w:t>
      </w:r>
      <w:r>
        <w:rPr>
          <w:rFonts w:ascii="Calibri" w:hAnsi="Calibri"/>
          <w:b/>
          <w:color w:val="2E74B5"/>
          <w:sz w:val="32"/>
        </w:rPr>
        <w:t>How the firmware is organized</w:t>
      </w:r>
    </w:p>
    <w:p>
      <w:pPr>
        <w:spacing w:after="200"/>
      </w:pPr>
      <w:r>
        <w:rPr>
          <w:rFonts w:ascii="Calibri" w:hAnsi="Calibri"/>
          <w:i/>
          <w:color w:val="6D7B88"/>
          <w:sz w:val="21"/>
        </w:rPr>
        <w:t>A map from startup to sensing, safety, presentation and cloud services</w:t>
      </w:r>
    </w:p>
    <w:p>
      <w:pPr>
        <w:pStyle w:val="BodyText"/>
      </w:pPr>
      <w:r>
        <w:t>The firmware is a cooperative, super-loop application. It has no RTOS: main() owns the schedule and invokes short local tasks at fixed HAL tick intervals. The only intentionally blocking work is ESP-01 AT/HTTP communication; flame safety is sampled inside those waits and the buzzer is restored immediately afterward.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wa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Figure 1. Main-loop scheduling and the local-safety priority path.</w:t>
      </w:r>
    </w:p>
    <w:p>
      <w:pPr>
        <w:pStyle w:val="Heading2"/>
      </w:pPr>
      <w:r>
        <w:t>1.1 Source modules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A"/>
          <w:left w:val="single" w:sz="5" w:space="0" w:color="C9D2DA"/>
          <w:bottom w:val="single" w:sz="5" w:space="0" w:color="C9D2DA"/>
          <w:right w:val="single" w:sz="5" w:space="0" w:color="C9D2DA"/>
          <w:insideH w:val="single" w:sz="5" w:space="0" w:color="C9D2DA"/>
          <w:insideV w:val="single" w:sz="5" w:space="0" w:color="C9D2DA"/>
        </w:tblBorders>
      </w:tblPr>
      <w:tblGrid>
        <w:gridCol w:w="2350"/>
        <w:gridCol w:w="5450"/>
        <w:gridCol w:w="156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Role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Function definitions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Core/Src/main.c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Application, drivers, GUI, scheduling and CubeMX initializers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109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Core/Src/qspi_assets.c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W25Q128 asset installer, CRC validation and memory-mapped accessors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32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gui_modern_assets.c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Generated font and icon byte arrays; no functions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weather_backgrounds.c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Generated weather background byte arrays; no functions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</w:tbl>
    <w:p>
      <w:pPr>
        <w:pStyle w:val="Heading2"/>
      </w:pPr>
      <w:r>
        <w:t>1.2 Important data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A"/>
          <w:left w:val="single" w:sz="5" w:space="0" w:color="C9D2DA"/>
          <w:bottom w:val="single" w:sz="5" w:space="0" w:color="C9D2DA"/>
          <w:right w:val="single" w:sz="5" w:space="0" w:color="C9D2DA"/>
          <w:insideH w:val="single" w:sz="5" w:space="0" w:color="C9D2DA"/>
          <w:insideV w:val="single" w:sz="5" w:space="0" w:color="C9D2DA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Data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Owner / address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Why it matters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GUI frame 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SDRAM 0xC0000000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Visible or drawing L8 frame, depending on current swap state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GUI frame 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SDRAM 0xC0040000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Second full-screen L8 frame for tear-free updates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Weather/fonts/icons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QSPI 0x90000000 window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Persistent, CRC-checked read-only assets after startup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SensorValues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Internal SRAM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Latest validated local readings and alarm state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InternetWeather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Internal SRAM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Detected location, time sync, weather cache and selected theme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67C4B"/>
          <w:left w:val="single" w:sz="10" w:space="0" w:color="167C4B"/>
          <w:bottom w:val="single" w:sz="10" w:space="0" w:color="167C4B"/>
          <w:right w:val="single" w:sz="10" w:space="0" w:color="167C4B"/>
          <w:insideH w:val="single" w:sz="10" w:space="0" w:color="167C4B"/>
          <w:insideV w:val="single" w:sz="10" w:space="0" w:color="167C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6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67C4B"/>
                <w:sz w:val="18"/>
              </w:rPr>
              <w:t>UNITS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Temperatures and relative humidity use integer tenths (for example 302 means 30.2 °C). Pressure uses hPa×10. This avoids float-dependent logic in the safety and formatting paths.</w:t>
            </w:r>
          </w:p>
        </w:tc>
      </w:tr>
    </w:tbl>
    <w:p>
      <w:pPr>
        <w:spacing w:after="0"/>
      </w:pPr>
    </w:p>
    <w:p>
      <w:pPr>
        <w:spacing w:before="0" w:after="160"/>
        <w:pBdr>
          <w:bottom w:val="single" w:sz="9" w:space="5" w:color="56C7D9"/>
        </w:pBdr>
      </w:pPr>
      <w:r>
        <w:rPr>
          <w:rFonts w:ascii="Calibri" w:hAnsi="Calibri"/>
          <w:b/>
          <w:color w:val="14A3A3"/>
          <w:sz w:val="32"/>
        </w:rPr>
        <w:t xml:space="preserve">2  </w:t>
      </w:r>
      <w:r>
        <w:rPr>
          <w:rFonts w:ascii="Calibri" w:hAnsi="Calibri"/>
          <w:b/>
          <w:color w:val="2E74B5"/>
          <w:sz w:val="32"/>
        </w:rPr>
        <w:t>Complete function reference</w:t>
      </w:r>
    </w:p>
    <w:p>
      <w:pPr>
        <w:spacing w:after="200"/>
      </w:pPr>
      <w:r>
        <w:rPr>
          <w:rFonts w:ascii="Calibri" w:hAnsi="Calibri"/>
          <w:i/>
          <w:color w:val="6D7B88"/>
          <w:sz w:val="21"/>
        </w:rPr>
        <w:t>Every function defined by the project, including conditional diagnostics and installer-only helpers</w:t>
      </w:r>
    </w:p>
    <w:p>
      <w:pPr>
        <w:pStyle w:val="BodyText"/>
      </w:pPr>
      <w:r>
        <w:t>Entries are grouped by subsystem rather than source order. “Active” means compiled in the normal application. Conditional entries remain useful documentation but are excluded by #if 0, QSPI_ASSET_INSTALLER or USE_FULL_ASSERT in a normal release build.</w:t>
      </w:r>
    </w:p>
    <w:p>
      <w:pPr>
        <w:pStyle w:val="Heading2"/>
      </w:pPr>
      <w:r>
        <w:t>2.1 Startup, scheduler and fault handling</w:t>
      </w:r>
    </w:p>
    <w:p>
      <w:pPr>
        <w:pStyle w:val="BodyText"/>
      </w:pPr>
      <w:r>
        <w:t>6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MPU_FixExternalMemory()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main.c:2394–2446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Re-applies safe MPU regions for FMC/QSPI registers, 8 MiB SDRAM and the 16 MiB memory-mapped QSPI window. It coordinates HAL_MPU_Disable(), HAL_MPU_ConfigRegion(), HAL_MPU_Enable().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HAL_MPU_Disable(), HAL_MPU_ConfigRegion(), HAL_MPU_Enable(), __DSB(), __ISB(); Uses: LTDC.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main()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main.c:5036–5467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Initializes memory, peripherals, sensors and Wi-Fi, then runs the cooperative scheduler for sampling, alarms, GUI, weather and Blynk uploads. It coordinates MPU_Config(), HAL_Init(), MPU_FixExternalMemory(), SystemClock_Config(), MX_GPIO_Init(), MX_LTDC_Init(). The implementation contains 31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int.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MPU_Config(), HAL_Init(), MPU_FixExternalMemory(), SystemClock_Config(), MX_GPIO_Init(), MX_LTDC_Init(), MX_USART1_UART_Init(), MX_ADC1_Init(); Uses: LTDC, QUADSPI/W25Q128, USART3 debug, buzzer GPIO.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SystemClock_Config()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main.c:5474–5524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HSE/PLL clocks for the 200 MHz Cortex-M7 system and peripheral clock domains. It coordinates HAL_PWR_EnableBkUpAccess(), HAL_RCC_OscConfig(), Error_Handler(), HAL_PWREx_EnableOverDrive(), HAL_RCC_ClockConfig(). The implementation contains 3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HAL_PWR_EnableBkUpAccess(), __HAL_RCC_PWR_CLK_ENABLE(), __HAL_PWR_VOLTAGESCALING_CONFIG(), HAL_RCC_OscConfig(), Error_Handler(), HAL_PWREx_EnableOverDrive(), HAL_RCC_ClockConfig().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MPU_Config()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main.c:6061–6111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Installs the base MPU policy before HAL startup, including protection required by the Cortex-M7 memory system. It coordinates HAL_MPU_Disable(), HAL_MPU_ConfigRegion(), HAL_MPU_Enable().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HAL_MPU_Disable(), HAL_MPU_ConfigRegion(), HAL_MPU_Enable().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Error_Handler()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main.c:6118–6126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Disables interrupts and traps execution after an unrecoverable initialization or HAL error. The implementation contains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__disable_irq().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assert_failed()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main.c:6136–6141</w:t>
              <w:br/>
              <w:t>USE_FULL_ASSERT only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Optional full-assert callback that exposes the source file and line of a failed HAL assertion to the debugger.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*file, uint32_t line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</w:tbl>
    <w:p>
      <w:pPr>
        <w:spacing w:after="80"/>
      </w:pPr>
    </w:p>
    <w:p>
      <w:pPr>
        <w:pStyle w:val="Heading2"/>
      </w:pPr>
      <w:r>
        <w:t>2.2 CubeMX peripheral initialization</w:t>
      </w:r>
    </w:p>
    <w:p>
      <w:pPr>
        <w:pStyle w:val="BodyText"/>
      </w:pPr>
      <w:r>
        <w:t>10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MX_ADC1_Init()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main.c:5532–5577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ADC1 for the PA1 flame analog channel. It coordinates HAL_ADC_Init(), Error_Handler(), HAL_ADC_ConfigChannel(). The implementation contains 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HAL_ADC_Init(), Error_Handler(), HAL_ADC_ConfigChannel(); Uses: ADC1/PA1.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MX_I2C1_Init()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main.c:5585–5625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I2C1 retained for the display/touch hardware path. It coordinates HAL_I2C_Init(), Error_Handler(), HAL_I2CEx_ConfigAnalogFilter(), HAL_I2CEx_ConfigDigitalFilter(). The implementation contains 3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HAL_I2C_Init(), Error_Handler(), HAL_I2CEx_ConfigAnalogFilter(), HAL_I2CEx_ConfigDigitalFilter().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MX_I2C3_Init()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main.c:5633–5673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I2C3 for the BME688 bus. It coordinates HAL_I2C_Init(), Error_Handler(), HAL_I2CEx_ConfigAnalogFilter(), HAL_I2CEx_ConfigDigitalFilter(). The implementation contains 3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HAL_I2C_Init(), Error_Handler(), HAL_I2CEx_ConfigAnalogFilter(), HAL_I2CEx_ConfigDigitalFilter(); Uses: I2C3/BME688.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MX_I2C4_Init()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main.c:5681–5721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I2C4 for the SCD41 bus. It coordinates HAL_I2C_Init(), Error_Handler(), HAL_I2CEx_ConfigAnalogFilter(), HAL_I2CEx_ConfigDigitalFilter(). The implementation contains 3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HAL_I2C_Init(), Error_Handler(), HAL_I2CEx_ConfigAnalogFilter(), HAL_I2CEx_ConfigDigitalFilter(); Uses: I2C4/SCD41.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MX_LTDC_Init()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main.c:5729–5817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Programs LTDC timing, polarity, pixel clock interface and initial layers for the 480×272 RGB panel. It coordinates HAL_LTDC_Init(), Error_Handler(), HAL_LTDC_ConfigLayer().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HAL_LTDC_Init(), Error_Handler(), HAL_LTDC_ConfigLayer(); Uses: LTDC.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MX_QUADSPI_Init()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main.c:5825–5854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the STM32 QUADSPI peripheral for the W25Q128 flash geometry and clock. It coordinates HAL_QSPI_Init(), Error_Handler().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HAL_QSPI_Init(), Error_Handler(); Uses: LTDC,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MX_USART1_UART_Init()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main.c:5862–5889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USART1 for ESP-01 AT communication. It coordinates HAL_UART_Init(), Error_Handler().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HAL_UART_Init(), Error_Handler(); Uses: USART1/ESP-01.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MX_USART3_UART_Init()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main.c:5897–5924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USART3 as the firmware diagnostic/debug UART. It coordinates HAL_UART_Init(), Error_Handler().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HAL_UART_Init(), Error_Handler(); Uses: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MX_FMC_Init()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main.c:5928–5972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FMC SDRAM Bank 1 bus width, row/column geometry and timing for the IS42S16400J. It coordinates HAL_SDRAM_Init(), Error_Handler().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HAL_SDRAM_Init(), Error_Handler(); Uses: FMC/SDRAM.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MX_GPIO_Init()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main.c:5980–6052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Enables GPIO clocks, establishes safe output levels and configures buzzer, flame, ESP and control pins. It coordinates HAL_GPIO_WritePin(), HAL_GPIO_Init(), HAL_Delay().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__HAL_RCC_GPIOE_CLK_ENABLE(), __HAL_RCC_GPIOC_CLK_ENABLE(), __HAL_RCC_GPIOI_CLK_ENABLE(), __HAL_RCC_GPIOF_CLK_ENABLE(), __HAL_RCC_GPIOH_CLK_ENABLE(), __HAL_RCC_GPIOA_CLK_ENABLE(), __HAL_RCC_GPIOB_CLK_ENABLE(), __HAL_RCC_GPIOJ_CLK_ENABLE(); Uses: buzzer GPIO.</w:t>
            </w:r>
          </w:p>
        </w:tc>
      </w:tr>
    </w:tbl>
    <w:p>
      <w:pPr>
        <w:spacing w:after="80"/>
      </w:pPr>
    </w:p>
    <w:p>
      <w:pPr>
        <w:pStyle w:val="Heading2"/>
      </w:pPr>
      <w:r>
        <w:t>2.3 External memory and QSPI assets</w:t>
      </w:r>
    </w:p>
    <w:p>
      <w:pPr>
        <w:pStyle w:val="BodyText"/>
      </w:pPr>
      <w:r>
        <w:t>43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SDRAM_Startup()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main.c:1920–1971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Sends the JEDEC SDRAM power-up command sequence and programs the proven 66.7 MHz refresh count. It coordinates HAL_SDRAM_SendCommand(), HAL_Delay(), HAL_SDRAM_ProgramRefreshRate().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HAL_SDRAM_SendCommand(), HAL_Delay(), HAL_SDRAM_ProgramRefreshRate(); Uses: FMC/SDRAM.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SDRAM_Test()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main.c:1982–2051</w:t>
              <w:br/>
              <w:t>Disabled diagnostic (#if 0)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Destructively writes and verifies two complementary pseudo-random patterns across all 8 MiB while caches are disabled. The implementation contains 6 explicit decision/error checks and 3 loops.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SCB_CleanDCache(), SCB_DisableDCache(), __DSB(), SCB_InvalidateDCache(), SCB_EnableDCache().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QSPI_CommandDefaults()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main.c:2059–2072</w:t>
              <w:br/>
              <w:t>Disabled diagnostic (#if 0)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initializes a QSPI command descriptor with safe single-line defaults before a helper specializes it.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QSPI_CommandTypeDef *cmd, uint8_t instruction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QSPI_CommandOnly()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main.c:2075–2081</w:t>
              <w:br/>
              <w:t>Disabled diagnostic (#if 0)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sends a one-byte flash instruction that has no address or data phase. It coordinates QSPI_CommandDefaults(), HAL_QSPI_Command().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instruction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HAL_QSPI_Command(); Uses: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QSPI_ReadRegister()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main.c:2085–2096</w:t>
              <w:br/>
              <w:t>Disabled diagnostic (#if 0)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reads one W25Q128 status/register byte through a single-line data phase. It coordinates QSPI_CommandDefaults(), HAL_QSPI_Command(), HAL_QSPI_Receive().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instruction, uint8_t *value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HAL_QSPI_Command(), HAL_QSPI_Receive(); Uses: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QSPI_PollStatus()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main.c:2101–2123</w:t>
              <w:br/>
              <w:t>Disabled diagnostic (#if 0)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uses HAL automatic polling to wait until masked W25Q128 status bits match an expected value. It coordinates QSPI_CommandDefaults(), HAL_QSPI_AutoPolling().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match, uint8_t mask, uint32_t timeout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HAL_QSPI_AutoPolling(); Uses: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QSPI_WaitReady()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main.c:2126–2129</w:t>
              <w:br/>
              <w:t>Disabled diagnostic (#if 0)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waits for the W25Q128 BUSY bit to clear. It coordinates QSPI_PollStatus().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timeout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QSPI_PollStatus().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QSPI_WriteEnable()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main.c:2132–2138</w:t>
              <w:br/>
              <w:t>Disabled diagnostic (#if 0)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issues Write Enable and confirms the write-enable latch before erase/program operations. It coordinates QSPI_CommandOnly(), QSPI_PollStatus().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QSPI_CommandOnly(), QSPI_PollStatus().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QSPI_EnableQuadMode()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main.c:2141–2175</w:t>
              <w:br/>
              <w:t>Disabled diagnostic (#if 0)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reads status register 2, sets the QE bit when needed and verifies that four-line transfers are enabled. It coordinates QSPI_ReadRegister(), QSPI_WriteEnable(), QSPI_CommandDefaults(), HAL_QSPI_Command(), HAL_QSPI_Transmit(), QSPI_WaitReady(). The implementation contains 7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QSPI_ReadRegister(), QSPI_WriteEnable(), QSPI_CommandDefaults(), HAL_QSPI_Command(), HAL_QSPI_Transmit(), QSPI_WaitReady(); Uses: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QSPI_Test()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main.c:2179–2307</w:t>
              <w:br/>
              <w:t>Disabled diagnostic (#if 0)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diagnostic copy: destructive legacy flash diagnostic that checks JEDEC ID, erases one sector, programs a pattern and verifies a quad readback. It coordinates QSPI_CommandOnly(), HAL_Delay(), QSPI_CommandDefaults(), HAL_QSPI_Command(), HAL_QSPI_Receive(), QSPI_EnableQuadMode(). The implementation contains 13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QSPI_CommandOnly(), HAL_Delay(), QSPI_CommandDefaults(), HAL_QSPI_Command(), HAL_QSPI_Receive(), QSPI_EnableQuadMode(), QSPI_WriteEnable(), QSPI_WaitReady(); Uses: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MemoryTest_Show()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main.c:2312–2369</w:t>
              <w:br/>
              <w:t>Disabled diagnostic (#if 0)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Displays SDRAM/QSPI diagnostic results, including the first failing SDRAM address and expected/actual words. It coordinates LCD_ClearTextLayer(), LCD_DrawString(), LCD_PresentTextLayer().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sdram_ok, bool qspi_ok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LCD_ClearTextLayer(), LCD_DrawString(), LCD_PresentTextLayer().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QSPI_CommandDefaults()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qspi_assets.c:155–167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Initializes a QSPI command descriptor with safe single-line defaults before a helper specializes it.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QSPI_CommandTypeDef *command, uint8_t instruction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QSPI_CommandOnly()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qspi_assets.c:170–175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Sends a one-byte flash instruction that has no address or data phase. It coordinates QSPI_CommandDefaults(), HAL_QSPI_Command().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instruction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HAL_QSPI_Command().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QSPI_ReadRegister()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qspi_assets.c:179–190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Reads one W25Q128 status/register byte through a single-line data phase. It coordinates QSPI_CommandDefaults(), HAL_QSPI_Command(), HAL_QSPI_Receive().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instruction, uint8_t *value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HAL_QSPI_Command(), HAL_QSPI_Receive().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QSPI_PollStatus()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qspi_assets.c:195–215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Uses HAL automatic polling to wait until masked W25Q128 status bits match an expected value. It coordinates QSPI_CommandDefaults(), HAL_QSPI_AutoPolling().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match, uint8_t mask, uint32_t timeout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HAL_QSPI_AutoPolling().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QSPI_WaitReady()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qspi_assets.c:218–220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Waits for the W25Q128 BUSY bit to clear. It coordinates QSPI_PollStatus().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timeout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QSPI_PollStatus().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QSPI_WriteEnable()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qspi_assets.c:223–228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Issues Write Enable and confirms the write-enable latch before erase/program operations. It coordinates QSPI_CommandOnly(), QSPI_PollStatus().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QSPI_CommandOnly(), QSPI_PollStatus().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QSPI_EnableQuadMode()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qspi_assets.c:231–263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Reads status register 2, sets the QE bit when needed and verifies that four-line transfers are enabled. It coordinates QSPI_ReadRegister(), QSPI_WriteEnable(), QSPI_CommandDefaults(), HAL_QSPI_Command(), HAL_QSPI_Transmit(), QSPI_WaitReady(). The implementation contains 7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QSPI_ReadRegister(), QSPI_WriteEnable(), QSPI_CommandDefaults(), HAL_QSPI_Command(), HAL_QSPI_Transmit(), QSPI_WaitReady().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QSPI_Read()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qspi_assets.c:268–285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Reads an arbitrary asset range with quad-output fast read into an STM32 buffer. It coordinates QSPI_CommandDefaults(), HAL_QSPI_Command(), HAL_QSPI_Receive(). The implementation contains 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address, uint8_t *destination, uint32_t length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HAL_QSPI_Command(), HAL_QSPI_Receive().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QSPI_EraseAssetRegion()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qspi_assets.c:290–312</w:t>
              <w:br/>
              <w:t>Installer build only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Installer-only routine that erases every sector occupied by the asset store. It coordinates QSPI_WriteEnable(), QSPI_CommandDefaults(), HAL_QSPI_Command(), QSPI_WaitReady().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QSPI_WriteEnable(), QSPI_CommandDefaults(), HAL_QSPI_Command(), QSPI_WaitReady().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QSPI_Program()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qspi_assets.c:317–358</w:t>
              <w:br/>
              <w:t>Installer build only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Installer-only paged programmer that respects 256-byte W25Q128 page boundaries and waits after every page. It coordinates QSPI_WriteEnable(), QSPI_CommandDefaults(), HAL_QSPI_Command(), HAL_QSPI_Transmit(), QSPI_WaitReady(). The implementation contains 5 explicit decision/error checks and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address, const uint8_t *source, uint32_t length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QSPI_WriteEnable(), QSPI_CommandDefaults(), HAL_QSPI_Command(), HAL_QSPI_Transmit(), QSPI_WaitReady().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CRC32_Update()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qspi_assets.c:365–378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Updates the asset CRC-32 accumulator over a byte sequence. The implementation contains 2 loops.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crc, const uint8_t *data, uint32_t length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CRC32_Buffer()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qspi_assets.c:381–383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Calculates a complete CRC-32 for one in-memory buffer. It coordinates CRC32_Update().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uint8_t *data, uint32_t length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CRC32_Update().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QSPI_SourceFontCRC()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qspi_assets.c:388–399</w:t>
              <w:br/>
              <w:t>Installer build only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Installer-only CRC calculation over the built-in legacy font source arrays. It coordinates CRC32_Update().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CRC32_Update().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QSPI_SourceWeatherCRC()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qspi_assets.c:405–435</w:t>
              <w:br/>
              <w:t>Installer build only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Installer-only CRC calculation over all compiled weather background assets. It coordinates CRC32_Update(). The implementation contains 3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CRC32_Update().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QSPI_HeaderMatchesInstallerSource()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qspi_assets.c:439–448</w:t>
              <w:br/>
              <w:t>Installer build only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Checks whether the installed header version, sizes and CRCs already match the compiled installer sources. It coordinates QSPI_SourceWeatherCRC(), CRC32_Buffer(), QSPI_SourceFontCRC().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QSPI_AssetHeader *header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QSPI_SourceWeatherCRC(), CRC32_Buffer(), QSPI_SourceFontCRC().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QSPI_CRCRegion()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qspi_assets.c:455–477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Streams a QSPI region in chunks and computes its CRC without requiring a region-sized RAM buffer. It coordinates QSPI_Read(), CRC32_Update(). The implementation contains 2 explicit decision/error checks and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address, uint32_t length, uint32_t *result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QSPI_Read(), CRC32_Update().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QSPI_HeaderIsValid()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qspi_assets.c:480–509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Validates asset magic, version, offsets, lengths and the header's own CRC before any pointer is exposed. It coordinates CRC32_Buffer().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QSPI_AssetHeader *header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CRC32_Buffer().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QSPI_VerifyAssets()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qspi_assets.c:512–551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Recomputes CRCs for background, palette, legacy font and modern asset regions and compares them with the header. It coordinates QSPI_HeaderIsValid(), QSPI_CRCRegion(). The implementation contains 5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QSPI_AssetHeader *header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QSPI_HeaderIsValid(), QSPI_CRCRegion().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QSPI_InstallAssets()</w:t>
            </w:r>
          </w:p>
          <w:p>
            <w:pPr>
              <w:spacing w:after="0"/>
            </w:pPr>
            <w:r>
              <w:rPr>
                <w:rFonts w:ascii="Calibri" w:hAnsi="Calibri"/>
                <w:color w:val="A56500"/>
                <w:sz w:val="14"/>
              </w:rPr>
              <w:t>qspi_assets.c:556–678</w:t>
              <w:br/>
              <w:t>Installer build only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Erases and programs the header, weather images, palette, fonts and icons, then verifies the completed flash image. It coordinates QSPI_EraseAssetRegion(), QSPI_Program(), QSPI_SourceWeatherCRC(), CRC32_Buffer(), QSPI_SourceFontCRC(), QSPI_Read(). The implementation contains 7 explicit decision/error checks and 3 loops.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QSPI_AssetHeader *header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QSPI_EraseAssetRegion(), QSPI_Program(), QSPI_SourceWeatherCRC(), CRC32_Buffer(), QSPI_SourceFontCRC(), QSPI_Read(), QSPI_VerifyAssets().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QSPI_EnterMemoryMappedMode()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qspi_assets.c:683–696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Places the W25Q128 in continuous memory-mapped quad-read mode at 0x90000000. It coordinates QSPI_CommandDefaults(), HAL_QSPI_MemoryMapped().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QSPI_CommandDefaults(), HAL_QSPI_MemoryMapped().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qspi_assets.c:700–787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Resets and identifies the flash, enables quad mode, installs assets when requested, validates CRCs and enters memory-mapped mode. It coordinates QSPI_CommandOnly(), HAL_Delay(), QSPI_CommandDefaults(), HAL_QSPI_Command(), HAL_QSPI_Receive(), QSPI_EnableQuadMode(). The implementation contains 11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QSPI_HandleTypeDef *hqspi, bool *installed_now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QSPI_CommandOnly(), HAL_Delay(), QSPI_CommandDefaults(), HAL_QSPI_Command(), HAL_QSPI_Receive(), QSPI_EnableQuadMode(), QSPI_Read(), QSPI_HeaderIsValid(); Uses: LTDC, QUADSPI/W25Q128.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QSPI_Assets_BackgroundL8()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qspi_assets.c:790–792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Compatibility accessor returning the clear-day weather background pointer. It coordinates QSPI_Assets_WeatherBackgroundL8().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QSPI_Assets_WeatherBackgroundL8().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QSPI_Assets_WeatherBackgroundL8()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qspi_assets.c:795–807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memory-mapped pointer to one selected 480×272 L8 weather background.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QSPI_WeatherTheme theme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QSPI_Assets_CLUT()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qspi_assets.c:810–817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memory-mapped 256-entry LTDC colour lookup table.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QSPI_Assets_GetGlyph5x7()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qspi_assets.c:820–846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Looks up a supported legacy character and returns its seven-row bitmap.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character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QSPI_ReadLE16()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qspi_assets.c:849–852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Decodes a little-endian 16-bit value from a packed modern-asset byte stream.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uint8_t *data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QSPI_ReadLE32()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qspi_assets.c:855–860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Decodes a little-endian 32-bit value from a packed modern-asset byte stream.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uint8_t *data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QSPI_ModernAssetBase()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qspi_assets.c:863–888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Validates the modern-font sub-header and returns its memory-mapped base pointer. It coordinates QSPI_ReadLE32(), QSPI_ReadLE16(). The implementation contains 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QSPI_ReadLE32(), QSPI_ReadLE16().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QSPI_Assets_GetModernGlyph()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qspi_assets.c:893–941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Locates a character descriptor for a selected font size and fills a QSPI_FontGlyph view of its bitmap. It coordinates QSPI_ModernAssetBase(), QSPI_ReadLE32(). The implementation contains 5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QSPI_FontSize size, char character, QSPI_FontGlyph *glyph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QSPI_ModernAssetBase(), QSPI_ReadLE32().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QSPI_Assets_ModernLineHeight()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qspi_assets.c:944–951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recommended line height for small, medium or large modern font. It coordinates QSPI_ModernAssetBase().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QSPI_FontSize size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uint8_t.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QSPI_ModernAssetBase().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QSPI_Assets_GetIcon()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qspi_assets.c:954–971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bitmap address of a selected 20×20 icon after validating the requested index and asset bounds. It coordinates QSPI_ModernAssetBase(), QSPI_ReadLE32().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QSPI_Icon icon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into the validated memory-mapped asset store, or NULL when invalid.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QSPI_ModernAssetBase(), QSPI_ReadLE32().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QSPI_Assets_LastError()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qspi_assets.c:974–976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last detailed asset initialization/validation error code.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QSPI_AssetError.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</w:tbl>
    <w:p>
      <w:pPr>
        <w:spacing w:after="80"/>
      </w:pPr>
    </w:p>
    <w:p>
      <w:pPr>
        <w:pStyle w:val="Heading2"/>
      </w:pPr>
      <w:r>
        <w:t>2.4 Display, drawing and GUI</w:t>
      </w:r>
    </w:p>
    <w:p>
      <w:pPr>
        <w:pStyle w:val="BodyText"/>
      </w:pPr>
      <w:r>
        <w:t>30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LCD_SetBackground()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main.c:200–211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Disables the framebuffer layers and sets the LTDC controller's solid RGB background colour.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red, uint8_t green, uint8_t blue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LTDC.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LCD_DrawPixel()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main.c:256–261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Writes one palette index to the current SDRAM back buffer after checking the display bounds.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LCD_FillRectangle()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main.c:268–279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Clips a rectangle to the panel and fills its pixels in the active back buffer. It coordinates LCD_DrawPixel(). The implementation contains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uint16_t width, uint16_t height, 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LCD_DrawPixel().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LCD_ClearTextLayer()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main.c:282–291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Fills the complete 480×272 L8 GUI buffer with one palette entry. The implementation contains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LCD_LoadBackground()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main.c:294–303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Copies the selected weather image from memory-mapped QSPI into the SDRAM back buffer, scaling the stored half-resolution asset to the panel.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LCD_RestoreBackgroundRectangle()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main.c:309–333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Reconstructs a damaged sub-rectangle of the back buffer from the selected QSPI background.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uint16_t width, uint16_t height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LCD_FontFromScale()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main.c:336–344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Maps the legacy numeric text scale to the small, medium or large proportional QSPI font. The implementation contains 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QSPI_FontSize.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LCD_MeasureString()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main.c:347–367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Calculates the pixel width of a string so text can be centered or right-aligned before drawing. It coordinates LCD_FontFromScale().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*text,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LCD_FontFromScale().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LCD_DrawCharacter()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main.c:374–409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Renders one proportional QSPI glyph into the L8 SDRAM buffer and returns its horizontal advance. It coordinates LCD_FontFromScale(), LCD_DrawPixel(). The implementation contains 3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char character,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uint8_t.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LCD_FontFromScale(), LCD_DrawPixel().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LCD_DrawString()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main.c:416–429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Renders a null-terminated string from left to right using LCD_DrawCharacter. It coordinates LCD_DrawCharacter(). The implementation contains 1 explicit decision/error check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LCD_DrawCharacter().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LCD_DrawCenteredString()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main.c:435–445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Measures a string and draws it horizontally centered on the 480-pixel panel. It coordinates LCD_MeasureString(), LCD_DrawString().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LCD_MeasureString(), LCD_DrawString().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LCD_MeasureStringZoom()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main.c:450–469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Measures a string using an explicitly selected QSPI font and integer zoom factor.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*text, QSPI_FontSize font, uint8_t zoom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LCD_DrawCharacterZoom()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main.c:477–523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Draws one modern proportional glyph with integer pixel enlargement and clipping. It coordinates LCD_DrawPixel(). The implementation contains 3 explicit decision/error checks and 4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char character, uint16_t colour, QSPI_FontSize font, uint8_t zoom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LCD_DrawPixel().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LCD_DrawStringZoom()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main.c:531–549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Draws a complete string with the selected modern font and zoom. It coordinates LCD_DrawCharacterZoom(). The implementation contains 2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const char *text, uint16_t colour, QSPI_FontSize font, uint8_t zoom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LCD_DrawCharacterZoom().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LCD_DrawCenteredStringShadow()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main.c:555–562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Draws centered text twice—offset dark shadow first, coloured foreground second—for contrast on photographs. It coordinates LCD_MeasureString(), LCD_DrawString().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LCD_MeasureString(), LCD_DrawString().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LCD_DrawStringShadow()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main.c:569–572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Draws left-aligned shadowed text at an explicit coordinate. It coordinates LCD_DrawString().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LCD_DrawString().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LCD_DrawRightStringShadow()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main.c:579–584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Measures and draws shadowed text against a right-hand coordinate. It coordinates LCD_MeasureString(), LCD_DrawStringShadow().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right, 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LCD_MeasureString(), LCD_DrawStringShadow().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LCD_DrawCenteredZoomShadow()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main.c:591–598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Centers and draws enlarged modern text with a one-pixel shadow. It coordinates LCD_MeasureStringZoom(), LCD_DrawStringZoom().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y, const char *text, uint16_t colour, QSPI_FontSize font, uint8_t zoom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LCD_MeasureStringZoom(), LCD_DrawStringZoom().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LCD_DrawIcon()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main.c:604–623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Reads a 20×20 monochrome icon from QSPI and paints its set bits into the GUI buffer. It coordinates LCD_DrawPixel(). The implementation contains 2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QSPI_Icon icon, 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LCD_DrawPixel().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LCD_PresentTextLayer()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main.c:626–662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Waits for vertical blanking, swaps the front/back SDRAM buffers, updates LTDC layer address, then selects the old front buffer for the next frame. It coordinates HAL_GetTick(), Error_Handler(). The implementation contains 2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__DSB(), HAL_GetTick(), Error_Handler(); Uses: LTDC,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LCD_ConfigureTextLayer()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main.c:665–715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Programs the LTDC L8 foreground layer, loads the colour lookup table and prepares both SDRAM framebuffers for double buffering. It coordinates Error_Handler(), HAL_LTDC_ConfigLayer(), HAL_LTDC_ConfigCLUT(), HAL_LTDC_EnableCLUT().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Error_Handler(), HAL_LTDC_ConfigLayer(), HAL_LTDC_ConfigCLUT(), HAL_LTDC_EnableCLUT(), __HAL_LTDC_LAYER_DISABLE(), __HAL_LTDC_LAYER_ENABLE(), __HAL_LTDC_RELOAD_CONFIG(); Uses: LTDC, SDRAM framebuffer.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LCD_TextDemo()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main.c:718–737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Optional bench page that exercises QSPI fonts, colours and icons before the normal dashboard starts. It coordinates LCD_ConfigureTextLayer(), LCD_ClearTextLayer(), LCD_DrawCenteredString(), LCD_PresentTextLayer().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LCD_ConfigureTextLayer(), LCD_ClearTextLayer(), LCD_DrawCenteredString(), LCD_PresentTextLayer().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GUI_DrawRectangle()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main.c:1229–1237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Draws a rectangular outline by combining four filled edge rectangles. It coordinates LCD_FillRectangle().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uint16_t width, uint16_t height, 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LCD_FillRectangle().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GUI_DrawCard()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main.c:1245–1251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Paints a filled dashboard card plus its accent border. It coordinates LCD_FillRectangle(), GUI_DrawRectangle().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y, uint16_t width, uint16_t height, uint16_t fill, uint16_t accent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LCD_FillRectangle(), GUI_DrawRectangle().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GUI_DrawCenteredInBox()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main.c:1259–1267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Centers a text string inside an arbitrary horizontal box. It coordinates LCD_MeasureString(), LCD_DrawString().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x, uint16_t width, uint16_t y, const char *text, uint16_t colour, uint8_t scale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LCD_MeasureString(), LCD_DrawString().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GUI_FormatSignedTenths()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main.c:1273–1288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Formats a fixed-point signed value stored in tenths without requiring floating-point arithmetic.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*buffer, size_t capacity, int32_t value10, const char *unit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GUI_ShowDashboard()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main.c:1503–1722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Legacy indoor-only dashboard renderer retained as a fallback/test view. It coordinates AirQuality_Get(), AirQuality_Colour(), LCD_LoadBackground(), Error_Handler(), LCD_DrawString(), GUI_DrawCard(). The implementation contains 10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scd_ok, bool bme_ok, bool wifi_ok, bool blynk_ok, const 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AirQuality_Get(), AirQuality_Colour(), LCD_LoadBackground(), Error_Handler(), LCD_DrawString(), GUI_DrawCard(), LCD_DrawIcon(), LCD_RestoreBackgroundRectangle().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GUI_ShowAlarm()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main.c:1727–1913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Renders the highest-priority alarm page and updates only the changing value area when possible. It coordinates GUI_FormatSignedTenths(), LCD_ClearTextLayer(), GUI_DrawRectangle(), GUI_DrawCenteredInBox(), LCD_FillRectangle(), LCD_PresentTextLayer(). The implementation contains 4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SystemAlarm alarm, bool flash, const 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GUI_FormatSignedTenths(), LCD_ClearTextLayer(), GUI_DrawRectangle(), GUI_DrawCenteredInBox(), LCD_FillRectangle(), LCD_PresentTextLayer().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LCD_ShowStatus()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main.c:2376–2386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Shows a two-line startup status page, but deliberately becomes a no-op after the live dashboard is active. It coordinates LCD_ClearTextLayer(), LCD_DrawCenteredString(), LCD_PresentTextLayer().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*line1, const char *line2, uint16_t colour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LCD_ClearTextLayer(), LCD_DrawCenteredString(), LCD_PresentTextLayer().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GUI_ShowWeatherDashboard()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main.c:4167–4363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Builds the normal weather-and-room dashboard from cached sensor, location, weather and network state, then presents one complete frame. It coordinates Clock_Format(), LCD_LoadBackground(), Error_Handler(), LCD_MeasureString(), HAL_GetTick(), LCD_DrawStringShadow(). The implementation contains 5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scd_ok, bool bme_ok, bool wifi_ok, bool blynk_ok, const SensorValues *values, const 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Clock_Format(), LCD_LoadBackground(), Error_Handler(), LCD_MeasureString(), HAL_GetTick(), LCD_DrawStringShadow(), LCD_DrawRightStringShadow(), LCD_DrawCenteredStringShadow().</w:t>
            </w:r>
          </w:p>
        </w:tc>
      </w:tr>
    </w:tbl>
    <w:p>
      <w:pPr>
        <w:spacing w:after="80"/>
      </w:pPr>
    </w:p>
    <w:p>
      <w:pPr>
        <w:pStyle w:val="Heading2"/>
      </w:pPr>
      <w:r>
        <w:t>2.5 Environmental sensors</w:t>
      </w:r>
    </w:p>
    <w:p>
      <w:pPr>
        <w:pStyle w:val="BodyText"/>
      </w:pPr>
      <w:r>
        <w:t>11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SCD41_CRC8()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main.c:826–843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Computes the Sensirion CRC-8 used to validate each two-byte SCD41 data word. The implementation contains 1 explicit decision/error check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uint8_t *data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uint8_t.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SCD41_SendCommand()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main.c:846–857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Serializes a 16-bit command in big-endian order and transmits it on I2C4. It coordinates HAL_I2C_Master_Transmit().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command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HAL_I2C_Master_Transmit(); Uses: I2C4/SCD41.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SCD41_IsDataReady()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main.c:860–884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Requests the SCD41 data-ready status, checks its CRC and reports whether a fresh sample is available. It coordinates SCD41_SendCommand(), HAL_Delay(), HAL_I2C_Master_Receive(), SCD41_CRC8(). The implementation contains 3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SCD41_SendCommand(), HAL_Delay(), HAL_I2C_Master_Receive(), SCD41_CRC8(); Uses: I2C4/SCD41.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SCD41_Init()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main.c:887–910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Checks the SCD41 address, stops any previous measurement session, then starts periodic CO₂ measurement. It coordinates HAL_I2C_IsDeviceReady(), SCD41_SendCommand(), HAL_Delay().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HAL_I2C_IsDeviceReady(), SCD41_SendCommand(), HAL_Delay(); Uses: I2C4/SCD41.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SCD41_Read()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main.c:913–972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Reads the SCD41 CO₂, temperature and humidity words, verifies all CRC bytes and updates SensorValues. It coordinates SCD41_IsDataReady(), HAL_Delay(), SCD41_SendCommand(), HAL_I2C_Master_Receive(), SCD41_CRC8(). The implementation contains 5 explicit decision/error checks and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SCD41_IsDataReady(), HAL_Delay(), SCD41_SendCommand(), HAL_I2C_Master_Receive(), SCD41_CRC8(); Uses: I2C4/SCD41.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BME688_I2C_Read()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main.c:993–1006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Bosch-driver callback that reads BME688 registers through STM32 HAL I2C3. It coordinates HAL_I2C_Mem_Read().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reg, uint8_t *data, uint32_t length, void *interface_ptr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int8_t.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HAL_I2C_Mem_Read().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BME688_I2C_Write()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main.c:1012–1025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Bosch-driver callback that writes BME688 registers through STM32 HAL I2C3. It coordinates HAL_I2C_Mem_Write().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reg, const uint8_t *data, uint32_t length, void *interface_ptr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int8_t.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HAL_I2C_Mem_Write().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BME688_DelayUs()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main.c:1028–1033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Bosch-driver delay callback implemented with HAL_Delay at millisecond resolution. It coordinates HAL_Delay().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uint32_t period_us, void *interface_ptr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HAL_Delay().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BME688_Init()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main.c:1036–1095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Connects the Bosch BME68x API to I2C3, verifies the chip and configures oversampling, filter and heater settings. It coordinates HAL_I2C_IsDeviceReady(). The implementation contains 5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HAL_I2C_IsDeviceReady(); Uses: I2C3/BME688.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BME688_Read()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main.c:1098–1163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Triggers forced mode, waits for conversion, obtains compensated temperature/humidity/pressure/gas values and stores fixed-point results. The implementation contains 4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BME688_GasTestScreen()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main.c:2694–2859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Standalone gas commissioning page that shows raw gas resistance, baseline progress, ratio and alarm state. It coordinates LCD_ClearTextLayer(), LCD_DrawString(), LCD_PresentTextLayer(), BME688_Read(). The implementation contains 9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sensor_online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LCD_ClearTextLayer(), LCD_DrawString(), LCD_PresentTextLayer(), BME688_Read().</w:t>
            </w:r>
          </w:p>
        </w:tc>
      </w:tr>
    </w:tbl>
    <w:p>
      <w:pPr>
        <w:spacing w:after="80"/>
      </w:pPr>
    </w:p>
    <w:p>
      <w:pPr>
        <w:pStyle w:val="Heading2"/>
      </w:pPr>
      <w:r>
        <w:t>2.6 Flame and gas safety</w:t>
      </w:r>
    </w:p>
    <w:p>
      <w:pPr>
        <w:pStyle w:val="BodyText"/>
      </w:pPr>
      <w:r>
        <w:t>5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FlameSensor_ReadADC()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main.c:2448–2470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Starts ADC1 on PA1, polls for conversion and returns the raw flame phototransistor value. It coordinates HAL_ADC_Start(), HAL_ADC_PollForConversion(), HAL_ADC_Stop(), HAL_ADC_GetValue(). The implementation contains 3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*raw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HAL_OK on success; HAL_ERROR (or another HAL status) is propagated on failure.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HAL_ADC_Start(), HAL_ADC_PollForConversion(), HAL_ADC_Stop(), HAL_ADC_GetValue(); Uses: ADC1/PA1.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FlameSensor_ReadAll()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main.c:2473–2489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Combines the PA1 analog reading with PH2 digital comparator input and updates flame voltage/detected fields. It coordinates HAL_GPIO_ReadPin(), FlameSensor_ReadADC().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HAL_GPIO_ReadPin(), FlameSensor_ReadADC().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GasMonitor_Update()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main.c:2492–2600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Learns a clean-air BME688 gas-resistance baseline, calculates the current percentage ratio and applies confirm/clear counters for stable alarms. The implementation contains 12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FlameSensor_TestScreen()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main.c:2604–2692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Standalone flame-sensor test loop that displays ADC, voltage and digital state. It coordinates HAL_GPIO_ReadPin(), LCD_ClearTextLayer(), LCD_DrawString(), FlameSensor_ReadADC(), HAL_UART_Transmit(), LCD_PresentTextLayer().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HAL_GPIO_ReadPin(), LCD_ClearTextLayer(), LCD_DrawString(), FlameSensor_ReadADC(), HAL_UART_Transmit(), LCD_PresentTextLayer(); Uses: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Safety_FlameActiveDuringNetwork()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main.c:2867–2881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Samples the flame digital input during blocking ESP operations so a fire condition can abort network work immediately. It coordinates HAL_GPIO_ReadPin(), HAL_GPIO_WritePin().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HAL_GPIO_ReadPin(), HAL_GPIO_WritePin(); Uses: buzzer GPIO.</w:t>
            </w:r>
          </w:p>
        </w:tc>
      </w:tr>
    </w:tbl>
    <w:p>
      <w:pPr>
        <w:spacing w:after="80"/>
      </w:pPr>
    </w:p>
    <w:p>
      <w:pPr>
        <w:pStyle w:val="Heading2"/>
      </w:pPr>
      <w:r>
        <w:t>2.7 Air-quality and alarm logic</w:t>
      </w:r>
    </w:p>
    <w:p>
      <w:pPr>
        <w:pStyle w:val="BodyText"/>
      </w:pPr>
      <w:r>
        <w:t>6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AirQuality_Get()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main.c:1293–1311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Classifies indoor air as unknown, good, fair, poor or danger using sensor health, CO₂ and learned gas-ratio thresholds.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scd_ok, bool bme_ok, const 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AirQualityLevel classification enum.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AirQuality_Name()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main.c:1314–1323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an AirQualityLevel enum into the short label shown on the display.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AirQualityLevel level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to a static/received text value; ownership is not transferred.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AirQuality_Explanation()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main.c:1327–1354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Selects the user-facing ventilation or sensor-status explanation for the current air-quality state. The implementation contains 1 explicit decision/error check.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AirQualityLevel level, const 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to a static/received text value; ownership is not transferred.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AirQuality_Colour()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main.c:1357–1366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Maps each air-quality state to its palette colour.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AirQualityLevel level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SystemAlarm_Evaluate()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main.c:1373–1465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Applies alarm priority and thresholds to flame, sensor-health, CO₂, temperature, humidity, pressure and gas state, returning an alarm type plus buzzer pattern. The implementation contains 13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measurements_ready, bool scd_healthy, bool bme_healthy, bool flame_sensor_healthy, const SensorValues *values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SystemAlarm containing the selected alarm type and buzzer pattern.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Uses: buzzer GPIO.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Buzzer_Update()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main.c:1468–1496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Runs the non-blocking buzzer state machine and drives the GPIO according to off, warning or critical cadence. It coordinates HAL_GPIO_WritePin().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BuzzerPattern pattern, uint32_t now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HAL_GPIO_WritePin(); Uses: buzzer GPIO.</w:t>
            </w:r>
          </w:p>
        </w:tc>
      </w:tr>
    </w:tbl>
    <w:p>
      <w:pPr>
        <w:spacing w:after="80"/>
      </w:pPr>
    </w:p>
    <w:p>
      <w:pPr>
        <w:pStyle w:val="Heading2"/>
      </w:pPr>
      <w:r>
        <w:t>2.8 ESP-01 and HTTP transport</w:t>
      </w:r>
    </w:p>
    <w:p>
      <w:pPr>
        <w:pStyle w:val="BodyText"/>
      </w:pPr>
      <w:r>
        <w:t>9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ESP01_SendCommand()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main.c:2887–2939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Flushes stale UART bytes, sends an AT command to USART1 and collects the response until timeout while monitoring flame safety. It coordinates HAL_UART_Receive(), HAL_UART_Transmit(), HAL_GetTick(), Safety_FlameActiveDuringNetwork(). The implementation contains 5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*command, char *response, uint16_t capacity, uint32_t timeout_ms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HAL_UART_Receive(), HAL_UART_Transmit(), HAL_GetTick(), Safety_FlameActiveDuringNetwork(); Uses: USART1/ESP-01.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ESP01_TestScreen()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main.c:2941–3015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Resets/probes the ESP-01 and confirms that its AT firmware responds before Wi-Fi setup proceeds. It coordinates HAL_Delay(), HAL_UART_Init(), ESP01_SendCommand(), LCD_ClearTextLayer(), LCD_DrawString(), HAL_UART_Transmit(). The implementation contains 3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HAL_Delay(), HAL_UART_Init(), ESP01_SendCommand(), LCD_ClearTextLayer(), LCD_DrawString(), HAL_UART_Transmit(), LCD_PresentTextLayer(); Uses: USART1/ESP-01,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ESP01_ConnectWiFi()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main.c:3017–3167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Configures station mode, joins the configured access point and verifies that the module obtained an IP connection. It coordinates ESP01_SendCommand(), LCD_ShowStatus(), HAL_UART_Transmit(), LCD_ClearTextLayer(), LCD_DrawString(), LCD_PresentTextLayer(). The implementation contains 6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None.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ESP01_SendCommand(), LCD_ShowStatus(), HAL_UART_Transmit(), LCD_ClearTextLayer(), LCD_DrawString(), LCD_PresentTextLayer(); Uses: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ESP01_ReadUntil()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main.c:3173–3212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Receives USART1 bytes into a bounded buffer until success text, failure text, safety abort or timeout occurs. It coordinates HAL_GetTick(), Safety_FlameActiveDuringNetwork(), HAL_UART_Receive(). The implementation contains 5 explicit decision/error checks and 1 loop.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*response, uint16_t capacity, const char *success, const char *failure, uint32_t timeout_ms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HAL_GetTick(), Safety_FlameActiveDuringNetwork(), HAL_UART_Receive(); Uses: USART1/ESP-01.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ESP01_PrepareDataSend()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main.c:3215–3270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Opens the ESP AT send prompt for an exact HTTP payload length and verifies the prompt before transmission. It coordinates HAL_UART_Receive(), HAL_UART_Transmit(), ESP01_ReadUntil(). The implementation contains 2 explicit decision/error checks and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data_length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HAL_UART_Receive(), HAL_UART_Transmit(), ESP01_ReadUntil(); Uses: USART1/ESP-01,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Text_ContainsInsensitive()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main.c:3278–3300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Performs a case-insensitive substring test without changing either input string. The implementation contains 2 explicit decision/error checks and 2 loops.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*text, const char *word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requested text is found; otherwise false.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Text_ToDisplayUpper()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main.c:3305–3344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Copies text into a bounded display buffer while converting letters to uppercase and replacing unsupported characters. The implementation contains 5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*destination, size_t capacity, const char *source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ESP01_HTTPGet()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main.c:3351–3464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Opens a TCP socket, sends one HTTP/1.1 GET request, captures the modem/HTTP response and accepts only a successful status. It coordinates ESP01_SendCommand(), HAL_Delay(), ESP01_PrepareDataSend(), HAL_UART_Transmit(), ESP01_ReadUntil(). The implementation contains 7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*host, const char *path, char *response, uint16_t response_capacity, uint32_t timeout_ms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ESP01_SendCommand(), HAL_Delay(), ESP01_PrepareDataSend(), HAL_UART_Transmit(), ESP01_ReadUntil(); Uses: USART1/ESP-01,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HTTP_Body()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main.c:3467–3488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Returns the first byte after the HTTP header separator, or the original pointer when no separator exists.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*response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to a static/received text value; ownership is not transferred.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</w:tbl>
    <w:p>
      <w:pPr>
        <w:spacing w:after="80"/>
      </w:pPr>
    </w:p>
    <w:p>
      <w:pPr>
        <w:pStyle w:val="Heading2"/>
      </w:pPr>
      <w:r>
        <w:t>2.9 Location, time and weather</w:t>
      </w:r>
    </w:p>
    <w:p>
      <w:pPr>
        <w:pStyle w:val="BodyText"/>
      </w:pPr>
      <w:r>
        <w:t>16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Date_MonthNumber()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main.c:3491–3505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 three-letter HTTP month name into month number 1–12. The implementation contains 1 explicit decision/error check and 1 loop.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*month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int32_t.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Date_DaysFromCivil()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main.c:3510–3522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 Gregorian date to a day count relative to the Unix epoch using an integer civil-date algorithm.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int32_t year, uint32_t month, uint32_t day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int64_t.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Clock_SyncFromHTTPDate()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main.c:3526–3579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Parses an HTTP Date header, converts it to UTC epoch seconds and stores the local clock synchronization reference. It coordinates Date_MonthNumber(), Date_DaysFromCivil(), HAL_GetTick(). The implementation contains 5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InternetWeather *weather, const char *response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Date_MonthNumber(), Date_DaysFromCivil(), HAL_GetTick().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Clock_LocalEpoch()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main.c:3582–3597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Advances the last synchronized UTC epoch by HAL tick elapsed time and applies the geolocated UTC offset. It coordinates HAL_GetTick().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uint32_t.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HAL_GetTick().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Clock_CivilFromDays()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main.c:3603–3625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an epoch day count back into Gregorian year, month and day.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int64_t days, int32_t *year, uint32_t *month, uint32_t *day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Clock_Format()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main.c:3633–3678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Produces display-ready local time/date strings and optionally returns the current minute of day. It coordinates Clock_LocalEpoch(), Clock_CivilFromDays(). The implementation contains 5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InternetWeather *weather, char *time_text, size_t time_capacity, char *date_text, size_t date_capacity, uint16_t *minutes_today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Clock_LocalEpoch(), Clock_CivilFromDays().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JSON_CopyValue()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main.c:3684–3729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Copies a simple quoted or scalar JSON value associated with a key into a bounded destination buffer. The implementation contains 5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*json, const char *key, char *destination, size_t capacity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Location_Fetch()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main.c:3732–3789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Queries ip-api.com, parses city/coordinates/time-zone offset and synchronizes the clock from the HTTP response date. It coordinates ESP01_HTTPGet(), HTTP_Body(), JSON_CopyValue(), Text_ToDisplayUpper(), Clock_SyncFromHTTPDate(). The implementation contains 4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ESP01_HTTPGet(), HTTP_Body(), JSON_CopyValue(), Text_ToDisplayUpper(), Clock_SyncFromHTTPDate().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Weather_JSONValueStart()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main.c:3793–3824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Finds the start of a named JSON value within a selected Open-Meteo response section. The implementation contains 3 explicit decision/error checks and 2 loops.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*section, const char *key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to a static/received text value; ownership is not transferred.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Weather_JSONRoundedInteger()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main.c:3830–3855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Parses one JSON number and rounds it to a signed 16-bit integer. It coordinates Weather_JSONValueStart(). The implementation contains 4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*section, const char *key, int16_t *result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Weather_JSONValueStart().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Weather_JSONFirstString()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main.c:3861–3884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Copies the first string element of a JSON array into a bounded destination. It coordinates Weather_JSONValueStart(). The implementation contains 4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*section, const char *key, char *destination, size_t capacity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Weather_JSONValueStart().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Weather_ParseMinutes()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main.c:3887–3909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an ISO time ending in HH:MM into minutes after midnight. It coordinates Text_ContainsInsensitive(). The implementation contains 4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const char *text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Returns a numeric result of type uint16_t.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Text_ContainsInsensitive().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Weather_SelectTheme()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main.c:3912–4000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Chooses clear-day, dawn, sunset, night, cloudy, rain, storm or snow background based on weather code and local time. It coordinates Text_ContainsInsensitive(), Clock_Format(). The implementation contains 11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Text_ContainsInsensitive(), Clock_Format().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Weather_WMODescription()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main.c:4003–4028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Maps a WMO weather code and day/night flag to a short human-readable condition. The implementation contains 11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uint16_t code, bool is_day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Pointer to a static/received text value; ownership is not transferred.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Weather_ParseOpenMeteo()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main.c:4032–4120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Extracts current temperature, apparent temperature, min/max, weather code, sunrise/sunset and update time from Open-Meteo JSON. It coordinates Weather_JSONRoundedInteger(), Weather_JSONFirstString(), Weather_WMODescription(), Weather_ParseMinutes(), HAL_GetTick(), Weather_SelectTheme(). The implementation contains 5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InternetWeather *weather, const char *body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Weather_JSONRoundedInteger(), Weather_JSONFirstString(), Weather_WMODescription(), Weather_ParseMinutes(), HAL_GetTick(), Weather_SelectTheme().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Weather_Fetch()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main.c:4123–4159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Builds the Open-Meteo request from detected coordinates, performs HTTP GET, parses the response and updates validity/theme timestamps. It coordinates ESP01_HTTPGet(), Clock_SyncFromHTTPDate(), HTTP_Body(), Weather_ParseOpenMeteo(). The implementation contains 3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ESP01_HTTPGet(), Clock_SyncFromHTTPDate(), HTTP_Body(), Weather_ParseOpenMeteo().</w:t>
            </w:r>
          </w:p>
        </w:tc>
      </w:tr>
    </w:tbl>
    <w:p>
      <w:pPr>
        <w:spacing w:after="80"/>
      </w:pPr>
    </w:p>
    <w:p>
      <w:pPr>
        <w:pStyle w:val="Heading2"/>
      </w:pPr>
      <w:r>
        <w:t>2.10 Blynk telemetry and formatting</w:t>
      </w:r>
    </w:p>
    <w:p>
      <w:pPr>
        <w:pStyle w:val="BodyText"/>
      </w:pPr>
      <w:r>
        <w:t>5 functions in this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CD7DF"/>
          <w:left w:val="single" w:sz="4" w:space="0" w:color="CCD7DF"/>
          <w:bottom w:val="single" w:sz="4" w:space="0" w:color="CCD7DF"/>
          <w:right w:val="single" w:sz="4" w:space="0" w:color="CCD7DF"/>
          <w:insideH w:val="single" w:sz="4" w:space="0" w:color="CCD7DF"/>
          <w:insideV w:val="single" w:sz="4" w:space="0" w:color="CCD7DF"/>
        </w:tblBorders>
      </w:tblPr>
      <w:tblGrid>
        <w:gridCol w:w="2050"/>
        <w:gridCol w:w="4050"/>
        <w:gridCol w:w="1450"/>
        <w:gridCol w:w="1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What it does / how it works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Interface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Dependencies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Blynk_UpdateVirtualPin()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main.c:4367–4702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Sends one value to one Blynk virtual pin through a plain-HTTP API request and validates the HTTP response. It coordinates LCD_ShowStatus(), HAL_Delay(), ESP01_SendCommand(), HAL_UART_Transmit(), ESP01_PrepareDataSend(), ESP01_ReadUntil(). The implementation contains 15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uint8_t virtual_pin, const char *value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LCD_ShowStatus(), HAL_Delay(), ESP01_SendCommand(), HAL_UART_Transmit(), ESP01_PrepareDataSend(), ESP01_ReadUntil(); Uses: USART1/ESP-01, USART3 debug.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BufferAppend()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main.c:4708–4735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Bounds-checks and appends formatted text to a shared request buffer using vsnprintf. The implementation contains 2 explicit decision/error checks.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*buffer, size_t capacity, size_t *used, const char *format, ...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FormatSignedTenthsValue()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main.c:4740–4757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 signed fixed-point tenths value into a compact decimal string. The implementation contains 2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*buffer, size_t capacity, int32_t value10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FormatUnsignedTenthsValue()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main.c:4762–4771</w:t>
              <w:br/>
              <w:t>Active</w:t>
            </w:r>
          </w:p>
        </w:tc>
        <w:tc>
          <w:tcPr>
            <w:tcW w:type="dxa" w:w="40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Converts an unsigned fixed-point tenths value into a compact decimal string. The implementation contains 1 explicit decision/error check.</w:t>
            </w:r>
          </w:p>
        </w:tc>
        <w:tc>
          <w:tcPr>
            <w:tcW w:type="dxa" w:w="145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char *buffer, size_t capacity, uint32_t value10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No return value; the function acts through hardware, buffers or state.</w:t>
            </w:r>
          </w:p>
        </w:tc>
        <w:tc>
          <w:tcPr>
            <w:tcW w:type="dxa" w:w="1810"/>
            <w:vAlign w:val="top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Pure/local helper; no direct peripheral dependency detected..</w:t>
            </w:r>
          </w:p>
        </w:tc>
      </w:tr>
      <w:tr>
        <w:trPr>
          <w:cantSplit w:val="true"/>
        </w:trP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E74B5"/>
                <w:sz w:val="16"/>
              </w:rPr>
              <w:t>Blynk_UpdateAllMeasurements()</w:t>
            </w:r>
          </w:p>
          <w:p>
            <w:pPr>
              <w:spacing w:after="0"/>
            </w:pPr>
            <w:r>
              <w:rPr>
                <w:rFonts w:ascii="Calibri" w:hAnsi="Calibri"/>
                <w:color w:val="167C4B"/>
                <w:sz w:val="14"/>
              </w:rPr>
              <w:t>main.c:4778–5028</w:t>
              <w:br/>
              <w:t>Active</w:t>
            </w:r>
          </w:p>
        </w:tc>
        <w:tc>
          <w:tcPr>
            <w:tcW w:type="dxa" w:w="4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5"/>
              </w:rPr>
              <w:t>Formats all current readings and transmits them in one batched Blynk HTTP update to reduce socket overhead. It coordinates BufferAppend(), FormatSignedTenthsValue(), FormatUnsignedTenthsValue(), ESP01_SendCommand(), HAL_Delay(), ESP01_PrepareDataSend(). The implementation contains 20 explicit decision/error checks.</w:t>
            </w:r>
          </w:p>
        </w:tc>
        <w:tc>
          <w:tcPr>
            <w:tcW w:type="dxa" w:w="1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In: </w:t>
            </w:r>
            <w:r>
              <w:rPr>
                <w:rFonts w:ascii="Consolas" w:hAnsi="Consolas"/>
                <w:color w:val="1D2730"/>
                <w:sz w:val="14"/>
              </w:rPr>
              <w:t>bool scd_ok, bool bme_ok, bool flame_adc_ok, const SensorValues *values, const InternetWeather *weather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6D7B88"/>
                <w:sz w:val="14"/>
              </w:rPr>
              <w:t xml:space="preserve">Out: </w:t>
            </w:r>
            <w:r>
              <w:rPr>
                <w:rFonts w:ascii="Calibri" w:hAnsi="Calibri"/>
                <w:color w:val="1D2730"/>
                <w:sz w:val="14"/>
              </w:rPr>
              <w:t>true when the operation/result is valid; false on unavailable data, validation failure or I/O error.</w:t>
            </w:r>
          </w:p>
        </w:tc>
        <w:tc>
          <w:tcPr>
            <w:tcW w:type="dxa" w:w="1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D2730"/>
                <w:sz w:val="14"/>
              </w:rPr>
              <w:t>Calls: BufferAppend(), FormatSignedTenthsValue(), FormatUnsignedTenthsValue(), ESP01_SendCommand(), HAL_Delay(), ESP01_PrepareDataSend(), HAL_UART_Transmit(), ESP01_ReadUntil(); Uses: USART1/ESP-01, USART3 debug.</w:t>
            </w:r>
          </w:p>
        </w:tc>
      </w:tr>
    </w:tbl>
    <w:p>
      <w:pPr>
        <w:spacing w:after="80"/>
      </w:pPr>
    </w:p>
    <w:p>
      <w:pPr>
        <w:spacing w:before="0" w:after="160"/>
        <w:pBdr>
          <w:bottom w:val="single" w:sz="9" w:space="5" w:color="56C7D9"/>
        </w:pBdr>
      </w:pPr>
      <w:r>
        <w:rPr>
          <w:rFonts w:ascii="Calibri" w:hAnsi="Calibri"/>
          <w:b/>
          <w:color w:val="14A3A3"/>
          <w:sz w:val="32"/>
        </w:rPr>
        <w:t xml:space="preserve">3  </w:t>
      </w:r>
      <w:r>
        <w:rPr>
          <w:rFonts w:ascii="Calibri" w:hAnsi="Calibri"/>
          <w:b/>
          <w:color w:val="2E74B5"/>
          <w:sz w:val="32"/>
        </w:rPr>
        <w:t>Critical-function walkthroughs</w:t>
      </w:r>
    </w:p>
    <w:p>
      <w:pPr>
        <w:spacing w:after="200"/>
      </w:pPr>
      <w:r>
        <w:rPr>
          <w:rFonts w:ascii="Calibri" w:hAnsi="Calibri"/>
          <w:i/>
          <w:color w:val="6D7B88"/>
          <w:sz w:val="21"/>
        </w:rPr>
        <w:t>The execution paths that are most important for debugging and future modification</w:t>
      </w: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1. main() — Cooperative application scheduler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int main(void)</w:t>
            </w:r>
          </w:p>
        </w:tc>
      </w:tr>
    </w:tbl>
    <w:p>
      <w:pPr>
        <w:pStyle w:val="BodyText"/>
        <w:spacing w:after="100"/>
      </w:pPr>
      <w:r>
        <w:t>Initializes memory, peripherals, sensors and Wi-Fi, then runs the cooperative scheduler for sampling, alarms, GUI, weather and Blynk uploads.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Configures MPU and clocks, initializes all CubeMX peripherals, starts SDRAM, validates/maps QSPI assets, and only then enables the LTDC GUI.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Initializes SCD41, BME688 and ESP-01; when Wi-Fi is available it performs location detection followed by the first weather request.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Samples flame every 200 ms and environmental sensors every 5 s, maintaining health counters and retrying disconnected I²C sensors.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Evaluates alarms and services the buzzer before any network work, refreshes the display every 500 ms, and serializes location/weather/Blynk requests so only one blocking request happens at a time.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5. </w:t>
      </w:r>
      <w:r>
        <w:rPr>
          <w:rFonts w:ascii="Calibri" w:hAnsi="Calibri"/>
          <w:color w:val="1D2730"/>
          <w:sz w:val="18"/>
        </w:rPr>
        <w:t>Uses HAL_GetTick subtraction for wrap-safe timing and finishes each loop with a short 10 ms delay.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design is intentionally cooperative rather than RTOS-based. Any new network operation must preserve flame checks and must not add long unmonitored blocking delays.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2. SDRAM_Startup() — IS42S16400J power-up sequence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HAL_StatusTypeDef SDRAM_Startup(void)</w:t>
            </w:r>
          </w:p>
        </w:tc>
      </w:tr>
    </w:tbl>
    <w:p>
      <w:pPr>
        <w:pStyle w:val="BodyText"/>
        <w:spacing w:after="100"/>
      </w:pPr>
      <w:r>
        <w:t>Sends the JEDEC SDRAM power-up command sequence and programs the proven 66.7 MHz refresh count.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Send CLOCK ENABLE to SDRAM Bank 1.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Wait at least 100 µs (implemented conservatively as 1 ms).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Precharge all banks, then issue eight auto-refresh cycles.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Load burst-length 1, sequential burst, CAS 3 and single-write-burst mode.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5. </w:t>
      </w:r>
      <w:r>
        <w:rPr>
          <w:rFonts w:ascii="Calibri" w:hAnsi="Calibri"/>
          <w:color w:val="1D2730"/>
          <w:sz w:val="18"/>
        </w:rPr>
        <w:t>Program refresh count 1022 for FMC SDCLK ≈66.7 MHz and 4096 rows.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Nothing may access 0xC0000000 before this function returns HAL_OK.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3. QSPI_Assets_Init() — Persistent asset-store boot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HAL_StatusTypeDef QSPI_Assets_Init(QSPI_HandleTypeDef *hqspi, bool *installed_now)</w:t>
            </w:r>
          </w:p>
        </w:tc>
      </w:tr>
    </w:tbl>
    <w:p>
      <w:pPr>
        <w:pStyle w:val="BodyText"/>
        <w:spacing w:after="100"/>
      </w:pPr>
      <w:r>
        <w:t>Resets and identifies the flash, enables quad mode, installs assets when requested, validates CRCs and enters memory-mapped mode.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Validate the HAL handle, reset the W25Q128 and read JEDEC ID EF 40 18.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Enable quad mode and read the versioned asset header.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When the installer build is enabled and sources differ, erase/program/verify the asset region once.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Validate header geometry and CRCs, then enter memory-mapped quad-read mode at 0x90000000.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After a successful one-time installation, QSPI_ASSET_INSTALLER should be set to 0 and the large generated source arrays excluded from normal firmware builds.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4. LCD_ConfigureTextLayer() — Double-buffer creation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void LCD_ConfigureTextLayer(void)</w:t>
            </w:r>
          </w:p>
        </w:tc>
      </w:tr>
    </w:tbl>
    <w:p>
      <w:pPr>
        <w:pStyle w:val="BodyText"/>
        <w:spacing w:after="100"/>
      </w:pPr>
      <w:r>
        <w:t>Programs the LTDC L8 foreground layer, loads the colour lookup table and prepares both SDRAM framebuffers for double buffering.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Assign two 480×272 L8 frames at 0xC0000000 and 0xC0040000.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Clear both frames and load the 256-entry palette from memory-mapped QSPI.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Configure LTDC foreground layer format, window and first frame address.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Enable double-buffer state so subsequent drawing always targets the non-visible frame.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SDRAM MPU region is non-cacheable, so CPU writes are immediately visible to LTDC without cache maintenance.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5. LCD_PresentTextLayer() — Tear-free frame presentation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void LCD_PresentTextLayer(void)</w:t>
            </w:r>
          </w:p>
        </w:tc>
      </w:tr>
    </w:tbl>
    <w:p>
      <w:pPr>
        <w:pStyle w:val="BodyText"/>
        <w:spacing w:after="100"/>
      </w:pPr>
      <w:r>
        <w:t>Waits for vertical blanking, swaps the front/back SDRAM buffers, updates LTDC layer address, then selects the old front buffer for the next frame.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Request LTDC vertical-blank reload and wait for the safe display interval.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Swap the software front/back pointers.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Program the LTDC layer framebuffer address with the completed back frame.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Reload the layer and redirect all later drawing to the old front frame.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All screen composition should finish before this call; presenting repeatedly during drawing would reintroduce flashing or tearing.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6. GUI_ShowWeatherDashboard() — Normal dashboard composition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void GUI_ShowWeatherDashboard(bool scd_ok, bool bme_ok, bool wifi_ok, bool blynk_ok, const SensorValues *values, const InternetWeather *weather)</w:t>
            </w:r>
          </w:p>
        </w:tc>
      </w:tr>
    </w:tbl>
    <w:p>
      <w:pPr>
        <w:pStyle w:val="BodyText"/>
        <w:spacing w:after="100"/>
      </w:pPr>
      <w:r>
        <w:t>Builds the normal weather-and-room dashboard from cached sensor, location, weather and network state, then presents one complete frame.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Reject null data, format local time/date, and compare current state with cached last state to skip identical frames.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Copy the weather-dependent background from QSPI to the SDRAM back frame.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Draw location/outside weather and the room temperature, humidity, CO₂, pressure, air-quality explanation and network state using QSPI fonts/icons.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Present once, then cache every displayed input so the next call only rebuilds when something changed.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This change-detection plus one-shot buffer swap is the reason live values update without the whole panel visibly flashing.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7. SCD41_Read() — CO₂ measurement transaction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bool SCD41_Read(SensorValues *values)</w:t>
            </w:r>
          </w:p>
        </w:tc>
      </w:tr>
    </w:tbl>
    <w:p>
      <w:pPr>
        <w:pStyle w:val="BodyText"/>
        <w:spacing w:after="100"/>
      </w:pPr>
      <w:r>
        <w:t>Reads the SCD41 CO₂, temperature and humidity words, verifies all CRC bytes and updates SensorValues.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Check the data-ready command first; return without corrupting prior values if no fresh sample exists.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Issue Read Measurement and receive three two-byte words, each followed by its own CRC byte.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Reject the complete sample if any CRC fails.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Convert raw temperature and humidity with Sensirion formulas and store CO₂ plus tenths-scaled values.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A false return means the caller should keep the last known sample and increment its health counter.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8. BME688_Read() — Forced-mode environmental conversion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bool BME688_Read(SensorValues *values)</w:t>
            </w:r>
          </w:p>
        </w:tc>
      </w:tr>
    </w:tbl>
    <w:p>
      <w:pPr>
        <w:pStyle w:val="BodyText"/>
        <w:spacing w:after="100"/>
      </w:pPr>
      <w:r>
        <w:t>Triggers forced mode, waits for conversion, obtains compensated temperature/humidity/pressure/gas values and stores fixed-point results.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Set forced mode so one conversion uses the configured oversampling and heater profile.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Calculate and wait for the required measurement duration.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Read Bosch-compensated field data and accept only a new valid measurement.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Convert temperature, humidity, pressure and gas resistance into the integer/fixed-point representation used by the UI and Blynk.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Bosch BME68x driver performs compensation; this function owns scheduling and project-specific unit conversion.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9. GasMonitor_Update() — Adaptive gas-change detector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void GasMonitor_Update(SensorValues *values)</w:t>
            </w:r>
          </w:p>
        </w:tc>
      </w:tr>
    </w:tbl>
    <w:p>
      <w:pPr>
        <w:pStyle w:val="BodyText"/>
        <w:spacing w:after="100"/>
      </w:pPr>
      <w:r>
        <w:t>Learns a clean-air BME688 gas-resistance baseline, calculates the current percentage ratio and applies confirm/clear counters for stable alarms.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Accumulate a clean-air resistance average during the warm-up/baseline window.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Express each new gas resistance as a percentage of the baseline.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Require several consecutive low-ratio samples before asserting the gas alarm.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Require several consecutive recovered samples before clearing it, providing hysteresis and noise rejection.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gas state is monitored in the background and used for alarms/Blynk; it is intentionally not presented as an absolute gas concentration.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10. SystemAlarm_Evaluate() — Alarm priority encoder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SystemAlarm SystemAlarm_Evaluate(bool measurements_ready, bool scd_healthy, bool bme_healthy, bool flame_sensor_healthy, const SensorValues *values)</w:t>
            </w:r>
          </w:p>
        </w:tc>
      </w:tr>
    </w:tbl>
    <w:p>
      <w:pPr>
        <w:pStyle w:val="BodyText"/>
        <w:spacing w:after="100"/>
      </w:pPr>
      <w:r>
        <w:t>Applies alarm priority and thresholds to flame, sensor-health, CO₂, temperature, humidity, pressure and gas state, returning an alarm type plus buzzer pattern.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Return no alarm until the first scheduled measurement pass is complete.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Evaluate flame first, then sensor failures and environmental danger conditions in fixed priority order.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Associate each alarm with either critical or warning buzzer cadence.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Return the first/highest-priority condition so only one clear instruction is displayed.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Adding a new hazard requires an explicit priority decision; do not simply append it without considering flame and sensor-failure behavior.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11. ESP01_HTTPGet() — Reusable plain-HTTP GET transaction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bool ESP01_HTTPGet(const char *host, const char *path, char *response, uint16_t response_capacity, uint32_t timeout_ms)</w:t>
            </w:r>
          </w:p>
        </w:tc>
      </w:tr>
    </w:tbl>
    <w:p>
      <w:pPr>
        <w:pStyle w:val="BodyText"/>
        <w:spacing w:after="100"/>
      </w:pPr>
      <w:r>
        <w:t>Opens a TCP socket, sends one HTTP/1.1 GET request, captures the modem/HTTP response and accepts only a successful status.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Close any stale socket and open TCP to the requested host on port 80.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Build a bounded HTTP/1.1 request with Host and Connection: close headers.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Ask the ESP for an exact send length, transmit immediately after the prompt, then collect the response until CLOSED/ERROR/timeout.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Mirror diagnostics to USART3 and accept only HTTP 200.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current implementation is HTTP, not TLS. Authentication tokens therefore should only be used on a trusted network for this student prototype.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12. Weather_Fetch() — Outside-weather 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bool Weather_Fetch(InternetWeather *weather)</w:t>
            </w:r>
          </w:p>
        </w:tc>
      </w:tr>
    </w:tbl>
    <w:p>
      <w:pPr>
        <w:pStyle w:val="BodyText"/>
        <w:spacing w:after="100"/>
      </w:pPr>
      <w:r>
        <w:t>Builds the Open-Meteo request from detected coordinates, performs HTTP GET, parses the response and updates validity/theme timestamps.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Require valid geolocation coordinates and build an Open-Meteo path for current/daily values in the detected timezone.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Execute ESP01_HTTPGet and synchronize the local clock from the response Date header.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Pass the HTTP body to Weather_ParseOpenMeteo; preserve old valid weather if the new response cannot be parsed.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On success update validity/timestamp and select the appropriate QSPI theme.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The normal scheduler retries failures after one minute and refreshes successful weather every fifteen minutes.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/>
          <w:b/>
          <w:color w:val="0B2545"/>
          <w:sz w:val="24"/>
        </w:rPr>
        <w:t>13. Blynk_UpdateAllMeasurements() — Batched cloud upload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0E7"/>
          <w:left w:val="single" w:sz="4" w:space="0" w:color="D7E0E7"/>
          <w:bottom w:val="single" w:sz="4" w:space="0" w:color="D7E0E7"/>
          <w:right w:val="single" w:sz="4" w:space="0" w:color="D7E0E7"/>
          <w:insideH w:val="single" w:sz="4" w:space="0" w:color="D7E0E7"/>
          <w:insideV w:val="single" w:sz="4" w:space="0" w:color="D7E0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6"/>
              </w:rPr>
              <w:t>static bool Blynk_UpdateAllMeasurements(bool scd_ok, bool bme_ok, bool flame_adc_ok, const SensorValues *values, const InternetWeather *weather)</w:t>
            </w:r>
          </w:p>
        </w:tc>
      </w:tr>
    </w:tbl>
    <w:p>
      <w:pPr>
        <w:pStyle w:val="BodyText"/>
        <w:spacing w:after="100"/>
      </w:pPr>
      <w:r>
        <w:t>Formats all current readings and transmits them in one batched Blynk HTTP update to reduce socket overhead.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1. </w:t>
      </w:r>
      <w:r>
        <w:rPr>
          <w:rFonts w:ascii="Calibri" w:hAnsi="Calibri"/>
          <w:color w:val="1D2730"/>
          <w:sz w:val="18"/>
        </w:rPr>
        <w:t>Format all fixed-point sensor/weather values into decimal strings.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2. </w:t>
      </w:r>
      <w:r>
        <w:rPr>
          <w:rFonts w:ascii="Calibri" w:hAnsi="Calibri"/>
          <w:color w:val="1D2730"/>
          <w:sz w:val="18"/>
        </w:rPr>
        <w:t>Build one bounded Blynk batch path containing all virtual-pin assignments.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3. </w:t>
      </w:r>
      <w:r>
        <w:rPr>
          <w:rFonts w:ascii="Calibri" w:hAnsi="Calibri"/>
          <w:color w:val="1D2730"/>
          <w:sz w:val="18"/>
        </w:rPr>
        <w:t>Open one TCP connection and send one HTTP request rather than one connection per measurement.</w:t>
      </w:r>
    </w:p>
    <w:p>
      <w:pPr>
        <w:pStyle w:val="BodyText"/>
        <w:spacing w:after="40"/>
        <w:ind w:left="360" w:hanging="317"/>
      </w:pPr>
      <w:r>
        <w:rPr>
          <w:rFonts w:ascii="Calibri" w:hAnsi="Calibri"/>
          <w:b/>
          <w:color w:val="14A3A3"/>
          <w:sz w:val="18"/>
        </w:rPr>
        <w:t xml:space="preserve">4. </w:t>
      </w:r>
      <w:r>
        <w:rPr>
          <w:rFonts w:ascii="Calibri" w:hAnsi="Calibri"/>
          <w:color w:val="1D2730"/>
          <w:sz w:val="18"/>
        </w:rPr>
        <w:t>Collect the response and report success only for HTTP 200.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IMPLEMENTATION NOTE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Flame transitions can trigger an immediate batch; normal telemetry is rate-limited to the configured ten-second interval.</w:t>
            </w:r>
          </w:p>
        </w:tc>
      </w:tr>
    </w:tbl>
    <w:p>
      <w:pPr>
        <w:spacing w:after="0"/>
      </w:pPr>
    </w:p>
    <w:p>
      <w:pPr>
        <w:spacing w:before="0" w:after="160"/>
        <w:pageBreakBefore/>
        <w:pBdr>
          <w:bottom w:val="single" w:sz="9" w:space="5" w:color="56C7D9"/>
        </w:pBdr>
      </w:pPr>
      <w:r>
        <w:rPr>
          <w:rFonts w:ascii="Calibri" w:hAnsi="Calibri"/>
          <w:b/>
          <w:color w:val="14A3A3"/>
          <w:sz w:val="32"/>
        </w:rPr>
        <w:t xml:space="preserve">4  </w:t>
      </w:r>
      <w:r>
        <w:rPr>
          <w:rFonts w:ascii="Calibri" w:hAnsi="Calibri"/>
          <w:b/>
          <w:color w:val="2E74B5"/>
          <w:sz w:val="32"/>
        </w:rPr>
        <w:t>Modification and debugging guide</w:t>
      </w:r>
    </w:p>
    <w:p>
      <w:pPr>
        <w:spacing w:after="200"/>
      </w:pPr>
      <w:r>
        <w:rPr>
          <w:rFonts w:ascii="Calibri" w:hAnsi="Calibri"/>
          <w:i/>
          <w:color w:val="6D7B88"/>
          <w:sz w:val="21"/>
        </w:rPr>
        <w:t>Where to make common changes without breaking unrelated subsystems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A"/>
          <w:left w:val="single" w:sz="5" w:space="0" w:color="C9D2DA"/>
          <w:bottom w:val="single" w:sz="5" w:space="0" w:color="C9D2DA"/>
          <w:right w:val="single" w:sz="5" w:space="0" w:color="C9D2DA"/>
          <w:insideH w:val="single" w:sz="5" w:space="0" w:color="C9D2DA"/>
          <w:insideV w:val="single" w:sz="5" w:space="0" w:color="C9D2DA"/>
        </w:tblBorders>
      </w:tblPr>
      <w:tblGrid>
        <w:gridCol w:w="2400"/>
        <w:gridCol w:w="3150"/>
        <w:gridCol w:w="38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Goal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Primary function(s)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Do not forget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Change dashboard layout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GUI_ShowWeatherDashboard(), LCD_Draw*(), LCD_DrawIcon()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Compose only in the back buffer and call LCD_PresentTextLayer() once per completed frame.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Change alarm limits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SystemAlarm_Evaluate(), AirQuality_Get()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Keep hysteresis/confirmation for noisy gas readings and preserve flame priority.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Change sample rates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Timing #defines + main()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Use unsigned HAL tick subtraction so wraparound remains safe.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Add a Blynk value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Blynk_UpdateAllMeasurements()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Assign a unique virtual pin and keep request construction bounded through BufferAppend().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Add a weather theme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QSPI_WeatherTheme, Weather_SelectTheme(), asset generator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Increment asset version, reinstall once, then disable installer mode.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Debug I²C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SCD41_Read()/BME688_Read() and USART3 output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Do not replace the live display from background network/sensor diagnostics.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Retest SDRAM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Dedicated SDRAM diagnostic firmware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The retained SDRAM_Test() is destructive and must never run while GUI buffers are live.</w:t>
            </w:r>
          </w:p>
        </w:tc>
      </w:tr>
    </w:tbl>
    <w:p>
      <w:pPr>
        <w:pStyle w:val="Heading2"/>
      </w:pPr>
      <w:r>
        <w:t>4.1 Recommended debugging order</w:t>
      </w:r>
    </w:p>
    <w:p>
      <w:pPr>
        <w:pStyle w:val="BodyText"/>
        <w:spacing w:after="60"/>
        <w:ind w:left="403" w:hanging="346"/>
      </w:pPr>
      <w:r>
        <w:rPr>
          <w:rFonts w:ascii="Calibri" w:hAnsi="Calibri"/>
          <w:b/>
          <w:color w:val="14A3A3"/>
        </w:rPr>
        <w:t xml:space="preserve">1. </w:t>
      </w:r>
      <w:r>
        <w:t>Confirm the failing subsystem's hardware power and pin configuration before changing code.</w:t>
      </w:r>
    </w:p>
    <w:p>
      <w:pPr>
        <w:pStyle w:val="BodyText"/>
        <w:spacing w:after="60"/>
        <w:ind w:left="403" w:hanging="346"/>
      </w:pPr>
      <w:r>
        <w:rPr>
          <w:rFonts w:ascii="Calibri" w:hAnsi="Calibri"/>
          <w:b/>
          <w:color w:val="14A3A3"/>
        </w:rPr>
        <w:t xml:space="preserve">2. </w:t>
      </w:r>
      <w:r>
        <w:t>Use USART3 to capture exact HAL/AT responses; keep the dashboard active for user-facing state only.</w:t>
      </w:r>
    </w:p>
    <w:p>
      <w:pPr>
        <w:pStyle w:val="BodyText"/>
        <w:spacing w:after="60"/>
        <w:ind w:left="403" w:hanging="346"/>
      </w:pPr>
      <w:r>
        <w:rPr>
          <w:rFonts w:ascii="Calibri" w:hAnsi="Calibri"/>
          <w:b/>
          <w:color w:val="14A3A3"/>
        </w:rPr>
        <w:t xml:space="preserve">3. </w:t>
      </w:r>
      <w:r>
        <w:t>Verify the producer first (sensor/network parser), then the cached data structure, then the GUI formatter.</w:t>
      </w:r>
    </w:p>
    <w:p>
      <w:pPr>
        <w:pStyle w:val="BodyText"/>
        <w:spacing w:after="60"/>
        <w:ind w:left="403" w:hanging="346"/>
      </w:pPr>
      <w:r>
        <w:rPr>
          <w:rFonts w:ascii="Calibri" w:hAnsi="Calibri"/>
          <w:b/>
          <w:color w:val="14A3A3"/>
        </w:rPr>
        <w:t xml:space="preserve">4. </w:t>
      </w:r>
      <w:r>
        <w:t>For display corruption, verify SDRAM startup and QSPI asset CRCs before editing draw coordinates.</w:t>
      </w:r>
    </w:p>
    <w:p>
      <w:pPr>
        <w:pStyle w:val="BodyText"/>
        <w:spacing w:after="60"/>
        <w:ind w:left="403" w:hanging="346"/>
      </w:pPr>
      <w:r>
        <w:rPr>
          <w:rFonts w:ascii="Calibri" w:hAnsi="Calibri"/>
          <w:b/>
          <w:color w:val="14A3A3"/>
        </w:rPr>
        <w:t xml:space="preserve">5. </w:t>
      </w:r>
      <w:r>
        <w:t>After any scheduling change, repeat flame detection while a network request is deliberately slow.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A56500"/>
          <w:left w:val="single" w:sz="10" w:space="0" w:color="A56500"/>
          <w:bottom w:val="single" w:sz="10" w:space="0" w:color="A56500"/>
          <w:right w:val="single" w:sz="10" w:space="0" w:color="A56500"/>
          <w:insideH w:val="single" w:sz="10" w:space="0" w:color="A56500"/>
          <w:insideV w:val="single" w:sz="10" w:space="0" w:color="A5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56500"/>
                <w:sz w:val="18"/>
              </w:rPr>
              <w:t>RELEASE CHECKLIST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D2730"/>
                <w:sz w:val="18"/>
              </w:rPr>
              <w:t>Set Wi-Fi and Blynk credentials outside version control; set QSPI_ASSET_INSTALLER to 0 after successful installation; keep destructive memory tests excluded; compile with warnings enabled; verify sensors, alarms, weather, Blynk and the full 8 MiB SDRAM test before demonstration.</w:t>
            </w:r>
          </w:p>
        </w:tc>
      </w:tr>
    </w:tbl>
    <w:p>
      <w:pPr>
        <w:spacing w:after="0"/>
      </w:pPr>
    </w:p>
    <w:p>
      <w:pPr>
        <w:spacing w:before="0" w:after="160"/>
        <w:pBdr>
          <w:bottom w:val="single" w:sz="9" w:space="5" w:color="56C7D9"/>
        </w:pBdr>
      </w:pPr>
      <w:r>
        <w:rPr>
          <w:rFonts w:ascii="Calibri" w:hAnsi="Calibri"/>
          <w:b/>
          <w:color w:val="14A3A3"/>
          <w:sz w:val="32"/>
        </w:rPr>
        <w:t xml:space="preserve">Appendix A  </w:t>
      </w:r>
      <w:r>
        <w:rPr>
          <w:rFonts w:ascii="Calibri" w:hAnsi="Calibri"/>
          <w:b/>
          <w:color w:val="2E74B5"/>
          <w:sz w:val="32"/>
        </w:rPr>
        <w:t>Function count and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2DA"/>
          <w:left w:val="single" w:sz="5" w:space="0" w:color="C9D2DA"/>
          <w:bottom w:val="single" w:sz="5" w:space="0" w:color="C9D2DA"/>
          <w:right w:val="single" w:sz="5" w:space="0" w:color="C9D2DA"/>
          <w:insideH w:val="single" w:sz="5" w:space="0" w:color="C9D2DA"/>
          <w:insideV w:val="single" w:sz="5" w:space="0" w:color="C9D2DA"/>
        </w:tblBorders>
      </w:tblPr>
      <w:tblGrid>
        <w:gridCol w:w="5600"/>
        <w:gridCol w:w="1250"/>
        <w:gridCol w:w="1250"/>
        <w:gridCol w:w="1260"/>
      </w:tblGrid>
      <w:tr>
        <w:trPr>
          <w:tblHeader w:val="true"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Subsystem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Total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Active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Conditional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Startup, scheduler and fault handling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5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CubeMX peripheral initialization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10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External memory and QSPI assets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43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27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16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Display, drawing and GUI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30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30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Environmental sensors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11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Flame and gas safety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5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Air-quality and alarm logic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6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ESP-01 and HTTP transport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9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Location, time and weather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16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Blynk telemetry and formatting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5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D2730"/>
                <w:sz w:val="17"/>
              </w:rPr>
              <w:t>0</w:t>
            </w:r>
          </w:p>
        </w:tc>
      </w:tr>
      <w:tr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7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D2730"/>
                <w:sz w:val="17"/>
              </w:rPr>
              <w:t>TOTAL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7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D2730"/>
                <w:sz w:val="17"/>
              </w:rPr>
              <w:t>141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7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D2730"/>
                <w:sz w:val="17"/>
              </w:rPr>
              <w:t>124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7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D2730"/>
                <w:sz w:val="17"/>
              </w:rPr>
              <w:t>17</w:t>
            </w:r>
          </w:p>
        </w:tc>
      </w:tr>
    </w:tbl>
    <w:p>
      <w:pPr>
        <w:pStyle w:val="BodyText"/>
      </w:pPr>
      <w:r>
        <w:t>Coverage statement: all C function definitions found by brace-aware parsing of Core/Src/main.c and Core/Src/qspi_assets.c are represented in Section 2. Data-only generated asset modules contain no functions. STM32 HAL and Bosch BME68x library functions are dependencies and are not re-documented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3100"/>
      <w:gridCol w:w="3160"/>
      <w:gridCol w:w="3100"/>
    </w:tblGrid>
    <w:tr>
      <w:tc>
        <w:tcPr>
          <w:tcW w:type="dxa" w:w="31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Calibri" w:hAnsi="Calibri"/>
              <w:color w:val="6D7B88"/>
              <w:sz w:val="16"/>
            </w:rPr>
            <w:t>Mahmoud Mostafa</w:t>
          </w:r>
        </w:p>
      </w:tc>
      <w:tc>
        <w:tcPr>
          <w:tcW w:type="dxa" w:w="31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Calibri" w:hAnsi="Calibri"/>
              <w:color w:val="6D7B88"/>
              <w:sz w:val="16"/>
            </w:rPr>
            <w:t>Code Guide Rev 1.0 · 15 August 2026</w:t>
          </w:r>
        </w:p>
      </w:tc>
      <w:tc>
        <w:tcPr>
          <w:tcW w:type="dxa" w:w="31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/>
              <w:color w:val="6D7B88"/>
              <w:sz w:val="16"/>
            </w:rPr>
            <w:t xml:space="preserve">Page </w:t>
          </w:r>
          <w:r>
            <w:rPr>
              <w:rFonts w:ascii="Calibri" w:hAnsi="Calibri"/>
              <w:color w:val="6D7B88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6D7B88"/>
              <w:sz w:val="16"/>
            </w:rPr>
            <w:t xml:space="preserve"> of </w:t>
          </w:r>
          <w:r>
            <w:rPr>
              <w:rFonts w:ascii="Calibri" w:hAnsi="Calibri"/>
              <w:color w:val="6D7B88"/>
              <w:sz w:val="16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5" w:space="4" w:color="C8D5DF"/>
        <w:bottom w:val="single" w:sz="5" w:space="4" w:color="C8D5DF"/>
      </w:pBdr>
    </w:pPr>
    <w:r>
      <w:rPr>
        <w:rFonts w:ascii="Calibri" w:hAnsi="Calibri"/>
        <w:b/>
        <w:color w:val="14A3A3"/>
        <w:sz w:val="17"/>
      </w:rPr>
      <w:t>SMART HOME HUB</w:t>
    </w:r>
    <w:r>
      <w:rPr>
        <w:rFonts w:ascii="Calibri" w:hAnsi="Calibri"/>
        <w:color w:val="6D7B88"/>
        <w:sz w:val="17"/>
      </w:rPr>
      <w:t xml:space="preserve">  |  FIRMWARE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="283" w:lineRule="auto"/>
      <w:jc w:val="both"/>
    </w:pPr>
    <w:rPr>
      <w:rFonts w:ascii="Calibri" w:hAnsi="Calibri"/>
      <w:color w:val="1D273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/>
      <w:bCs/>
      <w:i/>
      <w:color w:val="6D7B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Hub Firmware Code Guide</dc:title>
  <dc:subject>Function-by-function STM32F746 firmware documentation</dc:subject>
  <dc:creator>Mahmoud Mostafa</dc:creator>
  <cp:keywords>STM32F746, firmware, code guide, SDRAM, QSPI, LTDC, SCD41, BME688, ESP8266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