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rlito" w:hAnsi="Carlito"/>
          <w:b/>
          <w:i w:val="0"/>
          <w:color w:val="1797A6"/>
          <w:sz w:val="22"/>
        </w:rPr>
        <w:t>THOMAS MORE · ELECTRONICS-ICT</w:t>
      </w:r>
    </w:p>
    <w:p>
      <w:pPr>
        <w:spacing w:before="1440" w:after="200"/>
        <w:jc w:val="center"/>
      </w:pPr>
      <w:r>
        <w:rPr>
          <w:rFonts w:ascii="Carlito" w:hAnsi="Carlito"/>
          <w:b/>
          <w:i w:val="0"/>
          <w:color w:val="667684"/>
          <w:sz w:val="22"/>
        </w:rPr>
        <w:t>ADVANCED PCB PROJECT</w:t>
      </w:r>
    </w:p>
    <w:p>
      <w:pPr>
        <w:spacing w:after="80"/>
        <w:jc w:val="center"/>
      </w:pPr>
      <w:r>
        <w:rPr>
          <w:rFonts w:ascii="Carlito" w:hAnsi="Carlito"/>
          <w:b/>
          <w:i w:val="0"/>
          <w:color w:val="17324D"/>
          <w:sz w:val="68"/>
        </w:rPr>
        <w:t>Smart Home Hub</w:t>
      </w:r>
    </w:p>
    <w:p>
      <w:pPr>
        <w:spacing w:after="840"/>
        <w:jc w:val="center"/>
      </w:pPr>
      <w:r>
        <w:rPr>
          <w:rFonts w:ascii="Carlito" w:hAnsi="Carlito"/>
          <w:b w:val="0"/>
          <w:i w:val="0"/>
          <w:color w:val="1797A6"/>
          <w:sz w:val="26"/>
        </w:rPr>
        <w:t>Four-layer STM32F746 environmental, connected-weather and alert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667684"/>
                <w:sz w:val="17"/>
              </w:rPr>
              <w:t>STUDENT</w:t>
            </w:r>
          </w:p>
        </w:tc>
        <w:tc>
          <w:tcPr>
            <w:tcW w:type="dxa" w:w="7343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20"/>
              </w:rPr>
              <w:t>Mahmoud Mostafa</w:t>
            </w:r>
          </w:p>
        </w:tc>
      </w:tr>
      <w:tr>
        <w:tc>
          <w:tcPr>
            <w:tcW w:type="dxa" w:w="2376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667684"/>
                <w:sz w:val="17"/>
              </w:rPr>
              <w:t>PROGRAMME</w:t>
            </w:r>
          </w:p>
        </w:tc>
        <w:tc>
          <w:tcPr>
            <w:tcW w:type="dxa" w:w="7343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20"/>
              </w:rPr>
              <w:t>Professional Bachelor Electronics-ICT</w:t>
            </w:r>
          </w:p>
        </w:tc>
      </w:tr>
      <w:tr>
        <w:tc>
          <w:tcPr>
            <w:tcW w:type="dxa" w:w="2376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667684"/>
                <w:sz w:val="17"/>
              </w:rPr>
              <w:t>COURSE</w:t>
            </w:r>
          </w:p>
        </w:tc>
        <w:tc>
          <w:tcPr>
            <w:tcW w:type="dxa" w:w="7343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20"/>
              </w:rPr>
              <w:t>Advanced PCB: Lab · B-TM-YT6250 · 3 ECTS</w:t>
            </w:r>
          </w:p>
        </w:tc>
      </w:tr>
      <w:tr>
        <w:tc>
          <w:tcPr>
            <w:tcW w:type="dxa" w:w="2376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667684"/>
                <w:sz w:val="17"/>
              </w:rPr>
              <w:t>LECTURER</w:t>
            </w:r>
          </w:p>
        </w:tc>
        <w:tc>
          <w:tcPr>
            <w:tcW w:type="dxa" w:w="7343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20"/>
              </w:rPr>
              <w:t>Jurre De Weerdt</w:t>
            </w:r>
          </w:p>
        </w:tc>
      </w:tr>
      <w:tr>
        <w:tc>
          <w:tcPr>
            <w:tcW w:type="dxa" w:w="2376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667684"/>
                <w:sz w:val="17"/>
              </w:rPr>
              <w:t>ACADEMIC YEAR</w:t>
            </w:r>
          </w:p>
        </w:tc>
        <w:tc>
          <w:tcPr>
            <w:tcW w:type="dxa" w:w="7343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20"/>
              </w:rPr>
              <w:t>2025–2026</w:t>
            </w:r>
          </w:p>
        </w:tc>
      </w:tr>
    </w:tbl>
    <w:p>
      <w:pPr>
        <w:spacing w:before="1000"/>
        <w:jc w:val="center"/>
      </w:pPr>
      <w:r>
        <w:rPr>
          <w:rFonts w:ascii="Carlito" w:hAnsi="Carlito"/>
          <w:b/>
          <w:i w:val="0"/>
          <w:color w:val="1797A6"/>
          <w:sz w:val="22"/>
        </w:rPr>
        <w:t>AS-BUILT TECHNICAL REPORT · REVISION 2.1</w:t>
      </w: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 xml:space="preserve">  Document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7343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Document</w:t>
            </w:r>
          </w:p>
        </w:tc>
        <w:tc>
          <w:tcPr>
            <w:tcW w:type="dxa" w:w="734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Smart Home Hub — Advanced PCB Project Technical Report</w:t>
            </w:r>
          </w:p>
        </w:tc>
      </w:tr>
      <w:tr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Revision / date</w:t>
            </w:r>
          </w:p>
        </w:tc>
        <w:tc>
          <w:tcPr>
            <w:tcW w:type="dxa" w:w="7343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2.1 / 16 August 2026</w:t>
            </w:r>
          </w:p>
        </w:tc>
      </w:tr>
      <w:tr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Project stage</w:t>
            </w:r>
          </w:p>
        </w:tc>
        <w:tc>
          <w:tcPr>
            <w:tcW w:type="dxa" w:w="734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Manufactured, assembled and integrated prototype; full core system demonstrated</w:t>
            </w:r>
          </w:p>
        </w:tc>
      </w:tr>
      <w:tr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Design tools</w:t>
            </w:r>
          </w:p>
        </w:tc>
        <w:tc>
          <w:tcPr>
            <w:tcW w:type="dxa" w:w="7343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Altium Designer; STM32CubeMX / STM32CubeIDE</w:t>
            </w:r>
          </w:p>
        </w:tc>
      </w:tr>
      <w:tr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Board</w:t>
            </w:r>
          </w:p>
        </w:tc>
        <w:tc>
          <w:tcPr>
            <w:tcW w:type="dxa" w:w="734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Four-layer rigid PCB: Top signal / GND plane / 3V3 plane / Bottom signal</w:t>
            </w:r>
          </w:p>
        </w:tc>
      </w:tr>
      <w:tr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Primary MCU</w:t>
            </w:r>
          </w:p>
        </w:tc>
        <w:tc>
          <w:tcPr>
            <w:tcW w:type="dxa" w:w="7343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STM32F746BGT6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Abstract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This report documents the design, manufacture, assembly and bench verification of a smart-home hub developed for the Advanced PCB laboratory. The custom four-layer board is centred on an STM32F746BGT6 microcontroller and integrates a 4.3-inch RGB display, SCD41 and BME688 environmental sensors, a flame-detection front end, an audible alarm, Wi-Fi connectivity, a USB service interface and two external memories.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final system presents location-aware outdoor information and the important indoor measurements on a QSPI-themed graphical dashboard. The SCD41 provides the compensated room temperature, relative humidity and CO₂ concentration; the BME688 provides pressure and relative gas-resistance diagnostics. Flame and persistent gas-change monitoring remain active in the background and can raise a priority on-screen warning and sound the buzzer independently of the cloud connection.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Bench testing confirms the protected 5 V input, regulated 3.3 V rail, MCU, RGB display and backlight, SCD41, BME688, flame detector, buzzer, ESP-01 Wi-Fi/Blynk link, internet time/date/outdoor temperature, W25Q128 QSPI flash, the full 8 MB IS42S16400 SDRAM and the MCP2221A USB-to-UART console. The USB bridge originally failed because the USBLC6-2SC6 D+ protection path was shorted to ground; after rework it enumerated and carried bidirectional USART3 traffic. The only remaining unavailable function is touch input because the display assembly's external GT911 flex tail is mechanically torn.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B0392E"/>
          <w:left w:val="single" w:sz="8" w:space="0" w:color="B0392E"/>
          <w:bottom w:val="single" w:sz="8" w:space="0" w:color="B0392E"/>
          <w:right w:val="single" w:sz="8" w:space="0" w:color="B0392E"/>
          <w:insideH w:val="single" w:sz="8" w:space="0" w:color="B0392E"/>
          <w:insideV w:val="single" w:sz="8" w:space="0" w:color="B0392E"/>
        </w:tblBorders>
      </w:tblPr>
      <w:tblGrid>
        <w:gridCol w:w="10166"/>
      </w:tblGrid>
      <w:tr>
        <w:tc>
          <w:tcPr>
            <w:tcW w:type="dxa" w:w="10166"/>
            <w:shd w:fill="FBECE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B0392E"/>
                <w:sz w:val="16"/>
              </w:rPr>
              <w:t>SAFETY SCOPE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This is an educational prototype. The flame and gas-change functions are not certified fire, gas-leak or life-safety detectors and must not replace approved alarms.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 xml:space="preserve">  Project outcome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144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5256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0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Core environmental dashboard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PASS</w:t>
            </w:r>
          </w:p>
        </w:tc>
        <w:tc>
          <w:tcPr>
            <w:tcW w:type="dxa" w:w="525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Live compensated SCD41 values and BME688 pressure shown on the RGB display</w:t>
            </w:r>
          </w:p>
        </w:tc>
      </w:tr>
      <w:tr>
        <w:tc>
          <w:tcPr>
            <w:tcW w:type="dxa" w:w="302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Local alarm path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PASS</w:t>
            </w:r>
          </w:p>
        </w:tc>
        <w:tc>
          <w:tcPr>
            <w:tcW w:type="dxa" w:w="525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Priority warning screen and controlled buzzer verified</w:t>
            </w:r>
          </w:p>
        </w:tc>
      </w:tr>
      <w:tr>
        <w:tc>
          <w:tcPr>
            <w:tcW w:type="dxa" w:w="30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Cloud and weather data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PASS</w:t>
            </w:r>
          </w:p>
        </w:tc>
        <w:tc>
          <w:tcPr>
            <w:tcW w:type="dxa" w:w="525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Blynk plus Brussels outdoor temperature, time and date</w:t>
            </w:r>
          </w:p>
        </w:tc>
      </w:tr>
      <w:tr>
        <w:tc>
          <w:tcPr>
            <w:tcW w:type="dxa" w:w="302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External graphics storage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PASS</w:t>
            </w:r>
          </w:p>
        </w:tc>
        <w:tc>
          <w:tcPr>
            <w:tcW w:type="dxa" w:w="525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W25Q128 ID EF 40 18; themed backgrounds, fonts and icons</w:t>
            </w:r>
          </w:p>
        </w:tc>
      </w:tr>
      <w:tr>
        <w:tc>
          <w:tcPr>
            <w:tcW w:type="dxa" w:w="30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External frame memory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PASS</w:t>
            </w:r>
          </w:p>
        </w:tc>
        <w:tc>
          <w:tcPr>
            <w:tcW w:type="dxa" w:w="525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All 8 MB repeatedly verified and used for GUI double buffering</w:t>
            </w:r>
          </w:p>
        </w:tc>
      </w:tr>
      <w:tr>
        <w:tc>
          <w:tcPr>
            <w:tcW w:type="dxa" w:w="302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USB service console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PASS</w:t>
            </w:r>
          </w:p>
        </w:tc>
        <w:tc>
          <w:tcPr>
            <w:tcW w:type="dxa" w:w="525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MCP2221A enumerates and exchanges terminal commands over USART3</w:t>
            </w:r>
          </w:p>
        </w:tc>
      </w:tr>
      <w:tr>
        <w:tc>
          <w:tcPr>
            <w:tcW w:type="dxa" w:w="30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Capacitive touch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A86800"/>
                <w:sz w:val="16"/>
              </w:rPr>
              <w:t>NOT TESTABLE</w:t>
            </w:r>
          </w:p>
        </w:tc>
        <w:tc>
          <w:tcPr>
            <w:tcW w:type="dxa" w:w="525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External GT911 FPC mechanically torn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8-16_at_1.04.45_PM_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1 — Final working dashboard with network/cloud status, outdoor temperature, indoor measurements and evaluated air quality.</w:t>
      </w: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 xml:space="preserve"> 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CE6EB"/>
          <w:left w:val="single" w:sz="4" w:space="0" w:color="DCE6EB"/>
          <w:bottom w:val="single" w:sz="4" w:space="0" w:color="DCE6EB"/>
          <w:right w:val="single" w:sz="4" w:space="0" w:color="DCE6EB"/>
          <w:insideH w:val="single" w:sz="4" w:space="0" w:color="DCE6EB"/>
          <w:insideV w:val="single" w:sz="4" w:space="0" w:color="DCE6EB"/>
        </w:tblBorders>
      </w:tblPr>
      <w:tblGrid>
        <w:gridCol w:w="5083"/>
        <w:gridCol w:w="5083"/>
      </w:tblGrid>
      <w:tr>
        <w:tc>
          <w:tcPr>
            <w:tcW w:type="dxa" w:w="2015"/>
            <w:shd w:fill="EAF7F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1</w:t>
            </w:r>
          </w:p>
        </w:tc>
        <w:tc>
          <w:tcPr>
            <w:tcW w:type="dxa" w:w="770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Introduction and scope</w:t>
            </w:r>
          </w:p>
        </w:tc>
      </w:tr>
      <w:tr>
        <w:tc>
          <w:tcPr>
            <w:tcW w:type="dxa" w:w="2015"/>
            <w:shd w:fill="EEF4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2</w:t>
            </w:r>
          </w:p>
        </w:tc>
        <w:tc>
          <w:tcPr>
            <w:tcW w:type="dxa" w:w="7703"/>
            <w:shd w:fill="F3F5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Requirements and success criteria</w:t>
            </w:r>
          </w:p>
        </w:tc>
      </w:tr>
      <w:tr>
        <w:tc>
          <w:tcPr>
            <w:tcW w:type="dxa" w:w="2015"/>
            <w:shd w:fill="EAF7F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3</w:t>
            </w:r>
          </w:p>
        </w:tc>
        <w:tc>
          <w:tcPr>
            <w:tcW w:type="dxa" w:w="770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System architecture</w:t>
            </w:r>
          </w:p>
        </w:tc>
      </w:tr>
      <w:tr>
        <w:tc>
          <w:tcPr>
            <w:tcW w:type="dxa" w:w="2015"/>
            <w:shd w:fill="EEF4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4</w:t>
            </w:r>
          </w:p>
        </w:tc>
        <w:tc>
          <w:tcPr>
            <w:tcW w:type="dxa" w:w="7703"/>
            <w:shd w:fill="F3F5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Hardware design</w:t>
            </w:r>
          </w:p>
        </w:tc>
      </w:tr>
      <w:tr>
        <w:tc>
          <w:tcPr>
            <w:tcW w:type="dxa" w:w="2015"/>
            <w:shd w:fill="EAF7F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5</w:t>
            </w:r>
          </w:p>
        </w:tc>
        <w:tc>
          <w:tcPr>
            <w:tcW w:type="dxa" w:w="770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PCB implementation</w:t>
            </w:r>
          </w:p>
        </w:tc>
      </w:tr>
      <w:tr>
        <w:tc>
          <w:tcPr>
            <w:tcW w:type="dxa" w:w="2015"/>
            <w:shd w:fill="EEF4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6</w:t>
            </w:r>
          </w:p>
        </w:tc>
        <w:tc>
          <w:tcPr>
            <w:tcW w:type="dxa" w:w="7703"/>
            <w:shd w:fill="F3F5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Manufacture and assembly</w:t>
            </w:r>
          </w:p>
        </w:tc>
      </w:tr>
      <w:tr>
        <w:tc>
          <w:tcPr>
            <w:tcW w:type="dxa" w:w="2015"/>
            <w:shd w:fill="EAF7F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7</w:t>
            </w:r>
          </w:p>
        </w:tc>
        <w:tc>
          <w:tcPr>
            <w:tcW w:type="dxa" w:w="770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Firmware and graphical interface</w:t>
            </w:r>
          </w:p>
        </w:tc>
      </w:tr>
      <w:tr>
        <w:tc>
          <w:tcPr>
            <w:tcW w:type="dxa" w:w="2015"/>
            <w:shd w:fill="EEF4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8</w:t>
            </w:r>
          </w:p>
        </w:tc>
        <w:tc>
          <w:tcPr>
            <w:tcW w:type="dxa" w:w="7703"/>
            <w:shd w:fill="F3F5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Verification and test results</w:t>
            </w:r>
          </w:p>
        </w:tc>
      </w:tr>
      <w:tr>
        <w:tc>
          <w:tcPr>
            <w:tcW w:type="dxa" w:w="2015"/>
            <w:shd w:fill="EAF7F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9</w:t>
            </w:r>
          </w:p>
        </w:tc>
        <w:tc>
          <w:tcPr>
            <w:tcW w:type="dxa" w:w="770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Problems, corrections and lessons</w:t>
            </w:r>
          </w:p>
        </w:tc>
      </w:tr>
      <w:tr>
        <w:tc>
          <w:tcPr>
            <w:tcW w:type="dxa" w:w="2015"/>
            <w:shd w:fill="EEF4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10</w:t>
            </w:r>
          </w:p>
        </w:tc>
        <w:tc>
          <w:tcPr>
            <w:tcW w:type="dxa" w:w="7703"/>
            <w:shd w:fill="F3F5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Improvement plan for Rev B</w:t>
            </w:r>
          </w:p>
        </w:tc>
      </w:tr>
      <w:tr>
        <w:tc>
          <w:tcPr>
            <w:tcW w:type="dxa" w:w="2015"/>
            <w:shd w:fill="EAF7F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11</w:t>
            </w:r>
          </w:p>
        </w:tc>
        <w:tc>
          <w:tcPr>
            <w:tcW w:type="dxa" w:w="770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Conclusion</w:t>
            </w:r>
          </w:p>
        </w:tc>
      </w:tr>
      <w:tr>
        <w:tc>
          <w:tcPr>
            <w:tcW w:type="dxa" w:w="2015"/>
            <w:shd w:fill="EEF4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Appendix A</w:t>
            </w:r>
          </w:p>
        </w:tc>
        <w:tc>
          <w:tcPr>
            <w:tcW w:type="dxa" w:w="7703"/>
            <w:shd w:fill="F3F5F7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Delivered project data</w:t>
            </w:r>
          </w:p>
        </w:tc>
      </w:tr>
      <w:tr>
        <w:tc>
          <w:tcPr>
            <w:tcW w:type="dxa" w:w="2015"/>
            <w:shd w:fill="EAF7FA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97A6"/>
                <w:sz w:val="18"/>
              </w:rPr>
              <w:t>Appendix B</w:t>
            </w:r>
          </w:p>
        </w:tc>
        <w:tc>
          <w:tcPr>
            <w:tcW w:type="dxa" w:w="770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Carlito" w:hAnsi="Carlito"/>
                <w:b/>
                <w:i w:val="0"/>
                <w:color w:val="17324D"/>
                <w:sz w:val="19"/>
              </w:rPr>
              <w:t>References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</w:tblPr>
      <w:tblGrid>
        <w:gridCol w:w="10166"/>
      </w:tblGrid>
      <w:tr>
        <w:tc>
          <w:tcPr>
            <w:tcW w:type="dxa" w:w="10166"/>
            <w:shd w:fill="EE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7324D"/>
                <w:sz w:val="16"/>
              </w:rPr>
              <w:t>READING GUIDE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Sections 4–7 explain the implementation. Sections 8–10 contain the strongest evaluation evidence because they distinguish verified behaviour from remaining technical risks.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1  Introduction and scope</w:t>
      </w:r>
    </w:p>
    <w:p>
      <w:pPr>
        <w:spacing w:after="140"/>
      </w:pPr>
      <w:r>
        <w:rPr>
          <w:rFonts w:ascii="Carlito" w:hAnsi="Carlito"/>
          <w:b/>
          <w:i w:val="0"/>
          <w:color w:val="17324D"/>
          <w:sz w:val="22"/>
        </w:rPr>
        <w:t>A single PCB that senses, informs, communicates and warns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Smart Home Hub was conceived as a compact wall-mounted room controller and environmental monitor. It collects indoor measurements, presents them locally on a 480 × 272 display, publishes selected values remotely, retrieves location-aware outdoor information and raises an alert when an abnormal condition persists. The project deliberately combines digital buses, analog sensing, a high-pin-count RGB interface, switch-mode power conversion, external memory, USB and radio communication so that the PCB exercises the complete Advanced PCB workflow.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1.1 Functional scope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Measure CO₂ concentration, temperature and humidity using the SCD41 on I²C4.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Measure barometric pressure and relative gas resistance using the BME688 on I²C3; retain its temperature as a PCB/heater diagnostic.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Monitor a phototransistor flame channel through ADC1/PA1 and an active-low comparator output on PH2.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Show compensated room temperature/humidity, CO₂, pressure, air-quality interpretation, Wi-Fi/cloud state, local time/date and outdoor temperature on the 4.3-inch RGB display.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Maintain flame and persistent gas-change monitoring in the background; display a warning and sound the buzzer when alarm criteria are met.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Connect the ESP-01 through USART1 for Wi-Fi, Blynk and weather/time HTTP; use the MCP2221A on USART3 for PC service commands.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1.2 Deliberate limitations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board is a laboratory prototype rather than a certified appliance. No claim is made for calibrated gas identification, fire-alarm compliance, long-term environmental accuracy, EMC or electrical-safety certification. The BME688 gas channel is a relative baseline-change detector and does not report a validated gas concentration in ppm. Plain HTTP is used only as a laboratory compatibility workaround for the installed ESP-01 firmware.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1.3 Evaluation evidence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Evidence comes from the archived Altium project, production data, schematic and PCB documentation, assembly observations, firmware source and repeatable bench tests. PASS is reserved for an observed end-to-end path. The GT911 touch function is marked NOT TESTABLE because its external flex is torn rather than because the PCB interface failed.</w:t>
      </w: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2  Requirements and success criteria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48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951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Requirement</w:t>
            </w:r>
          </w:p>
        </w:tc>
        <w:tc>
          <w:tcPr>
            <w:tcW w:type="dxa" w:w="468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Acceptance evidence</w:t>
            </w:r>
          </w:p>
        </w:tc>
        <w:tc>
          <w:tcPr>
            <w:tcW w:type="dxa" w:w="144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R1</w:t>
            </w:r>
          </w:p>
        </w:tc>
        <w:tc>
          <w:tcPr>
            <w:tcW w:type="dxa" w:w="29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5 V input and stable 3.3 V rail</w:t>
            </w:r>
          </w:p>
        </w:tc>
        <w:tc>
          <w:tcPr>
            <w:tcW w:type="dxa" w:w="46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Power-up without overheating; regulated rail present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R2</w:t>
            </w:r>
          </w:p>
        </w:tc>
        <w:tc>
          <w:tcPr>
            <w:tcW w:type="dxa" w:w="2951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STM32 boots and can be programmed</w:t>
            </w:r>
          </w:p>
        </w:tc>
        <w:tc>
          <w:tcPr>
            <w:tcW w:type="dxa" w:w="46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SWD programming and integrated firmware execution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R3</w:t>
            </w:r>
          </w:p>
        </w:tc>
        <w:tc>
          <w:tcPr>
            <w:tcW w:type="dxa" w:w="29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Environmental sensing</w:t>
            </w:r>
          </w:p>
        </w:tc>
        <w:tc>
          <w:tcPr>
            <w:tcW w:type="dxa" w:w="46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Credible SCD41 and BME688 data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R4</w:t>
            </w:r>
          </w:p>
        </w:tc>
        <w:tc>
          <w:tcPr>
            <w:tcW w:type="dxa" w:w="2951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Local display</w:t>
            </w:r>
          </w:p>
        </w:tc>
        <w:tc>
          <w:tcPr>
            <w:tcW w:type="dxa" w:w="46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Legible dashboard; smooth double-buffered updates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R5</w:t>
            </w:r>
          </w:p>
        </w:tc>
        <w:tc>
          <w:tcPr>
            <w:tcW w:type="dxa" w:w="29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Abnormal-condition alert</w:t>
            </w:r>
          </w:p>
        </w:tc>
        <w:tc>
          <w:tcPr>
            <w:tcW w:type="dxa" w:w="46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Priority screen and controlled buzzer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R6</w:t>
            </w:r>
          </w:p>
        </w:tc>
        <w:tc>
          <w:tcPr>
            <w:tcW w:type="dxa" w:w="2951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Wi-Fi/cloud link</w:t>
            </w:r>
          </w:p>
        </w:tc>
        <w:tc>
          <w:tcPr>
            <w:tcW w:type="dxa" w:w="46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ESP-01 joins AP; Blynk update succeeds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R7</w:t>
            </w:r>
          </w:p>
        </w:tc>
        <w:tc>
          <w:tcPr>
            <w:tcW w:type="dxa" w:w="29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QSPI asset storage</w:t>
            </w:r>
          </w:p>
        </w:tc>
        <w:tc>
          <w:tcPr>
            <w:tcW w:type="dxa" w:w="46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JEDEC ID plus read/write and asset loading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R8</w:t>
            </w:r>
          </w:p>
        </w:tc>
        <w:tc>
          <w:tcPr>
            <w:tcW w:type="dxa" w:w="2951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SDRAM</w:t>
            </w:r>
          </w:p>
        </w:tc>
        <w:tc>
          <w:tcPr>
            <w:tcW w:type="dxa" w:w="46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Repeated full 8 MB test at 0xC0000000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R9</w:t>
            </w:r>
          </w:p>
        </w:tc>
        <w:tc>
          <w:tcPr>
            <w:tcW w:type="dxa" w:w="29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Capacitive touch</w:t>
            </w:r>
          </w:p>
        </w:tc>
        <w:tc>
          <w:tcPr>
            <w:tcW w:type="dxa" w:w="46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GT911 enumeration and coordinate reports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A86800"/>
                <w:sz w:val="15"/>
              </w:rPr>
              <w:t>NOT TESTABLE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R10</w:t>
            </w:r>
          </w:p>
        </w:tc>
        <w:tc>
          <w:tcPr>
            <w:tcW w:type="dxa" w:w="2951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USB-to-UART contingency</w:t>
            </w:r>
          </w:p>
        </w:tc>
        <w:tc>
          <w:tcPr>
            <w:tcW w:type="dxa" w:w="46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COM enumeration and bidirectional terminal commands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</w:tblPr>
      <w:tblGrid>
        <w:gridCol w:w="10166"/>
      </w:tblGrid>
      <w:tr>
        <w:tc>
          <w:tcPr>
            <w:tcW w:type="dxa" w:w="10166"/>
            <w:shd w:fill="E8F5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DEFINITION OF DONE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The prototype is demonstrable when the MCU, display, environmental sensors, local alarm, Wi-Fi telemetry, memories and PC service interface operate together. Touch remains an external mechanical limitation and is disclosed separately.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3  System architecture</w:t>
      </w:r>
    </w:p>
    <w:p>
      <w:pPr>
        <w:spacing w:after="140"/>
      </w:pPr>
      <w:r>
        <w:rPr>
          <w:rFonts w:ascii="Carlito" w:hAnsi="Carlito"/>
          <w:b/>
          <w:i w:val="0"/>
          <w:color w:val="17324D"/>
          <w:sz w:val="22"/>
        </w:rPr>
        <w:t>Domain separation simplifies design, bring-up and fault isolation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60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rev21_doc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2 — Functional architecture and final verification state.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3.1 Interface allocation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MCU resource</w:t>
            </w:r>
          </w:p>
        </w:tc>
        <w:tc>
          <w:tcPr>
            <w:tcW w:type="dxa" w:w="252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Connected block</w:t>
            </w:r>
          </w:p>
        </w:tc>
        <w:tc>
          <w:tcPr>
            <w:tcW w:type="dxa" w:w="540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LTDC / RGB</w:t>
            </w:r>
          </w:p>
        </w:tc>
        <w:tc>
          <w:tcPr>
            <w:tcW w:type="dxa" w:w="252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MDT0430A01ISC-RGB</w:t>
            </w:r>
          </w:p>
        </w:tc>
        <w:tc>
          <w:tcPr>
            <w:tcW w:type="dxa" w:w="54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480 × 272 parallel pixel data and timing</w:t>
            </w:r>
          </w:p>
        </w:tc>
      </w:tr>
      <w:tr>
        <w:tc>
          <w:tcPr>
            <w:tcW w:type="dxa" w:w="18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I²C4</w:t>
            </w:r>
          </w:p>
        </w:tc>
        <w:tc>
          <w:tcPr>
            <w:tcW w:type="dxa" w:w="252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SCD41</w:t>
            </w:r>
          </w:p>
        </w:tc>
        <w:tc>
          <w:tcPr>
            <w:tcW w:type="dxa" w:w="54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Compensated room CO₂, temperature and humidity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I²C3</w:t>
            </w:r>
          </w:p>
        </w:tc>
        <w:tc>
          <w:tcPr>
            <w:tcW w:type="dxa" w:w="252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BME688</w:t>
            </w:r>
          </w:p>
        </w:tc>
        <w:tc>
          <w:tcPr>
            <w:tcW w:type="dxa" w:w="54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Pressure, gas resistance and PCB thermal diagnostics</w:t>
            </w:r>
          </w:p>
        </w:tc>
      </w:tr>
      <w:tr>
        <w:tc>
          <w:tcPr>
            <w:tcW w:type="dxa" w:w="18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ADC1 IN1 / PA1</w:t>
            </w:r>
          </w:p>
        </w:tc>
        <w:tc>
          <w:tcPr>
            <w:tcW w:type="dxa" w:w="252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Flame A0</w:t>
            </w:r>
          </w:p>
        </w:tc>
        <w:tc>
          <w:tcPr>
            <w:tcW w:type="dxa" w:w="54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Continuous analog optical response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GPIO PH2</w:t>
            </w:r>
          </w:p>
        </w:tc>
        <w:tc>
          <w:tcPr>
            <w:tcW w:type="dxa" w:w="252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Flame D0</w:t>
            </w:r>
          </w:p>
        </w:tc>
        <w:tc>
          <w:tcPr>
            <w:tcW w:type="dxa" w:w="54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Active-low comparator alarm</w:t>
            </w:r>
          </w:p>
        </w:tc>
      </w:tr>
      <w:tr>
        <w:tc>
          <w:tcPr>
            <w:tcW w:type="dxa" w:w="18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USART1</w:t>
            </w:r>
          </w:p>
        </w:tc>
        <w:tc>
          <w:tcPr>
            <w:tcW w:type="dxa" w:w="252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ESP-01</w:t>
            </w:r>
          </w:p>
        </w:tc>
        <w:tc>
          <w:tcPr>
            <w:tcW w:type="dxa" w:w="54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AT commands, Wi-Fi, Blynk and weather/time HTTP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USART3</w:t>
            </w:r>
          </w:p>
        </w:tc>
        <w:tc>
          <w:tcPr>
            <w:tcW w:type="dxa" w:w="252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MCP2221A</w:t>
            </w:r>
          </w:p>
        </w:tc>
        <w:tc>
          <w:tcPr>
            <w:tcW w:type="dxa" w:w="54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Bidirectional USB PC service console</w:t>
            </w:r>
          </w:p>
        </w:tc>
      </w:tr>
      <w:tr>
        <w:tc>
          <w:tcPr>
            <w:tcW w:type="dxa" w:w="18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QUADSPI</w:t>
            </w:r>
          </w:p>
        </w:tc>
        <w:tc>
          <w:tcPr>
            <w:tcW w:type="dxa" w:w="252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W25Q128JV</w:t>
            </w:r>
          </w:p>
        </w:tc>
        <w:tc>
          <w:tcPr>
            <w:tcW w:type="dxa" w:w="54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Background themes, font glyphs and icons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FMC SDRAM</w:t>
            </w:r>
          </w:p>
        </w:tc>
        <w:tc>
          <w:tcPr>
            <w:tcW w:type="dxa" w:w="252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IS42S16400J</w:t>
            </w:r>
          </w:p>
        </w:tc>
        <w:tc>
          <w:tcPr>
            <w:tcW w:type="dxa" w:w="54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8 MB framebuffers and working memory</w:t>
            </w:r>
          </w:p>
        </w:tc>
      </w:tr>
      <w:tr>
        <w:tc>
          <w:tcPr>
            <w:tcW w:type="dxa" w:w="18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GPIO</w:t>
            </w:r>
          </w:p>
        </w:tc>
        <w:tc>
          <w:tcPr>
            <w:tcW w:type="dxa" w:w="252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Buzzer MOSFET</w:t>
            </w:r>
          </w:p>
        </w:tc>
        <w:tc>
          <w:tcPr>
            <w:tcW w:type="dxa" w:w="54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Default-off low-side alarm switching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4  Hardware design</w:t>
      </w:r>
    </w:p>
    <w:p>
      <w:pPr>
        <w:spacing w:after="140"/>
      </w:pPr>
      <w:r>
        <w:rPr>
          <w:rFonts w:ascii="Carlito" w:hAnsi="Carlito"/>
          <w:b/>
          <w:i w:val="0"/>
          <w:color w:val="17324D"/>
          <w:sz w:val="22"/>
        </w:rPr>
        <w:t>Power, processing, sensing, HMI, alarm, connectivity and memory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4.1 Power entry, protection and conversion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62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_doc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3 — USB-C power entry, protection and AP63203 3.3 V buck converter.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hub is powered from a 5 V adapter rated for 3–5 A. The USB-C receptacle is configured as a sink with 5.1 kΩ pull-downs on CC1 and CC2. Joined VBUS pins feed a resettable fuse and 5 V TVS device before the protected rail reaches the load. The AP63203 synchronous buck converts 5 V to 3.3 V using local ceramic input, bootstrap and output capacitors and a shielded inductor.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5 V rail also supplies the display backlight and buzzer. The 3.3 V plane supplies the STM32 digital domain, sensors, memories, MCP2221A I/O and ESP-01. A ferrite-bead branch supplies VDDA to reduce switching noise before the ADC/reference domain.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A86800"/>
          <w:left w:val="single" w:sz="8" w:space="0" w:color="A86800"/>
          <w:bottom w:val="single" w:sz="8" w:space="0" w:color="A86800"/>
          <w:right w:val="single" w:sz="8" w:space="0" w:color="A86800"/>
          <w:insideH w:val="single" w:sz="8" w:space="0" w:color="A86800"/>
          <w:insideV w:val="single" w:sz="8" w:space="0" w:color="A86800"/>
        </w:tblBorders>
      </w:tblPr>
      <w:tblGrid>
        <w:gridCol w:w="10166"/>
      </w:tblGrid>
      <w:tr>
        <w:tc>
          <w:tcPr>
            <w:tcW w:type="dxa" w:w="10166"/>
            <w:shd w:fill="FFF4D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A86800"/>
                <w:sz w:val="16"/>
              </w:rPr>
              <w:t>BRING-UP RULE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Fit the MCU decoupling capacitors before functional testing. A Cortex-M7 may appear to boot without every 100 nF capacitor, but that is not a robust or valid hardware test.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4.2  MCU supply, clocking and display backlight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38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_doc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3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4 — Analog-supply filtering and the TPS61165 constant-current backlight stage.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MCU and analog reference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STM32F746BGT6 is powered at 3.3 V with one 100 nF ceramic capacitor per VDD group and nearby bulk capacitance. VDDA is fed through the FCM1608KF-601T03 ferrite bead and locally decoupled. VREF+ is derived through 47 Ω and separately filtered, providing a quiet reference for the flame-sensor ADC.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clock tree uses a 32.768 kHz low-speed crystal and an 8 MHz oscillator module. The final system runs at 200 MHz HCLK, while the FMC SDRAM clock is approximately 66 MHz.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Display and backlight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40-contact display flex carries 24-bit RGB, pixel clock, display enable and synchronization. The TPS61165 regulates LED-string current. CTRL is driven by the STM32 and has a 100 kΩ pull-down, so the backlight remains off while the MCU is unpowered. The boost output capacitor is rated for the LED-string voltage.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</w:tblPr>
      <w:tblGrid>
        <w:gridCol w:w="10166"/>
      </w:tblGrid>
      <w:tr>
        <w:tc>
          <w:tcPr>
            <w:tcW w:type="dxa" w:w="10166"/>
            <w:shd w:fill="E8F5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ASSEMBLY CORRECTION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The first backlight test failed because the external Schottky diode was fitted with reversed polarity. Correcting its orientation restored operation; the 4.7 µF / 50 V output capacitor was not the root cause.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4.3  Environmental sensing and compensation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540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_doc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4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5 — Separate I²C buses and local pull-ups for the SCD41 and BME688.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SCD41 is powered from 3.3 V and connected to I²C4 with 4.7 kΩ pull-ups. It is the authoritative source for room CO₂, temperature and relative humidity. Because the assembled display/PCB heats the local air, firmware programs a board-specific 9.3 °C SCD4x temperature offset at boot and applies 1/4 IIR smoothing. The compensated SCD41 values drive the dashboard, Blynk V4/V5 and room temperature/humidity alarms.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BME688 is connected to I²C3 with independent VDD/VDDIO decoupling. CSB selects I²C mode, and firmware checks addresses 0x76 and 0x77. Pressure and gas resistance are used operationally. BME688 temperature remains visible in diagnostics as an indicator of PCB/heater conditions rather than the displayed room temperature.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Relative gas-change interpretation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After 60 valid heater-stable samples at 5 s intervals (about 5 min in clean air), the firmware establishes a baseline. An alarm requires a persistent change of roughly 30% from baseline for four consecutive samples (about 20 s). It clears only after the value returns within roughly 15% for six samples (about 30 s). This persistence and hysteresis suppress nuisance alarms while retaining sensitivity to a sustained change.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A86800"/>
          <w:left w:val="single" w:sz="8" w:space="0" w:color="A86800"/>
          <w:bottom w:val="single" w:sz="8" w:space="0" w:color="A86800"/>
          <w:right w:val="single" w:sz="8" w:space="0" w:color="A86800"/>
          <w:insideH w:val="single" w:sz="8" w:space="0" w:color="A86800"/>
          <w:insideV w:val="single" w:sz="8" w:space="0" w:color="A86800"/>
        </w:tblBorders>
      </w:tblPr>
      <w:tblGrid>
        <w:gridCol w:w="10166"/>
      </w:tblGrid>
      <w:tr>
        <w:tc>
          <w:tcPr>
            <w:tcW w:type="dxa" w:w="10166"/>
            <w:shd w:fill="FFF4D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A86800"/>
                <w:sz w:val="16"/>
              </w:rPr>
              <w:t>CALIBRATION CAUTION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The 9.3 °C SCD41 offset is installation-specific and must be recalibrated if the enclosure, display heating, airflow or sensor placement changes. Neither sensor result is a traceable calibration certificate.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4.4  Flame detector and audible alarm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408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me_buzzer_schematic_doc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4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6 — Dual analog/digital flame path and default-off buzzer driver.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PT334-6B phototransistor creates a light-dependent voltage at Flamesensor_A0. A 10 kΩ pull-up converts photocurrent to voltage and a 0.47 µF capacitor reduces high-frequency noise. PA1 samples this node using ADC1. The LMV393 compares the signal with the potentiometer threshold and generates an open-drain active-low D0 signal on PH2; a 10 kΩ pull-up defines the logic level and a local LED indicates detection.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buzzer is supplied from 5 V and switched on the low side by a 2N7002 MOSFET. A 100 Ω gate resistor limits edge current, while the essential 100 kΩ gate-to-ground resistor keeps the MOSFET off during reset so the buzzer does not sound immediately at power-up.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5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Condition</w:t>
            </w:r>
          </w:p>
        </w:tc>
        <w:tc>
          <w:tcPr>
            <w:tcW w:type="dxa" w:w="324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Analog observation</w:t>
            </w:r>
          </w:p>
        </w:tc>
        <w:tc>
          <w:tcPr>
            <w:tcW w:type="dxa" w:w="158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Comparator</w:t>
            </w:r>
          </w:p>
        </w:tc>
        <w:tc>
          <w:tcPr>
            <w:tcW w:type="dxa" w:w="324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System response</w:t>
            </w:r>
          </w:p>
        </w:tc>
      </w:tr>
      <w:tr>
        <w:tc>
          <w:tcPr>
            <w:tcW w:type="dxa" w:w="16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No flame</w:t>
            </w:r>
          </w:p>
        </w:tc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A0 ≈ 3.19 V / ADC ≈3950</w:t>
            </w:r>
          </w:p>
        </w:tc>
        <w:tc>
          <w:tcPr>
            <w:tcW w:type="dxa" w:w="15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D0 high</w:t>
            </w:r>
          </w:p>
        </w:tc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Buzzer off</w:t>
            </w:r>
          </w:p>
        </w:tc>
      </w:tr>
      <w:tr>
        <w:tc>
          <w:tcPr>
            <w:tcW w:type="dxa" w:w="1655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Lighter presented</w:t>
            </w:r>
          </w:p>
        </w:tc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A0 ≈ 1.5 V / ADC ≈1730</w:t>
            </w:r>
          </w:p>
        </w:tc>
        <w:tc>
          <w:tcPr>
            <w:tcW w:type="dxa" w:w="158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D0 low</w:t>
            </w:r>
          </w:p>
        </w:tc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Priority alarm logic active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B0392E"/>
          <w:left w:val="single" w:sz="8" w:space="0" w:color="B0392E"/>
          <w:bottom w:val="single" w:sz="8" w:space="0" w:color="B0392E"/>
          <w:right w:val="single" w:sz="8" w:space="0" w:color="B0392E"/>
          <w:insideH w:val="single" w:sz="8" w:space="0" w:color="B0392E"/>
          <w:insideV w:val="single" w:sz="8" w:space="0" w:color="B0392E"/>
        </w:tblBorders>
      </w:tblPr>
      <w:tblGrid>
        <w:gridCol w:w="10166"/>
      </w:tblGrid>
      <w:tr>
        <w:tc>
          <w:tcPr>
            <w:tcW w:type="dxa" w:w="10166"/>
            <w:shd w:fill="FBECE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B0392E"/>
                <w:sz w:val="16"/>
              </w:rPr>
              <w:t>SENSOR LIMITATION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A phototransistor can respond to sunlight, lamps and infrared sources. The dual analog/digital path aids diagnosis but is not a certified flame detector.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4.5  Connectivity and service interfaces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Interface</w:t>
            </w:r>
          </w:p>
        </w:tc>
        <w:tc>
          <w:tcPr>
            <w:tcW w:type="dxa" w:w="223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Electrical link</w:t>
            </w:r>
          </w:p>
        </w:tc>
        <w:tc>
          <w:tcPr>
            <w:tcW w:type="dxa" w:w="288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Purpose</w:t>
            </w:r>
          </w:p>
        </w:tc>
        <w:tc>
          <w:tcPr>
            <w:tcW w:type="dxa" w:w="3096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Observed state</w:t>
            </w:r>
          </w:p>
        </w:tc>
      </w:tr>
      <w:tr>
        <w:tc>
          <w:tcPr>
            <w:tcW w:type="dxa" w:w="151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ESP-01</w:t>
            </w:r>
          </w:p>
        </w:tc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USART1</w:t>
            </w:r>
          </w:p>
        </w:tc>
        <w:tc>
          <w:tcPr>
            <w:tcW w:type="dxa" w:w="28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Wi-Fi AT command link</w:t>
            </w:r>
          </w:p>
        </w:tc>
        <w:tc>
          <w:tcPr>
            <w:tcW w:type="dxa" w:w="30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PASS — WLAN, TCP, Blynk and weather/time</w:t>
            </w:r>
          </w:p>
        </w:tc>
      </w:tr>
      <w:tr>
        <w:tc>
          <w:tcPr>
            <w:tcW w:type="dxa" w:w="151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MCP2221A</w:t>
            </w:r>
          </w:p>
        </w:tc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USB D+/D−; USART3</w:t>
            </w:r>
          </w:p>
        </w:tc>
        <w:tc>
          <w:tcPr>
            <w:tcW w:type="dxa" w:w="28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PC service/debug console</w:t>
            </w:r>
          </w:p>
        </w:tc>
        <w:tc>
          <w:tcPr>
            <w:tcW w:type="dxa" w:w="309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PASS — enumerates and exchanges commands</w:t>
            </w:r>
          </w:p>
        </w:tc>
      </w:tr>
      <w:tr>
        <w:tc>
          <w:tcPr>
            <w:tcW w:type="dxa" w:w="151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SWD</w:t>
            </w:r>
          </w:p>
        </w:tc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SWDIO / SWCLK / NRST</w:t>
            </w:r>
          </w:p>
        </w:tc>
        <w:tc>
          <w:tcPr>
            <w:tcW w:type="dxa" w:w="28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Programming and debug</w:t>
            </w:r>
          </w:p>
        </w:tc>
        <w:tc>
          <w:tcPr>
            <w:tcW w:type="dxa" w:w="30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PASS — essential bring-up path</w:t>
            </w:r>
          </w:p>
        </w:tc>
      </w:tr>
      <w:tr>
        <w:tc>
          <w:tcPr>
            <w:tcW w:type="dxa" w:w="151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Test pads</w:t>
            </w:r>
          </w:p>
        </w:tc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Power/control nets</w:t>
            </w:r>
          </w:p>
        </w:tc>
        <w:tc>
          <w:tcPr>
            <w:tcW w:type="dxa" w:w="28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Probe access and rework</w:t>
            </w:r>
          </w:p>
        </w:tc>
        <w:tc>
          <w:tcPr>
            <w:tcW w:type="dxa" w:w="309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Included where practical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ESP-01 and cloud path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ESP-01 operates at 3.3 V on USART1. Firmware confirms AT operation, joins the configured access point, opens TCP connections, updates Blynk and retrieves Brussels weather/time data. The working laboratory build uses plain HTTP on port 80 because the installed ESP AT firmware could not complete current TLS negotiation.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MCP2221A USB service console — resolved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MCP2221A initially stopped enumerating and D+ measured shorted to ground. Continuity inspection isolated the fault to the USBLC6-2SC6 protection pin/path. After removing the short/reworking the device, Windows enumeration returned, the Microchip utility read the bridge configuration and bidirectional UART traffic was verified. PC10/USART3_TX drives MCP2221A URX; PC11/USART3_RX receives MCP2221A UTX at 115200 8N1.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service console accepts HELP, PING, INFO, STATUS, SENSORS, NETWORK and MEMORY. A PING→PONG round trip proves the complete PC→USB→MCP2221A→STM32→MCP2221A→USB→PC path.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A86800"/>
          <w:left w:val="single" w:sz="8" w:space="0" w:color="A86800"/>
          <w:bottom w:val="single" w:sz="8" w:space="0" w:color="A86800"/>
          <w:right w:val="single" w:sz="8" w:space="0" w:color="A86800"/>
          <w:insideH w:val="single" w:sz="8" w:space="0" w:color="A86800"/>
          <w:insideV w:val="single" w:sz="8" w:space="0" w:color="A86800"/>
        </w:tblBorders>
      </w:tblPr>
      <w:tblGrid>
        <w:gridCol w:w="10166"/>
      </w:tblGrid>
      <w:tr>
        <w:tc>
          <w:tcPr>
            <w:tcW w:type="dxa" w:w="10166"/>
            <w:shd w:fill="FFF4D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A86800"/>
                <w:sz w:val="16"/>
              </w:rPr>
              <w:t>SECURITY IMPROVEMENT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Plain HTTP is acceptable only as a laboratory diagnostic. A deployable product should use current TLS, certificate validation and secure credential provisioning.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4.6  External memory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57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_doc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57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7 — External W25Q128 QSPI flash and 16-bit IS42S16400 SDRAM interfaces.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W25Q128JV QSPI flash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128-Mbit W25Q128JV provides 16 MB of non-volatile storage. /CS has a 10 kΩ pull-up so the flash remains deselected during reset. Firmware read JEDEC ID EF 40 18 and verified erase/program/read in a reserved region. The final build stores time/condition-themed backgrounds, the modern font and GUI icons in QSPI.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IS42S16400J SDRAM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64-Mbit SDR SDRAM is connected to the FMC through a 16-bit data bus plus address, bank, byte-mask, clock, enable and command signals. Startup issues clock-enable, precharge-all, auto-refresh and mode-register commands before programming refresh. Rework and a clean CubeMX FMC pin/timing configuration converted an early mismatch into a repeatable full-capacity PASS.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6696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Verified result</w:t>
            </w:r>
          </w:p>
        </w:tc>
      </w:tr>
      <w:tr>
        <w:tc>
          <w:tcPr>
            <w:tcW w:type="dxa" w:w="30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Base address</w:t>
            </w:r>
          </w:p>
        </w:tc>
        <w:tc>
          <w:tcPr>
            <w:tcW w:type="dxa" w:w="66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0xC0000000</w:t>
            </w:r>
          </w:p>
        </w:tc>
      </w:tr>
      <w:tr>
        <w:tc>
          <w:tcPr>
            <w:tcW w:type="dxa" w:w="302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Capacity exercised</w:t>
            </w:r>
          </w:p>
        </w:tc>
        <w:tc>
          <w:tcPr>
            <w:tcW w:type="dxa" w:w="669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8 MB / complete address range</w:t>
            </w:r>
          </w:p>
        </w:tc>
      </w:tr>
      <w:tr>
        <w:tc>
          <w:tcPr>
            <w:tcW w:type="dxa" w:w="30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Diagnostic clock</w:t>
            </w:r>
          </w:p>
        </w:tc>
        <w:tc>
          <w:tcPr>
            <w:tcW w:type="dxa" w:w="66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Approximately 66 MHz</w:t>
            </w:r>
          </w:p>
        </w:tc>
      </w:tr>
      <w:tr>
        <w:tc>
          <w:tcPr>
            <w:tcW w:type="dxa" w:w="302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Test</w:t>
            </w:r>
          </w:p>
        </w:tc>
        <w:tc>
          <w:tcPr>
            <w:tcW w:type="dxa" w:w="669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Address + multiple data patterns, repeated</w:t>
            </w:r>
          </w:p>
        </w:tc>
      </w:tr>
      <w:tr>
        <w:tc>
          <w:tcPr>
            <w:tcW w:type="dxa" w:w="30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Production use</w:t>
            </w:r>
          </w:p>
        </w:tc>
        <w:tc>
          <w:tcPr>
            <w:tcW w:type="dxa" w:w="66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Two 480 × 272 L8 GUI buffers plus working memory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</w:tblPr>
      <w:tblGrid>
        <w:gridCol w:w="10166"/>
      </w:tblGrid>
      <w:tr>
        <w:tc>
          <w:tcPr>
            <w:tcW w:type="dxa" w:w="10166"/>
            <w:shd w:fill="E8F5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MEMORY ROLE SEPARATION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QSPI is persistent asset storage; SDRAM is volatile framebuffer/working memory; internal SRAM holds stacks, drivers and compact control state.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5  PCB implementation</w:t>
      </w:r>
    </w:p>
    <w:p>
      <w:pPr>
        <w:spacing w:after="140"/>
      </w:pPr>
      <w:r>
        <w:rPr>
          <w:rFonts w:ascii="Carlito" w:hAnsi="Carlito"/>
          <w:b/>
          <w:i w:val="0"/>
          <w:color w:val="17324D"/>
          <w:sz w:val="22"/>
        </w:rPr>
        <w:t>Four-layer stack, plane strategy, routing and design-rule control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5386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_doc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8 — Altium PCB view with top/bottom routing and internal planes visible.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288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Assignment</w:t>
            </w:r>
          </w:p>
        </w:tc>
        <w:tc>
          <w:tcPr>
            <w:tcW w:type="dxa" w:w="540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Design intent</w:t>
            </w:r>
          </w:p>
        </w:tc>
      </w:tr>
      <w:tr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Top</w:t>
            </w:r>
          </w:p>
        </w:tc>
        <w:tc>
          <w:tcPr>
            <w:tcW w:type="dxa" w:w="28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Signal + components</w:t>
            </w:r>
          </w:p>
        </w:tc>
        <w:tc>
          <w:tcPr>
            <w:tcW w:type="dxa" w:w="54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Dense STM32, memory and display escape routing</w:t>
            </w:r>
          </w:p>
        </w:tc>
      </w:tr>
      <w:tr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Layer 1</w:t>
            </w:r>
          </w:p>
        </w:tc>
        <w:tc>
          <w:tcPr>
            <w:tcW w:type="dxa" w:w="28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GND plane</w:t>
            </w:r>
          </w:p>
        </w:tc>
        <w:tc>
          <w:tcPr>
            <w:tcW w:type="dxa" w:w="54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Low-impedance return path and reference plane</w:t>
            </w:r>
          </w:p>
        </w:tc>
      </w:tr>
      <w:tr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Layer 2</w:t>
            </w:r>
          </w:p>
        </w:tc>
        <w:tc>
          <w:tcPr>
            <w:tcW w:type="dxa" w:w="28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3V3 plane</w:t>
            </w:r>
          </w:p>
        </w:tc>
        <w:tc>
          <w:tcPr>
            <w:tcW w:type="dxa" w:w="54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Main low-voltage distribution</w:t>
            </w:r>
          </w:p>
        </w:tc>
      </w:tr>
      <w:tr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Bottom</w:t>
            </w:r>
          </w:p>
        </w:tc>
        <w:tc>
          <w:tcPr>
            <w:tcW w:type="dxa" w:w="28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Signal + components</w:t>
            </w:r>
          </w:p>
        </w:tc>
        <w:tc>
          <w:tcPr>
            <w:tcW w:type="dxa" w:w="54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Secondary routing, connectors and peripheral circuits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5.1 Placement and routing strategy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STM32, SDRAM and QSPI flash occupy the dense central region to minimize parallel-bus length. The display connector sits at the edge to suit the flex direction. Power conversion remains near USB-C, while the optical flame sensor and threshold control are near the perimeter. Situs autorouting provided a starting point, followed by visual review and manual cleanup of power distribution, plane connections and constrained areas.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Reference high-frequency signals to an uninterrupted ground plane and avoid return-current detours.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Place each 100 nF decoupler beside its supply pin group with a short pad-to-via loop.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Keep the backlight SW/inductor loop compact and away from analog/sensor signals.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Use wide copper for 5 V backlight/buzzer current and the 3.3 V regulator output.</w:t>
      </w: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5.2  Design-rule and manufacturing checks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board was checked for electrical clearance, routing width, via geometry, solder-mask slivers, silkscreen-to-mask clearance, component clearance and power-plane relief. Rules that generated excessive warnings were aligned with the selected fabricator's published capability; individual geometry errors were corrected rather than hidden by globally disabling checks.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Review item</w:t>
            </w:r>
          </w:p>
        </w:tc>
        <w:tc>
          <w:tcPr>
            <w:tcW w:type="dxa" w:w="655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Final treatment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Copper clearance / width</w:t>
            </w:r>
          </w:p>
        </w:tc>
        <w:tc>
          <w:tcPr>
            <w:tcW w:type="dxa" w:w="65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Checked against the selected fabricator's limits</w:t>
            </w:r>
          </w:p>
        </w:tc>
      </w:tr>
      <w:tr>
        <w:tc>
          <w:tcPr>
            <w:tcW w:type="dxa" w:w="316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Solder-mask slivers</w:t>
            </w:r>
          </w:p>
        </w:tc>
        <w:tc>
          <w:tcPr>
            <w:tcW w:type="dxa" w:w="655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Rule aligned with process capability; dense-pad cases manually reviewed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Silkscreen clearance</w:t>
            </w:r>
          </w:p>
        </w:tc>
        <w:tc>
          <w:tcPr>
            <w:tcW w:type="dxa" w:w="65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Overlay moved where it could interfere with soldering</w:t>
            </w:r>
          </w:p>
        </w:tc>
      </w:tr>
      <w:tr>
        <w:tc>
          <w:tcPr>
            <w:tcW w:type="dxa" w:w="316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Plane thermal relief</w:t>
            </w:r>
          </w:p>
        </w:tc>
        <w:tc>
          <w:tcPr>
            <w:tcW w:type="dxa" w:w="655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Blocked-spoke warnings reviewed at USB-C and plane-connected pads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Hole geometry</w:t>
            </w:r>
          </w:p>
        </w:tc>
        <w:tc>
          <w:tcPr>
            <w:tcW w:type="dxa" w:w="65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Four overlapping NPTH features corrected after CAM feedback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</w:tblPr>
      <w:tblGrid>
        <w:gridCol w:w="10166"/>
      </w:tblGrid>
      <w:tr>
        <w:tc>
          <w:tcPr>
            <w:tcW w:type="dxa" w:w="10166"/>
            <w:shd w:fill="EE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7324D"/>
                <w:sz w:val="16"/>
              </w:rPr>
              <w:t>PLANE CONNECTIVITY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Layer 1 is assigned to GND and Layer 2 to 3V3. Plane-net assignment, repour, zero unrouted nets and final DRC are all required; a visually filled plane alone does not prove connectivity.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6  Manufacture and assembly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0" w:type="dxa"/>
              <w:start w:w="35" w:type="dxa"/>
              <w:bottom w:w="0" w:type="dxa"/>
              <w:end w:w="3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2288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_Image_2026-08-16_at_1.04.46_PM_docx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28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rlito" w:hAnsi="Carlito"/>
                <w:b w:val="0"/>
                <w:i/>
                <w:color w:val="667684"/>
                <w:sz w:val="15"/>
              </w:rPr>
              <w:t>(a) Component side of the functional PCB.</w:t>
            </w:r>
          </w:p>
        </w:tc>
        <w:tc>
          <w:tcPr>
            <w:tcW w:type="dxa" w:w="5083"/>
            <w:tcMar>
              <w:top w:w="0" w:type="dxa"/>
              <w:start w:w="35" w:type="dxa"/>
              <w:bottom w:w="0" w:type="dxa"/>
              <w:end w:w="3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2288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_Image_2026-08-16_at_1.04.45_PM_2_docx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28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rlito" w:hAnsi="Carlito"/>
                <w:b w:val="0"/>
                <w:i/>
                <w:color w:val="667684"/>
                <w:sz w:val="15"/>
              </w:rPr>
              <w:t>(b) Rear/connector side with display interfaces, ESP-01 and USB.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9 — Assembled four-layer prototype, shown from both sides.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6.1 Production package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Output</w:t>
            </w:r>
          </w:p>
        </w:tc>
        <w:tc>
          <w:tcPr>
            <w:tcW w:type="dxa" w:w="655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Gerber / layer outputs</w:t>
            </w:r>
          </w:p>
        </w:tc>
        <w:tc>
          <w:tcPr>
            <w:tcW w:type="dxa" w:w="65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Copper, mask, overlay, paste and mechanical data</w:t>
            </w:r>
          </w:p>
        </w:tc>
      </w:tr>
      <w:tr>
        <w:tc>
          <w:tcPr>
            <w:tcW w:type="dxa" w:w="316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NC drill</w:t>
            </w:r>
          </w:p>
        </w:tc>
        <w:tc>
          <w:tcPr>
            <w:tcW w:type="dxa" w:w="655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Plated, non-plated, round and slot holes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Pick-and-place + BOM</w:t>
            </w:r>
          </w:p>
        </w:tc>
        <w:tc>
          <w:tcPr>
            <w:tcW w:type="dxa" w:w="65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Centroids/orientations and fitted-part information</w:t>
            </w:r>
          </w:p>
        </w:tc>
      </w:tr>
      <w:tr>
        <w:tc>
          <w:tcPr>
            <w:tcW w:type="dxa" w:w="316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Draftsman</w:t>
            </w:r>
          </w:p>
        </w:tc>
        <w:tc>
          <w:tcPr>
            <w:tcW w:type="dxa" w:w="655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Fabrication, assembly and drill drawings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DRC / ERC / differences</w:t>
            </w:r>
          </w:p>
        </w:tc>
        <w:tc>
          <w:tcPr>
            <w:tcW w:type="dxa" w:w="65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Design verification records</w:t>
            </w:r>
          </w:p>
        </w:tc>
      </w:tr>
      <w:tr>
        <w:tc>
          <w:tcPr>
            <w:tcW w:type="dxa" w:w="316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STEP</w:t>
            </w:r>
          </w:p>
        </w:tc>
        <w:tc>
          <w:tcPr>
            <w:tcW w:type="dxa" w:w="655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Board-level 3D exchange model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6.2 Fabrication query and assembly lessons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fabricator identified four overlapping non-plated holes and asked whether the final diameter should be 3.45 mm or 3.2 mm. The source geometry was corrected before production. The most important component-level faults were also diagnosed systematically: the reversed TPS61165 Schottky diode, FMC/SDRAM solder/configuration issues and the USBLC6-2SC6 D+ short.</w:t>
      </w: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7  Firmware and graphical interface</w:t>
      </w:r>
    </w:p>
    <w:p>
      <w:pPr>
        <w:spacing w:after="140"/>
      </w:pPr>
      <w:r>
        <w:rPr>
          <w:rFonts w:ascii="Carlito" w:hAnsi="Carlito"/>
          <w:b/>
          <w:i w:val="0"/>
          <w:color w:val="17324D"/>
          <w:sz w:val="22"/>
        </w:rPr>
        <w:t>Non-blocking acquisition, compensated values, local alarms and external-memory graphics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346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_doc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10 — Cooperative time-based scheduler used by the integrated firmware.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7.1 Peripheral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Peripheral</w:t>
            </w:r>
          </w:p>
        </w:tc>
        <w:tc>
          <w:tcPr>
            <w:tcW w:type="dxa" w:w="7488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LTDC</w:t>
            </w:r>
          </w:p>
        </w:tc>
        <w:tc>
          <w:tcPr>
            <w:tcW w:type="dxa" w:w="74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480 × 272 RGB timing with SDRAM-backed L8 layers</w:t>
            </w:r>
          </w:p>
        </w:tc>
      </w:tr>
      <w:tr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I²C3 / I²C4</w:t>
            </w:r>
          </w:p>
        </w:tc>
        <w:tc>
          <w:tcPr>
            <w:tcW w:type="dxa" w:w="748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BME688 and SCD41 on separate buses</w:t>
            </w:r>
          </w:p>
        </w:tc>
      </w:tr>
      <w:tr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ADC1 / GPIO</w:t>
            </w:r>
          </w:p>
        </w:tc>
        <w:tc>
          <w:tcPr>
            <w:tcW w:type="dxa" w:w="74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Flame analog PA1, D0 PH2 and buzzer control</w:t>
            </w:r>
          </w:p>
        </w:tc>
      </w:tr>
      <w:tr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USART1</w:t>
            </w:r>
          </w:p>
        </w:tc>
        <w:tc>
          <w:tcPr>
            <w:tcW w:type="dxa" w:w="748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ESP-01 AT commands and internet services</w:t>
            </w:r>
          </w:p>
        </w:tc>
      </w:tr>
      <w:tr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USART3</w:t>
            </w:r>
          </w:p>
        </w:tc>
        <w:tc>
          <w:tcPr>
            <w:tcW w:type="dxa" w:w="74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MCP2221A bidirectional PC service console</w:t>
            </w:r>
          </w:p>
        </w:tc>
      </w:tr>
      <w:tr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QUADSPI</w:t>
            </w:r>
          </w:p>
        </w:tc>
        <w:tc>
          <w:tcPr>
            <w:tcW w:type="dxa" w:w="748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W25Q128 background/font/icon assets</w:t>
            </w:r>
          </w:p>
        </w:tc>
      </w:tr>
      <w:tr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FMC</w:t>
            </w:r>
          </w:p>
        </w:tc>
        <w:tc>
          <w:tcPr>
            <w:tcW w:type="dxa" w:w="74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8 MB SDRAM diagnostics and GUI framebuffers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7.2 Timing and fault isolation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HAL_GetTick() schedules the cooperative main loop. Flame sampling runs every 200 ms; environmental acquisition approximately every 5 s; GUI refresh every 500 ms; Blynk upload every 10 s; Wi-Fi retry every 30 s; and weather/time retrieval at a slower interval. Each service owns an independent status so a failed cloud request does not disable local sensing or alarms.</w:t>
      </w: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7.3  Final graphical dashboard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8-16_at_1.04.45_PM_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11 — Final QSPI-themed, SDRAM-double-buffered dashboard with live local and internet data.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top bar shows the clock, Wi-Fi/cloud icons and date. The centre shows the configured location and outdoor temperature. Indoor values use a two-column layout: compensated SCD41 room temperature/humidity on the left, and SCD41 CO₂ plus BME688 pressure on the right. The air-quality state and explanation remain visible below. Raw flame, gas and BME temperature continue in diagnostics/background monitoring and do not clutter the normal screen.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Flicker was removed by drawing the next dynamic layer into the inactive 480 × 272 L8 buffer in SDRAM, cleaning the relevant Cortex-M7 cache range and swapping the LTDC layer address during vertical blanking. QSPI supplies the themed background, modern font and icons; only a complete, ready frame is presented.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</w:tblPr>
      <w:tblGrid>
        <w:gridCol w:w="10166"/>
      </w:tblGrid>
      <w:tr>
        <w:tc>
          <w:tcPr>
            <w:tcW w:type="dxa" w:w="10166"/>
            <w:shd w:fill="EE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7324D"/>
                <w:sz w:val="16"/>
              </w:rPr>
              <w:t>MEMORY USAGE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Two L8 GUI buffers consume about 255 KiB of SDRAM. QSPI supplies persistent assets without enlarging internal flash, and internal SRAM remains available for the scheduler, network parser and drivers.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7.4  Cloud data and alarm policy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Blynk datastream</w:t>
            </w:r>
          </w:p>
        </w:tc>
        <w:tc>
          <w:tcPr>
            <w:tcW w:type="dxa" w:w="576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Content</w:t>
            </w:r>
          </w:p>
        </w:tc>
        <w:tc>
          <w:tcPr>
            <w:tcW w:type="dxa" w:w="2015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Representation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V0–V2</w:t>
            </w:r>
          </w:p>
        </w:tc>
        <w:tc>
          <w:tcPr>
            <w:tcW w:type="dxa" w:w="57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Flame state, ADC and voltage</w:t>
            </w:r>
          </w:p>
        </w:tc>
        <w:tc>
          <w:tcPr>
            <w:tcW w:type="dxa" w:w="20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Boolean / raw / V</w:t>
            </w:r>
          </w:p>
        </w:tc>
      </w:tr>
      <w:tr>
        <w:tc>
          <w:tcPr>
            <w:tcW w:type="dxa" w:w="19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V3</w:t>
            </w:r>
          </w:p>
        </w:tc>
        <w:tc>
          <w:tcPr>
            <w:tcW w:type="dxa" w:w="57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SCD41 CO₂</w:t>
            </w:r>
          </w:p>
        </w:tc>
        <w:tc>
          <w:tcPr>
            <w:tcW w:type="dxa" w:w="2015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ppm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V4 / V5</w:t>
            </w:r>
          </w:p>
        </w:tc>
        <w:tc>
          <w:tcPr>
            <w:tcW w:type="dxa" w:w="57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Compensated SCD41 room T / RH</w:t>
            </w:r>
          </w:p>
        </w:tc>
        <w:tc>
          <w:tcPr>
            <w:tcW w:type="dxa" w:w="20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°C / %RH</w:t>
            </w:r>
          </w:p>
        </w:tc>
      </w:tr>
      <w:tr>
        <w:tc>
          <w:tcPr>
            <w:tcW w:type="dxa" w:w="19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V6 / V7</w:t>
            </w:r>
          </w:p>
        </w:tc>
        <w:tc>
          <w:tcPr>
            <w:tcW w:type="dxa" w:w="57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BME688 temperature / humidity diagnostics</w:t>
            </w:r>
          </w:p>
        </w:tc>
        <w:tc>
          <w:tcPr>
            <w:tcW w:type="dxa" w:w="2015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°C / %RH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V8</w:t>
            </w:r>
          </w:p>
        </w:tc>
        <w:tc>
          <w:tcPr>
            <w:tcW w:type="dxa" w:w="57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BME688 pressure</w:t>
            </w:r>
          </w:p>
        </w:tc>
        <w:tc>
          <w:tcPr>
            <w:tcW w:type="dxa" w:w="20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hPa</w:t>
            </w:r>
          </w:p>
        </w:tc>
      </w:tr>
      <w:tr>
        <w:tc>
          <w:tcPr>
            <w:tcW w:type="dxa" w:w="19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V9–V11</w:t>
            </w:r>
          </w:p>
        </w:tc>
        <w:tc>
          <w:tcPr>
            <w:tcW w:type="dxa" w:w="57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Gas resistance, ratio and alarm</w:t>
            </w:r>
          </w:p>
        </w:tc>
        <w:tc>
          <w:tcPr>
            <w:tcW w:type="dxa" w:w="2015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Ω / % / Boolean</w:t>
            </w:r>
          </w:p>
        </w:tc>
      </w:tr>
    </w:tbl>
    <w:p>
      <w:pPr>
        <w:spacing w:after="0"/>
      </w:pP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Measurements are batched where possible; flame state changes can be sent immediately. A separate HTTP request obtains Brussels outdoor temperature and the HTTP Date header supplies local date/time. The parser anchors on the actual HTTP/1.x header within the ESP-01 transcript, skips the header terminator and parses the signed body value.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Alarm philosophy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Local indication and buzzer control never depend on Wi-Fi or Blynk availability.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SCD41 compensated values drive room temperature/humidity decisions; BME temperature is diagnostic only.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Gas detection arms only after a stable baseline and uses persistence plus clear hysteresis.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The physical MOSFET gate pull-down guarantees buzzer-off during reset.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Flame has priority; severe persistent environmental conditions can also produce a priority screen and buzzer pattern.</w:t>
      </w: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8  Verification and test results</w:t>
      </w:r>
    </w:p>
    <w:p>
      <w:pPr>
        <w:spacing w:after="140"/>
      </w:pPr>
      <w:r>
        <w:rPr>
          <w:rFonts w:ascii="Carlito" w:hAnsi="Carlito"/>
          <w:b/>
          <w:i w:val="0"/>
          <w:color w:val="17324D"/>
          <w:sz w:val="22"/>
        </w:rPr>
        <w:t>Bench evidence for every major subsystem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8.1 Incremental method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Power rails and control pins were measured before firmware integration. Each digital peripheral was first tested with a narrow diagnostic program and only then added to the combined dashboard. The display was an immediate local test surface; the MCP2221A/USART3 console provided persistent diagnostic responses.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Power — verify 5 V, regulated 3.3 V, acceptable current and repeatable MCU boot.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Sensors — confirm I²C acknowledgement, manufacturer command sequence and plausible live values.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Flame/buzzer — compare ADC voltage and D0/LED state, then verify controlled sounder behaviour.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Connectivity — verify ESP AT responses, WLAN, Blynk, weather/time parsing and MCP terminal round trips.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Memory — read QSPI ID and repeat complete 8 MB SDRAM address/data-pattern tests.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HMI — verify backlight, QSPI assets, cache maintenance, VBlank buffer swapping and alarm priority.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8.2 Integrated demonstration snapshots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94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Snapshot</w:t>
            </w:r>
          </w:p>
        </w:tc>
        <w:tc>
          <w:tcPr>
            <w:tcW w:type="dxa" w:w="115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Outdoor</w:t>
            </w:r>
          </w:p>
        </w:tc>
        <w:tc>
          <w:tcPr>
            <w:tcW w:type="dxa" w:w="223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Room T / RH</w:t>
            </w:r>
          </w:p>
        </w:tc>
        <w:tc>
          <w:tcPr>
            <w:tcW w:type="dxa" w:w="122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CO₂</w:t>
            </w:r>
          </w:p>
        </w:tc>
        <w:tc>
          <w:tcPr>
            <w:tcW w:type="dxa" w:w="1655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Pressure</w:t>
            </w:r>
          </w:p>
        </w:tc>
        <w:tc>
          <w:tcPr>
            <w:tcW w:type="dxa" w:w="151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Air quality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Normal GUI photo</w:t>
            </w:r>
          </w:p>
        </w:tc>
        <w:tc>
          <w:tcPr>
            <w:tcW w:type="dxa" w:w="11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22 °C</w:t>
            </w:r>
          </w:p>
        </w:tc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34.3 °C / 31.9 %</w:t>
            </w:r>
          </w:p>
        </w:tc>
        <w:tc>
          <w:tcPr>
            <w:tcW w:type="dxa" w:w="12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675 ppm</w:t>
            </w:r>
          </w:p>
        </w:tc>
        <w:tc>
          <w:tcPr>
            <w:tcW w:type="dxa" w:w="165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1005.5 hPa</w:t>
            </w:r>
          </w:p>
        </w:tc>
        <w:tc>
          <w:tcPr>
            <w:tcW w:type="dxa" w:w="151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GOOD</w:t>
            </w:r>
          </w:p>
        </w:tc>
      </w:tr>
      <w:tr>
        <w:tc>
          <w:tcPr>
            <w:tcW w:type="dxa" w:w="19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Second stable state</w:t>
            </w:r>
          </w:p>
        </w:tc>
        <w:tc>
          <w:tcPr>
            <w:tcW w:type="dxa" w:w="115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24 °C</w:t>
            </w:r>
          </w:p>
        </w:tc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26.3 °C / 52.7 %</w:t>
            </w:r>
          </w:p>
        </w:tc>
        <w:tc>
          <w:tcPr>
            <w:tcW w:type="dxa" w:w="122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600 ppm</w:t>
            </w:r>
          </w:p>
        </w:tc>
        <w:tc>
          <w:tcPr>
            <w:tcW w:type="dxa" w:w="1655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1009.2 hPa</w:t>
            </w:r>
          </w:p>
        </w:tc>
        <w:tc>
          <w:tcPr>
            <w:tcW w:type="dxa" w:w="151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GOOD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A86800"/>
          <w:left w:val="single" w:sz="8" w:space="0" w:color="A86800"/>
          <w:bottom w:val="single" w:sz="8" w:space="0" w:color="A86800"/>
          <w:right w:val="single" w:sz="8" w:space="0" w:color="A86800"/>
          <w:insideH w:val="single" w:sz="8" w:space="0" w:color="A86800"/>
          <w:insideV w:val="single" w:sz="8" w:space="0" w:color="A86800"/>
        </w:tblBorders>
      </w:tblPr>
      <w:tblGrid>
        <w:gridCol w:w="10166"/>
      </w:tblGrid>
      <w:tr>
        <w:tc>
          <w:tcPr>
            <w:tcW w:type="dxa" w:w="10166"/>
            <w:shd w:fill="FFF4D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A86800"/>
                <w:sz w:val="16"/>
              </w:rPr>
              <w:t>INTERPRETATION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These snapshots prove the complete acquisition/display path. They are not calibration certificates. The installation-specific SCD41 compensation should be verified against a reference after enclosure thermal equilibrium.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8.3  Verification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24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Subsystem</w:t>
            </w:r>
          </w:p>
        </w:tc>
        <w:tc>
          <w:tcPr>
            <w:tcW w:type="dxa" w:w="144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504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5 V input / AP63203 3.3 V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Rails present; MCU/peripherals operate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STM32F746 boot / SWD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Firmware programs and runs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RGB LCD + TPS61165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Image and backlight stable after diode correction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SCD41 on I²C4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Compensated CO₂/T/RH integrated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BME688 on I²C3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Pressure/gas and diagnostics acquired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Flame A0 / D0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ADC and active-low D0 respond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Buzzer driver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Controlled by STM32; silent at reset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ESP-01 / Blynk / weather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AT, AP, TCP, Blynk and outdoor data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W25Q128 QSPI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EF 40 18; verified data and assets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IS42S16400 SDRAM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All 8 MB repeatedly verified at ~66 MHz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MCP2221A USB-UART</w:t>
            </w:r>
          </w:p>
        </w:tc>
        <w:tc>
          <w:tcPr>
            <w:tcW w:type="dxa" w:w="14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PASS</w:t>
            </w:r>
          </w:p>
        </w:tc>
        <w:tc>
          <w:tcPr>
            <w:tcW w:type="dxa" w:w="50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USBLC6 fault repaired; enumeration and two-way commands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GT911 touch</w:t>
            </w:r>
          </w:p>
        </w:tc>
        <w:tc>
          <w:tcPr>
            <w:tcW w:type="dxa" w:w="14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A86800"/>
                <w:sz w:val="15"/>
              </w:rPr>
              <w:t>NOT TESTABLE</w:t>
            </w:r>
          </w:p>
        </w:tc>
        <w:tc>
          <w:tcPr>
            <w:tcW w:type="dxa" w:w="50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External touch FPC completely torn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8.4 Recommended demonstration sequence</w:t>
      </w:r>
    </w:p>
    <w:p>
      <w:pPr>
        <w:pStyle w:val="ListNumber"/>
        <w:spacing w:after="36"/>
        <w:ind w:left="346" w:hanging="230"/>
      </w:pPr>
      <w:r>
        <w:rPr>
          <w:rFonts w:ascii="Carlito" w:hAnsi="Carlito"/>
          <w:b w:val="0"/>
          <w:i w:val="0"/>
          <w:sz w:val="18"/>
        </w:rPr>
        <w:t>Show the stable dashboard and explain the compensated indoor values.</w:t>
      </w:r>
    </w:p>
    <w:p>
      <w:pPr>
        <w:pStyle w:val="ListNumber"/>
        <w:spacing w:after="36"/>
        <w:ind w:left="346" w:hanging="230"/>
      </w:pPr>
      <w:r>
        <w:rPr>
          <w:rFonts w:ascii="Carlito" w:hAnsi="Carlito"/>
          <w:b w:val="0"/>
          <w:i w:val="0"/>
          <w:sz w:val="18"/>
        </w:rPr>
        <w:t>Present a controlled flame or temperature alarm and the buzzer response.</w:t>
      </w:r>
    </w:p>
    <w:p>
      <w:pPr>
        <w:pStyle w:val="ListNumber"/>
        <w:spacing w:after="36"/>
        <w:ind w:left="346" w:hanging="230"/>
      </w:pPr>
      <w:r>
        <w:rPr>
          <w:rFonts w:ascii="Carlito" w:hAnsi="Carlito"/>
          <w:b w:val="0"/>
          <w:i w:val="0"/>
          <w:sz w:val="18"/>
        </w:rPr>
        <w:t>Show a Blynk update and a weather/time refresh through the ESP-01.</w:t>
      </w:r>
    </w:p>
    <w:p>
      <w:pPr>
        <w:pStyle w:val="ListNumber"/>
        <w:spacing w:after="36"/>
        <w:ind w:left="346" w:hanging="230"/>
      </w:pPr>
      <w:r>
        <w:rPr>
          <w:rFonts w:ascii="Carlito" w:hAnsi="Carlito"/>
          <w:b w:val="0"/>
          <w:i w:val="0"/>
          <w:sz w:val="18"/>
        </w:rPr>
        <w:t>Open the MCP2221A COM port and demonstrate PING→PONG plus SENSORS or MEMORY.</w:t>
      </w:r>
    </w:p>
    <w:p>
      <w:pPr>
        <w:pStyle w:val="ListNumber"/>
        <w:spacing w:after="36"/>
        <w:ind w:left="346" w:hanging="230"/>
      </w:pPr>
      <w:r>
        <w:rPr>
          <w:rFonts w:ascii="Carlito" w:hAnsi="Carlito"/>
          <w:b w:val="0"/>
          <w:i w:val="0"/>
          <w:sz w:val="18"/>
        </w:rPr>
        <w:t>Run QSPI identification and the repeated full 8 MB SDRAM diagnostic.</w:t>
      </w:r>
    </w:p>
    <w:p>
      <w:pPr>
        <w:pStyle w:val="ListNumber"/>
        <w:spacing w:after="36"/>
        <w:ind w:left="346" w:hanging="230"/>
      </w:pPr>
      <w:r>
        <w:rPr>
          <w:rFonts w:ascii="Carlito" w:hAnsi="Carlito"/>
          <w:b w:val="0"/>
          <w:i w:val="0"/>
          <w:sz w:val="18"/>
        </w:rPr>
        <w:t>Show the archived Altium source, layer stack, DRC/ERC, Draftsman, BOM, STEP and factory outputs.</w:t>
      </w: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8.5  Priority alarm evidence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337560" cy="44500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8-16_at_1.04.46_PM_2_doc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4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12 — Persistent high-temperature condition produces a priority warning screen and simultaneously activates the controlled buzzer.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screen explicitly identifies the active condition, measured value and recommended response. The dashboard is restored after the alarm clears. This behaviour verifies the complete sensor decision → GUI priority → GPIO/MOSFET → buzzer chain rather than only an isolated buzzer test.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B0392E"/>
          <w:left w:val="single" w:sz="8" w:space="0" w:color="B0392E"/>
          <w:bottom w:val="single" w:sz="8" w:space="0" w:color="B0392E"/>
          <w:right w:val="single" w:sz="8" w:space="0" w:color="B0392E"/>
          <w:insideH w:val="single" w:sz="8" w:space="0" w:color="B0392E"/>
          <w:insideV w:val="single" w:sz="8" w:space="0" w:color="B0392E"/>
        </w:tblBorders>
      </w:tblPr>
      <w:tblGrid>
        <w:gridCol w:w="10166"/>
      </w:tblGrid>
      <w:tr>
        <w:tc>
          <w:tcPr>
            <w:tcW w:type="dxa" w:w="10166"/>
            <w:shd w:fill="FBECE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B0392E"/>
                <w:sz w:val="16"/>
              </w:rPr>
              <w:t>SAFETY STATEMENT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Alarm functions are valuable course demonstrations but remain non-certified. The hub must not replace approved smoke, flame, gas or carbon-monoxide alarms.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9  Problems, corrections and lessons</w:t>
      </w:r>
    </w:p>
    <w:p>
      <w:pPr>
        <w:spacing w:after="140"/>
      </w:pPr>
      <w:r>
        <w:rPr>
          <w:rFonts w:ascii="Carlito" w:hAnsi="Carlito"/>
          <w:b/>
          <w:i w:val="0"/>
          <w:color w:val="17324D"/>
          <w:sz w:val="22"/>
        </w:rPr>
        <w:t>Failures were retained as structured engineering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4"/>
              </w:rPr>
              <w:t>Symptom</w:t>
            </w:r>
          </w:p>
        </w:tc>
        <w:tc>
          <w:tcPr>
            <w:tcW w:type="dxa" w:w="266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4"/>
              </w:rPr>
              <w:t>Cause / status</w:t>
            </w:r>
          </w:p>
        </w:tc>
        <w:tc>
          <w:tcPr>
            <w:tcW w:type="dxa" w:w="266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4"/>
              </w:rPr>
              <w:t>Action</w:t>
            </w:r>
          </w:p>
        </w:tc>
        <w:tc>
          <w:tcPr>
            <w:tcW w:type="dxa" w:w="2448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4"/>
              </w:rPr>
              <w:t>Rev-B prevention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Backlight remained off</w:t>
            </w:r>
          </w:p>
        </w:tc>
        <w:tc>
          <w:tcPr>
            <w:tcW w:type="dxa" w:w="266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External Schottky reversed</w:t>
            </w:r>
          </w:p>
        </w:tc>
        <w:tc>
          <w:tcPr>
            <w:tcW w:type="dxa" w:w="266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Corrected polarity</w:t>
            </w:r>
          </w:p>
        </w:tc>
        <w:tc>
          <w:tcPr>
            <w:tcW w:type="dxa" w:w="24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Larger cathode marking + checklist</w:t>
            </w:r>
          </w:p>
        </w:tc>
      </w:tr>
      <w:tr>
        <w:tc>
          <w:tcPr>
            <w:tcW w:type="dxa" w:w="19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Display flashed</w:t>
            </w:r>
          </w:p>
        </w:tc>
        <w:tc>
          <w:tcPr>
            <w:tcW w:type="dxa" w:w="266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Whole frame exposed while drawing</w:t>
            </w:r>
          </w:p>
        </w:tc>
        <w:tc>
          <w:tcPr>
            <w:tcW w:type="dxa" w:w="266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SDRAM double buffer + VBlank swap</w:t>
            </w:r>
          </w:p>
        </w:tc>
        <w:tc>
          <w:tcPr>
            <w:tcW w:type="dxa" w:w="24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Retain cache/VBlank discipline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ESP weather/SSL failed</w:t>
            </w:r>
          </w:p>
        </w:tc>
        <w:tc>
          <w:tcPr>
            <w:tcW w:type="dxa" w:w="266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Old TLS path; parser start wrong</w:t>
            </w:r>
          </w:p>
        </w:tc>
        <w:tc>
          <w:tcPr>
            <w:tcW w:type="dxa" w:w="266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HTTP and bounded HTTP-body parser</w:t>
            </w:r>
          </w:p>
        </w:tc>
        <w:tc>
          <w:tcPr>
            <w:tcW w:type="dxa" w:w="24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Current TLS-capable radio/firmware</w:t>
            </w:r>
          </w:p>
        </w:tc>
      </w:tr>
      <w:tr>
        <w:tc>
          <w:tcPr>
            <w:tcW w:type="dxa" w:w="19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MCP2221A did not enumerate</w:t>
            </w:r>
          </w:p>
        </w:tc>
        <w:tc>
          <w:tcPr>
            <w:tcW w:type="dxa" w:w="266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USBLC6-2SC6 D+ path shorted to GND</w:t>
            </w:r>
          </w:p>
        </w:tc>
        <w:tc>
          <w:tcPr>
            <w:tcW w:type="dxa" w:w="266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Continuity diagnosis + rework; full UART PASS</w:t>
            </w:r>
          </w:p>
        </w:tc>
        <w:tc>
          <w:tcPr>
            <w:tcW w:type="dxa" w:w="24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Verify ESD footprint; isolation/loopback pads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SDRAM mismatch</w:t>
            </w:r>
          </w:p>
        </w:tc>
        <w:tc>
          <w:tcPr>
            <w:tcW w:type="dxa" w:w="266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FMC conflicts plus solder/contact</w:t>
            </w:r>
          </w:p>
        </w:tc>
        <w:tc>
          <w:tcPr>
            <w:tcW w:type="dxa" w:w="266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Rework + clean FMC config; 8 MB PASS</w:t>
            </w:r>
          </w:p>
        </w:tc>
        <w:tc>
          <w:tcPr>
            <w:tcW w:type="dxa" w:w="24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Preserve production self-test</w:t>
            </w:r>
          </w:p>
        </w:tc>
      </w:tr>
      <w:tr>
        <w:tc>
          <w:tcPr>
            <w:tcW w:type="dxa" w:w="19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Touch unavailable</w:t>
            </w:r>
          </w:p>
        </w:tc>
        <w:tc>
          <w:tcPr>
            <w:tcW w:type="dxa" w:w="266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External flex mechanically torn</w:t>
            </w:r>
          </w:p>
        </w:tc>
        <w:tc>
          <w:tcPr>
            <w:tcW w:type="dxa" w:w="266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Removed from demonstration</w:t>
            </w:r>
          </w:p>
        </w:tc>
        <w:tc>
          <w:tcPr>
            <w:tcW w:type="dxa" w:w="24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Replaceable FFC + strain relief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Fabricator hole query</w:t>
            </w:r>
          </w:p>
        </w:tc>
        <w:tc>
          <w:tcPr>
            <w:tcW w:type="dxa" w:w="266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Four overlapping NPTH features</w:t>
            </w:r>
          </w:p>
        </w:tc>
        <w:tc>
          <w:tcPr>
            <w:tcW w:type="dxa" w:w="266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Corrected before production</w:t>
            </w:r>
          </w:p>
        </w:tc>
        <w:tc>
          <w:tcPr>
            <w:tcW w:type="dxa" w:w="24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Explicit hole-to-hole review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6185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_doc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rPr>
          <w:rFonts w:ascii="Carlito" w:hAnsi="Carlito"/>
          <w:b w:val="0"/>
          <w:i/>
          <w:color w:val="667684"/>
          <w:sz w:val="16"/>
        </w:rPr>
        <w:t>Figure 13 — Repeated full 8 MB SDRAM diagnostic after FMC correction and rework.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</w:tblPr>
      <w:tblGrid>
        <w:gridCol w:w="10166"/>
      </w:tblGrid>
      <w:tr>
        <w:tc>
          <w:tcPr>
            <w:tcW w:type="dxa" w:w="10166"/>
            <w:shd w:fill="E8F5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ENGINEERING LESSON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The SDRAM fault was not solved by adding bus pull-ups, and the MCP fault was not software. Repeatable electrical measurements, narrow subsystem tests and controlled rework converted both faults into repeatable PASS results.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10  Improvement plan for Rev B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4"/>
              </w:rPr>
              <w:t>Priority</w:t>
            </w:r>
          </w:p>
        </w:tc>
        <w:tc>
          <w:tcPr>
            <w:tcW w:type="dxa" w:w="2015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4"/>
              </w:rPr>
              <w:t>Change</w:t>
            </w:r>
          </w:p>
        </w:tc>
        <w:tc>
          <w:tcPr>
            <w:tcW w:type="dxa" w:w="4536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4"/>
              </w:rPr>
              <w:t>Implementation</w:t>
            </w:r>
          </w:p>
        </w:tc>
        <w:tc>
          <w:tcPr>
            <w:tcW w:type="dxa" w:w="2376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4"/>
              </w:rPr>
              <w:t>Benefit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P1</w:t>
            </w:r>
          </w:p>
        </w:tc>
        <w:tc>
          <w:tcPr>
            <w:tcW w:type="dxa" w:w="20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Touch serviceability</w:t>
            </w:r>
          </w:p>
        </w:tc>
        <w:tc>
          <w:tcPr>
            <w:tcW w:type="dxa" w:w="453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Replaceable FFC/assembly, strain relief and no copper at bend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Restores and protects input</w:t>
            </w:r>
          </w:p>
        </w:tc>
      </w:tr>
      <w:tr>
        <w:tc>
          <w:tcPr>
            <w:tcW w:type="dxa" w:w="79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P1</w:t>
            </w:r>
          </w:p>
        </w:tc>
        <w:tc>
          <w:tcPr>
            <w:tcW w:type="dxa" w:w="2015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Secure radio</w:t>
            </w:r>
          </w:p>
        </w:tc>
        <w:tc>
          <w:tcPr>
            <w:tcW w:type="dxa" w:w="453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Current TLS, certificate validation and supply margin</w:t>
            </w:r>
          </w:p>
        </w:tc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Removes plain-HTTP dependency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P2</w:t>
            </w:r>
          </w:p>
        </w:tc>
        <w:tc>
          <w:tcPr>
            <w:tcW w:type="dxa" w:w="20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USB robustness</w:t>
            </w:r>
          </w:p>
        </w:tc>
        <w:tc>
          <w:tcPr>
            <w:tcW w:type="dxa" w:w="453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Keep ESD, add labelled D+/D−/TX/RX loopback and 0 Ω isolation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Faster deterministic diagnosis</w:t>
            </w:r>
          </w:p>
        </w:tc>
      </w:tr>
      <w:tr>
        <w:tc>
          <w:tcPr>
            <w:tcW w:type="dxa" w:w="79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P2</w:t>
            </w:r>
          </w:p>
        </w:tc>
        <w:tc>
          <w:tcPr>
            <w:tcW w:type="dxa" w:w="2015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Sensor thermal layout</w:t>
            </w:r>
          </w:p>
        </w:tc>
        <w:tc>
          <w:tcPr>
            <w:tcW w:type="dxa" w:w="453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Vented edge/peninsula away from display, MCU and inductors</w:t>
            </w:r>
          </w:p>
        </w:tc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Improves accuracy/response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P2</w:t>
            </w:r>
          </w:p>
        </w:tc>
        <w:tc>
          <w:tcPr>
            <w:tcW w:type="dxa" w:w="20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Memory robustness</w:t>
            </w:r>
          </w:p>
        </w:tc>
        <w:tc>
          <w:tcPr>
            <w:tcW w:type="dxa" w:w="453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Preserve 8 MB self-test and optional series footprints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Protects framebuffer path</w:t>
            </w:r>
          </w:p>
        </w:tc>
      </w:tr>
      <w:tr>
        <w:tc>
          <w:tcPr>
            <w:tcW w:type="dxa" w:w="79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P2</w:t>
            </w:r>
          </w:p>
        </w:tc>
        <w:tc>
          <w:tcPr>
            <w:tcW w:type="dxa" w:w="2015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Manufacturing clarity</w:t>
            </w:r>
          </w:p>
        </w:tc>
        <w:tc>
          <w:tcPr>
            <w:tcW w:type="dxa" w:w="453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Stronger polarity/pin-1/NPTH checks and assembly drawings</w:t>
            </w:r>
          </w:p>
        </w:tc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Reduces rework/CAM queries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P3</w:t>
            </w:r>
          </w:p>
        </w:tc>
        <w:tc>
          <w:tcPr>
            <w:tcW w:type="dxa" w:w="20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Firmware resilience</w:t>
            </w:r>
          </w:p>
        </w:tc>
        <w:tc>
          <w:tcPr>
            <w:tcW w:type="dxa" w:w="453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Watchdog, fault log, alarm latching, OTA and self-test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4"/>
              </w:rPr>
              <w:t>Improves maintainability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10.1 Validation additions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A second revision should include a written test specification covering supply current/ripple, sensor warm-up, reference-instrument comparison, gas-baseline repeatability, alarm thresholds, Wi-Fi reconnect behaviour, extended run time, temperature exposure and ESD/EMI pre-compliance. The present board proves the architecture but does not provide statistical product-validation evidence.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</w:tblPr>
      <w:tblGrid>
        <w:gridCol w:w="10166"/>
      </w:tblGrid>
      <w:tr>
        <w:tc>
          <w:tcPr>
            <w:tcW w:type="dxa" w:w="10166"/>
            <w:shd w:fill="EE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7324D"/>
                <w:sz w:val="16"/>
              </w:rPr>
              <w:t>HIGHEST-VALUE NEXT ACTION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Replace the damaged touch assembly and improve touch-flex strain relief, then repeat sensor compensation inside the intended enclosure. Preserve the passing SDRAM and MCP service tests as production self-tests.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11  Conclusion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Smart Home Hub achieved the central objective of the Advanced PCB course: a custom manufactured four-layer PCB that boots, senses the room, presents information locally, warns through an independently controlled buzzer and communicates over both Wi-Fi and USB service links. The design integrates a high-pin-count STM32, parallel RGB display, multiple I²C buses, analog comparator/ADC path, switch-mode conversion, external serial flash, parallel SDRAM and a complete production-data workflow.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Every populated/core PCB subsystem now passes end-to-end testing: stable power, STM32/SWD, display/backlight, SCD41, BME688, flame detector, buzzer, ESP-01/Blynk, internet weather/time, W25Q128 QSPI, full 8 MB SDRAM and the repaired MCP2221A/USART3 service console. The final firmware assigns memory correctly: QSPI holds persistent backgrounds, fonts and icons; SDRAM provides double-buffered GUI layers and working space; internal SRAM retains control state.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The only unavailable feature is GT911 touch input because the display assembly's external flex tail is mechanically torn. The operating hub does not depend on that input. Plain HTTP, installation-specific temperature compensation and non-certified flame/gas algorithms remain explicit development limitations rather than hidden product claims.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</w:tblPr>
      <w:tblGrid>
        <w:gridCol w:w="10166"/>
      </w:tblGrid>
      <w:tr>
        <w:tc>
          <w:tcPr>
            <w:tcW w:type="dxa" w:w="10166"/>
            <w:shd w:fill="E8F5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F7A4D"/>
                <w:sz w:val="16"/>
              </w:rPr>
              <w:t>FINAL ASSESSMENT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The prototype is demonstrable and functionally useful for the course. Core paths, external memories, cloud data, alarm behaviour and the USB service console are verified; the remaining touch limitation and Rev-B risks are clearly documented.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Submission talking points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Explain the four-layer GND/3V3 plane stack and dense FMC/LTDC routing.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Demonstrate the compensated dashboard, alarm screen and controlled buzzer.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Show the separate QSPI asset-store and SDRAM framebuffer roles.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Demonstrate the MCP2221A console and explain how the USBLC6 short was diagnosed.</w:t>
      </w:r>
    </w:p>
    <w:p>
      <w:pPr>
        <w:pStyle w:val="ListBullet"/>
        <w:spacing w:after="24" w:line="245" w:lineRule="auto"/>
        <w:ind w:left="317" w:hanging="202"/>
      </w:pPr>
      <w:r>
        <w:rPr>
          <w:rFonts w:ascii="Carlito" w:hAnsi="Carlito"/>
          <w:b w:val="0"/>
          <w:i w:val="0"/>
          <w:sz w:val="18"/>
        </w:rPr>
        <w:t>State the torn touch flex and safety/calibration scope without overstating the result.</w:t>
      </w: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Appendix A  Delivered project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48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Deliverable</w:t>
            </w:r>
          </w:p>
        </w:tc>
        <w:tc>
          <w:tcPr>
            <w:tcW w:type="dxa" w:w="5544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Content</w:t>
            </w:r>
          </w:p>
        </w:tc>
        <w:tc>
          <w:tcPr>
            <w:tcW w:type="dxa" w:w="1296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5"/>
              </w:rPr>
              <w:t>State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A1</w:t>
            </w:r>
          </w:p>
        </w:tc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Archived Altium project</w:t>
            </w:r>
          </w:p>
        </w:tc>
        <w:tc>
          <w:tcPr>
            <w:tcW w:type="dxa" w:w="55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PrjPcb, SchDoc, PcbDoc, OutJob and STEP</w:t>
            </w:r>
          </w:p>
        </w:tc>
        <w:tc>
          <w:tcPr>
            <w:tcW w:type="dxa" w:w="12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READY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A2</w:t>
            </w:r>
          </w:p>
        </w:tc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Production package</w:t>
            </w:r>
          </w:p>
        </w:tc>
        <w:tc>
          <w:tcPr>
            <w:tcW w:type="dxa" w:w="55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Factory Gerber/layer files and NC drill</w:t>
            </w:r>
          </w:p>
        </w:tc>
        <w:tc>
          <w:tcPr>
            <w:tcW w:type="dxa" w:w="129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READY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A3</w:t>
            </w:r>
          </w:p>
        </w:tc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Smart schematic PDF</w:t>
            </w:r>
          </w:p>
        </w:tc>
        <w:tc>
          <w:tcPr>
            <w:tcW w:type="dxa" w:w="55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Compiled hierarchical schematic set</w:t>
            </w:r>
          </w:p>
        </w:tc>
        <w:tc>
          <w:tcPr>
            <w:tcW w:type="dxa" w:w="12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READY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A4</w:t>
            </w:r>
          </w:p>
        </w:tc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Draftsman</w:t>
            </w:r>
          </w:p>
        </w:tc>
        <w:tc>
          <w:tcPr>
            <w:tcW w:type="dxa" w:w="55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Assembly, fabrication and drill drawings</w:t>
            </w:r>
          </w:p>
        </w:tc>
        <w:tc>
          <w:tcPr>
            <w:tcW w:type="dxa" w:w="129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READY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A5</w:t>
            </w:r>
          </w:p>
        </w:tc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Bill of materials</w:t>
            </w:r>
          </w:p>
        </w:tc>
        <w:tc>
          <w:tcPr>
            <w:tcW w:type="dxa" w:w="55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Standalone XLSX export</w:t>
            </w:r>
          </w:p>
        </w:tc>
        <w:tc>
          <w:tcPr>
            <w:tcW w:type="dxa" w:w="12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READY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A6</w:t>
            </w:r>
          </w:p>
        </w:tc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Verification</w:t>
            </w:r>
          </w:p>
        </w:tc>
        <w:tc>
          <w:tcPr>
            <w:tcW w:type="dxa" w:w="55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DRC, ERC and differences reports</w:t>
            </w:r>
          </w:p>
        </w:tc>
        <w:tc>
          <w:tcPr>
            <w:tcW w:type="dxa" w:w="129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READY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A7</w:t>
            </w:r>
          </w:p>
        </w:tc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Firmware</w:t>
            </w:r>
          </w:p>
        </w:tc>
        <w:tc>
          <w:tcPr>
            <w:tcW w:type="dxa" w:w="55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STM32CubeIDE project/source and build notes</w:t>
            </w:r>
          </w:p>
        </w:tc>
        <w:tc>
          <w:tcPr>
            <w:tcW w:type="dxa" w:w="12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READY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A8</w:t>
            </w:r>
          </w:p>
        </w:tc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Technical report</w:t>
            </w:r>
          </w:p>
        </w:tc>
        <w:tc>
          <w:tcPr>
            <w:tcW w:type="dxa" w:w="55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This Rev 2.1 DOCX and PDF</w:t>
            </w:r>
          </w:p>
        </w:tc>
        <w:tc>
          <w:tcPr>
            <w:tcW w:type="dxa" w:w="129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READY</w:t>
            </w:r>
          </w:p>
        </w:tc>
      </w:tr>
      <w:tr>
        <w:tc>
          <w:tcPr>
            <w:tcW w:type="dxa" w:w="6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A9</w:t>
            </w:r>
          </w:p>
        </w:tc>
        <w:tc>
          <w:tcPr>
            <w:tcW w:type="dxa" w:w="223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Presentation</w:t>
            </w:r>
          </w:p>
        </w:tc>
        <w:tc>
          <w:tcPr>
            <w:tcW w:type="dxa" w:w="554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Project PPT for oral demonstration</w:t>
            </w:r>
          </w:p>
        </w:tc>
        <w:tc>
          <w:tcPr>
            <w:tcW w:type="dxa" w:w="129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1F7A4D"/>
                <w:sz w:val="15"/>
              </w:rPr>
              <w:t>READY</w:t>
            </w:r>
          </w:p>
        </w:tc>
      </w:tr>
      <w:tr>
        <w:tc>
          <w:tcPr>
            <w:tcW w:type="dxa" w:w="64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A10</w:t>
            </w:r>
          </w:p>
        </w:tc>
        <w:tc>
          <w:tcPr>
            <w:tcW w:type="dxa" w:w="223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A4 poster</w:t>
            </w:r>
          </w:p>
        </w:tc>
        <w:tc>
          <w:tcPr>
            <w:tcW w:type="dxa" w:w="5544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5"/>
              </w:rPr>
              <w:t>Concise project overview</w:t>
            </w:r>
          </w:p>
        </w:tc>
        <w:tc>
          <w:tcPr>
            <w:tcW w:type="dxa" w:w="129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/>
                <w:i w:val="0"/>
                <w:color w:val="A86800"/>
                <w:sz w:val="15"/>
              </w:rPr>
              <w:t>PENDING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Recommended submission folder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Folder</w:t>
            </w:r>
          </w:p>
        </w:tc>
        <w:tc>
          <w:tcPr>
            <w:tcW w:type="dxa" w:w="6480"/>
            <w:shd w:fill="17324D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i w:val="0"/>
                <w:color w:val="FFFFFF"/>
                <w:sz w:val="16"/>
              </w:rPr>
              <w:t>Contents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01_Altium_Source</w:t>
            </w:r>
          </w:p>
        </w:tc>
        <w:tc>
          <w:tcPr>
            <w:tcW w:type="dxa" w:w="64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Archived source project and libraries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02_Production_Data</w:t>
            </w:r>
          </w:p>
        </w:tc>
        <w:tc>
          <w:tcPr>
            <w:tcW w:type="dxa" w:w="64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Exact factory-accepted package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03_Schematic_PDF</w:t>
            </w:r>
          </w:p>
        </w:tc>
        <w:tc>
          <w:tcPr>
            <w:tcW w:type="dxa" w:w="64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Smart PDF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04_Draftsman</w:t>
            </w:r>
          </w:p>
        </w:tc>
        <w:tc>
          <w:tcPr>
            <w:tcW w:type="dxa" w:w="64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Assembly/fabrication/drill PDF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05_BOM</w:t>
            </w:r>
          </w:p>
        </w:tc>
        <w:tc>
          <w:tcPr>
            <w:tcW w:type="dxa" w:w="64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XLSX and optional PDF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06_Verification</w:t>
            </w:r>
          </w:p>
        </w:tc>
        <w:tc>
          <w:tcPr>
            <w:tcW w:type="dxa" w:w="64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DRC, ERC and differences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07_3D</w:t>
            </w:r>
          </w:p>
        </w:tc>
        <w:tc>
          <w:tcPr>
            <w:tcW w:type="dxa" w:w="64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Board STEP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08_Firmware</w:t>
            </w:r>
          </w:p>
        </w:tc>
        <w:tc>
          <w:tcPr>
            <w:tcW w:type="dxa" w:w="64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STM32CubeIDE project/source and notes</w:t>
            </w:r>
          </w:p>
        </w:tc>
      </w:tr>
      <w:tr>
        <w:tc>
          <w:tcPr>
            <w:tcW w:type="dxa" w:w="324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09_Report</w:t>
            </w:r>
          </w:p>
        </w:tc>
        <w:tc>
          <w:tcPr>
            <w:tcW w:type="dxa" w:w="648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DOCX and PDF</w:t>
            </w:r>
          </w:p>
        </w:tc>
      </w:tr>
      <w:tr>
        <w:tc>
          <w:tcPr>
            <w:tcW w:type="dxa" w:w="324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10_Presentation_Poster</w:t>
            </w:r>
          </w:p>
        </w:tc>
        <w:tc>
          <w:tcPr>
            <w:tcW w:type="dxa" w:w="648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rlito" w:hAnsi="Carlito"/>
                <w:b w:val="0"/>
                <w:i w:val="0"/>
                <w:color w:val="1D2833"/>
                <w:sz w:val="16"/>
              </w:rPr>
              <w:t>PPTX and A4 poster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</w:tblPr>
      <w:tblGrid>
        <w:gridCol w:w="10166"/>
      </w:tblGrid>
      <w:tr>
        <w:tc>
          <w:tcPr>
            <w:tcW w:type="dxa" w:w="10166"/>
            <w:shd w:fill="EE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rlito" w:hAnsi="Carlito"/>
                <w:b/>
                <w:i w:val="0"/>
                <w:color w:val="17324D"/>
                <w:sz w:val="16"/>
              </w:rPr>
              <w:t>REPRODUCIBILITY</w:t>
              <w:br/>
            </w:r>
            <w:r>
              <w:rPr>
                <w:rFonts w:ascii="Carlito" w:hAnsi="Carlito"/>
                <w:b w:val="0"/>
                <w:i w:val="0"/>
                <w:color w:val="1D2833"/>
                <w:sz w:val="17"/>
              </w:rPr>
              <w:t>Keep the production package identical to the fabricator-accepted files. If outputs are regenerated later, archive them as a separate revision with an explicit reason.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rFonts w:ascii="Carlito" w:hAnsi="Carlito"/>
          <w:b/>
          <w:i w:val="0"/>
          <w:color w:val="16A6C9"/>
          <w:sz w:val="38"/>
        </w:rPr>
        <w:t>Appendix B  References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[1] STMicroelectronics, STM32F746BG product page and device documentation. https://www.st.com/en/microcontrollers-microprocessors/stm32f746bg.html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[2] Sensirion, SCD41 product page, SCD4x data sheet and temperature-offset guidance. https://sensirion.com/products/catalog/SCD41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[3] Bosch Sensortec, BME688 gas sensor product documentation. https://www.bosch-sensortec.com/en/products/environmental-sensors/gas-sensors/bme688/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[4] Texas Instruments, TPS61165 high-brightness LED driver data sheet. https://www.ti.com/product/TPS61165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[5] Diodes Incorporated, AP63203 synchronous buck converter. https://www.diodes.com/part/view/AP63203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[6] Microchip Technology, MCP2221A USB-to-I²C/UART bridge. https://www.microchip.com/en-us/product/mcp2221a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[7] Integrated Silicon Solution Inc., IS42S16400J SDR SDRAM family. https://www.issi.com/US/product-dram-SDR.shtml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[8] Winbond Electronics, W25Q128JV QSPI NOR flash family. https://www.winbond.com/hq/product/code-storage-flash/qspi-nor/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[9] Blynk documentation. https://docs.blynk.io/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[10] Altium Designer documentation. https://www.altium.com/documentation/altium-designer</w:t>
      </w:r>
    </w:p>
    <w:p>
      <w:pPr>
        <w:spacing w:after="100"/>
        <w:ind w:left="259" w:hanging="259"/>
      </w:pPr>
      <w:r>
        <w:rPr>
          <w:rFonts w:ascii="Carlito" w:hAnsi="Carlito"/>
          <w:b w:val="0"/>
          <w:i w:val="0"/>
          <w:sz w:val="17"/>
        </w:rPr>
        <w:t>[11] Project evidence: archived Altium design, factory outputs, schematics, STM32CubeIDE firmware, final dashboard photographs and bench observations.</w:t>
      </w:r>
    </w:p>
    <w:p>
      <w:pPr>
        <w:pStyle w:val="Heading2"/>
      </w:pPr>
      <w:r>
        <w:rPr>
          <w:rFonts w:ascii="Carlito" w:hAnsi="Carlito"/>
          <w:b/>
          <w:i w:val="0"/>
          <w:color w:val="17324D"/>
          <w:sz w:val="25"/>
        </w:rPr>
        <w:t>Component naming note</w:t>
      </w:r>
    </w:p>
    <w:p>
      <w:pPr>
        <w:spacing w:after="80" w:line="254" w:lineRule="auto"/>
      </w:pPr>
      <w:r>
        <w:rPr>
          <w:rFonts w:ascii="Carlito" w:hAnsi="Carlito"/>
          <w:b w:val="0"/>
          <w:i w:val="0"/>
        </w:rPr>
        <w:t>Part numbers in this report follow the design and assembled prototype evidence available during preparation. The fabrication BOM, schematic libraries and fitted-component inspection remain authoritative for package, tolerance and ordering-suffix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rlito" w:hAnsi="Carlito"/>
        <w:color w:val="667684"/>
        <w:sz w:val="14"/>
      </w:rPr>
      <w:t xml:space="preserve">Mahmoud Mostafa   |   Rev 2.1 · 16 August 2026   | 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1797A6"/>
      </w:pBdr>
    </w:pPr>
    <w:r>
      <w:rPr>
        <w:rFonts w:ascii="Carlito" w:hAnsi="Carlito"/>
        <w:b/>
        <w:color w:val="17324D"/>
        <w:sz w:val="15"/>
      </w:rPr>
      <w:t>SMART HOME HUB  |  ADVANCED PCB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rlito" w:hAnsi="Carlito" w:eastAsia="Carlito"/>
      <w:color w:val="1D28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rlito" w:hAnsi="Carlito" w:eastAsia="Carlito"/>
      <w:b/>
      <w:bCs/>
      <w:color w:val="16A6C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rlito" w:hAnsi="Carlito" w:eastAsia="Carlito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rlito" w:hAnsi="Carlito" w:eastAsia="Carlito"/>
      <w:b/>
      <w:bCs/>
      <w:color w:val="1797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rlito" w:hAnsi="Carlito" w:eastAsia="Carlito"/>
      <w:b/>
      <w:color w:val="17324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Home Hub — Advanced PCB Project Technical Report</dc:title>
  <dc:subject>As-built design, verification and lessons learned</dc:subject>
  <dc:creator>Mahmoud Mostafa</dc:creator>
  <cp:keywords>STM32F746, Altium, SCD41, BME688, SDRAM, QSPI, MCP2221A</cp:keywords>
  <dc:description>Revision 2.1, 16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