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6727" w14:textId="77777777" w:rsidR="005B03FC" w:rsidRDefault="005B03FC" w:rsidP="005B03FC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Name: Varad Patil</w:t>
      </w:r>
    </w:p>
    <w:p w14:paraId="332A2A6C" w14:textId="77777777" w:rsidR="005B03FC" w:rsidRDefault="005B03FC" w:rsidP="005B03FC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Batch: A2</w:t>
      </w:r>
    </w:p>
    <w:p w14:paraId="73AA303F" w14:textId="77777777" w:rsidR="005B03FC" w:rsidRDefault="005B03FC" w:rsidP="005B03FC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Roll no: 120A2036</w:t>
      </w:r>
    </w:p>
    <w:p w14:paraId="17AE1FC6" w14:textId="77777777" w:rsidR="00815427" w:rsidRPr="002A6EAE" w:rsidRDefault="00815427" w:rsidP="0081542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E05C015" w14:textId="77777777" w:rsidR="00A946DE" w:rsidRPr="002A6EAE" w:rsidRDefault="00A946DE" w:rsidP="0081542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DA68E3E" w14:textId="77777777" w:rsidR="00A946DE" w:rsidRPr="002A6EAE" w:rsidRDefault="00A946DE" w:rsidP="0081542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49ABA53B" w14:textId="77777777" w:rsidR="00A946DE" w:rsidRPr="002A6EAE" w:rsidRDefault="00A946DE" w:rsidP="0081542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58EEB7ED" w14:textId="77777777" w:rsidR="00A946DE" w:rsidRPr="002A6EAE" w:rsidRDefault="00A946DE" w:rsidP="0081542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5912E3BA" w14:textId="77777777" w:rsidR="00A946DE" w:rsidRPr="002A6EAE" w:rsidRDefault="00A946DE" w:rsidP="0081542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47C4ADB8" w14:textId="77777777" w:rsidR="00A946DE" w:rsidRPr="002A6EAE" w:rsidRDefault="00A946DE" w:rsidP="0081542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5F494DEC" w14:textId="77777777" w:rsidR="00815427" w:rsidRPr="002A6EAE" w:rsidRDefault="00815427" w:rsidP="0081542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9A0F641" w14:textId="78BF370D" w:rsidR="00A946DE" w:rsidRPr="002A6EAE" w:rsidRDefault="00A946DE" w:rsidP="005B03F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8"/>
        </w:rPr>
      </w:pPr>
      <w:r w:rsidRPr="002A6EAE">
        <w:rPr>
          <w:rFonts w:ascii="Times New Roman" w:hAnsi="Times New Roman"/>
          <w:b/>
          <w:color w:val="000000"/>
          <w:sz w:val="24"/>
          <w:szCs w:val="28"/>
        </w:rPr>
        <w:t xml:space="preserve">EXPERIMENT NO. </w:t>
      </w:r>
      <w:r w:rsidR="0003065B" w:rsidRPr="002A6EAE">
        <w:rPr>
          <w:rFonts w:ascii="Times New Roman" w:hAnsi="Times New Roman"/>
          <w:b/>
          <w:color w:val="000000"/>
          <w:sz w:val="24"/>
          <w:szCs w:val="28"/>
        </w:rPr>
        <w:t>3</w:t>
      </w:r>
    </w:p>
    <w:p w14:paraId="7F13C652" w14:textId="77777777" w:rsidR="00E86058" w:rsidRPr="002A6EAE" w:rsidRDefault="00E86058" w:rsidP="00E86058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A6EAE">
        <w:rPr>
          <w:rFonts w:ascii="Times New Roman" w:hAnsi="Times New Roman"/>
          <w:b/>
          <w:bCs/>
          <w:color w:val="000000"/>
          <w:sz w:val="24"/>
          <w:szCs w:val="28"/>
        </w:rPr>
        <w:t xml:space="preserve">TO DETERMINE THE REGION OF SINGLE MODE OPERATION </w:t>
      </w:r>
      <w:r w:rsidR="006A3582" w:rsidRPr="002A6EAE">
        <w:rPr>
          <w:rFonts w:ascii="Times New Roman" w:hAnsi="Times New Roman"/>
          <w:b/>
          <w:bCs/>
          <w:color w:val="000000"/>
          <w:sz w:val="24"/>
          <w:szCs w:val="28"/>
        </w:rPr>
        <w:t>OF</w:t>
      </w:r>
      <w:r w:rsidRPr="002A6EAE">
        <w:rPr>
          <w:rFonts w:ascii="Times New Roman" w:hAnsi="Times New Roman"/>
          <w:b/>
          <w:bCs/>
          <w:color w:val="000000"/>
          <w:sz w:val="24"/>
          <w:szCs w:val="28"/>
        </w:rPr>
        <w:t xml:space="preserve"> AN OPTICAL FIBER</w:t>
      </w:r>
    </w:p>
    <w:p w14:paraId="34AC2629" w14:textId="77777777" w:rsidR="00F24F25" w:rsidRPr="002A6EAE" w:rsidRDefault="00F24F25" w:rsidP="00815427">
      <w:pPr>
        <w:rPr>
          <w:rFonts w:ascii="Times New Roman" w:hAnsi="Times New Roman"/>
          <w:b/>
          <w:sz w:val="28"/>
          <w:szCs w:val="28"/>
        </w:rPr>
      </w:pPr>
    </w:p>
    <w:p w14:paraId="4B40BBCD" w14:textId="77777777" w:rsidR="00F24F25" w:rsidRPr="002A6EAE" w:rsidRDefault="00F24F25" w:rsidP="00815427">
      <w:pPr>
        <w:rPr>
          <w:rFonts w:ascii="Times New Roman" w:hAnsi="Times New Roman"/>
          <w:b/>
          <w:sz w:val="28"/>
          <w:szCs w:val="28"/>
        </w:rPr>
      </w:pPr>
    </w:p>
    <w:p w14:paraId="0D717733" w14:textId="77777777" w:rsidR="00460594" w:rsidRPr="002A6EAE" w:rsidRDefault="00815427" w:rsidP="004F1355">
      <w:pPr>
        <w:rPr>
          <w:rFonts w:ascii="Times New Roman" w:hAnsi="Times New Roman"/>
          <w:b/>
          <w:color w:val="000000"/>
          <w:sz w:val="28"/>
          <w:szCs w:val="28"/>
        </w:rPr>
      </w:pPr>
      <w:r w:rsidRPr="002A6EAE">
        <w:rPr>
          <w:rFonts w:ascii="Times New Roman" w:hAnsi="Times New Roman"/>
          <w:b/>
          <w:sz w:val="28"/>
          <w:szCs w:val="28"/>
        </w:rPr>
        <w:t xml:space="preserve">                          </w:t>
      </w:r>
    </w:p>
    <w:p w14:paraId="54F69D31" w14:textId="77777777" w:rsidR="005766EA" w:rsidRPr="002A6EAE" w:rsidRDefault="005766EA" w:rsidP="006D7178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13F94D73" w14:textId="77777777" w:rsidR="00815427" w:rsidRPr="002A6EAE" w:rsidRDefault="00815427" w:rsidP="006D7178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5E1CF6CA" w14:textId="77777777" w:rsidR="00480EA0" w:rsidRPr="002A6EAE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8347E33" w14:textId="77777777" w:rsidR="00480EA0" w:rsidRPr="002A6EAE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0DA23B3" w14:textId="77777777" w:rsidR="00480EA0" w:rsidRPr="002A6EAE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B985435" w14:textId="77777777" w:rsidR="00480EA0" w:rsidRPr="002A6EAE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DE34859" w14:textId="77777777" w:rsidR="00A946DE" w:rsidRPr="002A6EAE" w:rsidRDefault="00A946DE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35B6907" w14:textId="77777777" w:rsidR="00A946DE" w:rsidRPr="002A6EAE" w:rsidRDefault="00A946DE" w:rsidP="00A946DE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8"/>
        </w:rPr>
      </w:pPr>
      <w:r w:rsidRPr="002A6EAE">
        <w:rPr>
          <w:rFonts w:ascii="Times New Roman" w:hAnsi="Times New Roman"/>
          <w:b/>
          <w:color w:val="000000"/>
          <w:sz w:val="24"/>
          <w:szCs w:val="28"/>
        </w:rPr>
        <w:lastRenderedPageBreak/>
        <w:t xml:space="preserve">EXPERIMENT NO. </w:t>
      </w:r>
      <w:r w:rsidR="00EF6F13" w:rsidRPr="002A6EAE">
        <w:rPr>
          <w:rFonts w:ascii="Times New Roman" w:hAnsi="Times New Roman"/>
          <w:b/>
          <w:color w:val="000000"/>
          <w:sz w:val="24"/>
          <w:szCs w:val="28"/>
        </w:rPr>
        <w:t>3</w:t>
      </w:r>
    </w:p>
    <w:p w14:paraId="14D92490" w14:textId="77777777" w:rsidR="00A946DE" w:rsidRPr="002A6EAE" w:rsidRDefault="00A946DE" w:rsidP="00A946DE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A6EAE">
        <w:rPr>
          <w:rFonts w:ascii="Times New Roman" w:hAnsi="Times New Roman"/>
          <w:b/>
          <w:bCs/>
          <w:color w:val="000000"/>
          <w:sz w:val="24"/>
          <w:szCs w:val="28"/>
        </w:rPr>
        <w:t xml:space="preserve">TO </w:t>
      </w:r>
      <w:r w:rsidR="00E86058" w:rsidRPr="002A6EAE">
        <w:rPr>
          <w:rFonts w:ascii="Times New Roman" w:hAnsi="Times New Roman"/>
          <w:b/>
          <w:bCs/>
          <w:color w:val="000000"/>
          <w:sz w:val="24"/>
          <w:szCs w:val="28"/>
        </w:rPr>
        <w:t xml:space="preserve">DETERMINE THE REGION OF SINGLE MODE OPERATION </w:t>
      </w:r>
      <w:r w:rsidR="006A3582" w:rsidRPr="002A6EAE">
        <w:rPr>
          <w:rFonts w:ascii="Times New Roman" w:hAnsi="Times New Roman"/>
          <w:b/>
          <w:bCs/>
          <w:color w:val="000000"/>
          <w:sz w:val="24"/>
          <w:szCs w:val="28"/>
        </w:rPr>
        <w:t>OF</w:t>
      </w:r>
      <w:r w:rsidR="00E86058" w:rsidRPr="002A6EAE">
        <w:rPr>
          <w:rFonts w:ascii="Times New Roman" w:hAnsi="Times New Roman"/>
          <w:b/>
          <w:bCs/>
          <w:color w:val="000000"/>
          <w:sz w:val="24"/>
          <w:szCs w:val="28"/>
        </w:rPr>
        <w:t xml:space="preserve"> AN OPTICAL FIBER</w:t>
      </w:r>
    </w:p>
    <w:p w14:paraId="695C54E5" w14:textId="77777777" w:rsidR="00A946DE" w:rsidRPr="002A6EAE" w:rsidRDefault="00A946DE" w:rsidP="00A946DE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  <w:r w:rsidRPr="002A6EAE">
        <w:rPr>
          <w:rFonts w:ascii="Times New Roman" w:hAnsi="Times New Roman"/>
          <w:b/>
          <w:bCs/>
          <w:iCs/>
          <w:color w:val="000000"/>
          <w:sz w:val="24"/>
          <w:szCs w:val="28"/>
        </w:rPr>
        <w:t>OBJECTIVE:</w:t>
      </w:r>
    </w:p>
    <w:p w14:paraId="1631B1F5" w14:textId="77777777" w:rsidR="00155B46" w:rsidRPr="002A6EAE" w:rsidRDefault="00A946DE" w:rsidP="005B03FC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color w:val="000000"/>
          <w:sz w:val="24"/>
          <w:szCs w:val="28"/>
        </w:rPr>
      </w:pPr>
      <w:r w:rsidRPr="002A6EAE">
        <w:rPr>
          <w:rFonts w:ascii="Times New Roman" w:hAnsi="Times New Roman"/>
          <w:color w:val="000000"/>
          <w:sz w:val="24"/>
          <w:szCs w:val="28"/>
        </w:rPr>
        <w:t xml:space="preserve">The objective of this experiment is to </w:t>
      </w:r>
      <w:r w:rsidR="00E86058" w:rsidRPr="002A6EAE">
        <w:rPr>
          <w:rFonts w:ascii="Times New Roman" w:hAnsi="Times New Roman"/>
          <w:color w:val="000000"/>
          <w:sz w:val="24"/>
          <w:szCs w:val="28"/>
        </w:rPr>
        <w:t xml:space="preserve">determine the region of single mode operation </w:t>
      </w:r>
      <w:r w:rsidR="006A3582" w:rsidRPr="002A6EAE">
        <w:rPr>
          <w:rFonts w:ascii="Times New Roman" w:hAnsi="Times New Roman"/>
          <w:color w:val="000000"/>
          <w:sz w:val="24"/>
          <w:szCs w:val="28"/>
        </w:rPr>
        <w:t>of</w:t>
      </w:r>
      <w:r w:rsidR="00E86058" w:rsidRPr="002A6EAE">
        <w:rPr>
          <w:rFonts w:ascii="Times New Roman" w:hAnsi="Times New Roman"/>
          <w:color w:val="000000"/>
          <w:sz w:val="24"/>
          <w:szCs w:val="28"/>
        </w:rPr>
        <w:t xml:space="preserve"> an optical fiber with</w:t>
      </w:r>
      <w:r w:rsidR="006A3582" w:rsidRPr="002A6EAE">
        <w:rPr>
          <w:rFonts w:ascii="Times New Roman" w:hAnsi="Times New Roman"/>
          <w:color w:val="000000"/>
          <w:sz w:val="24"/>
          <w:szCs w:val="28"/>
        </w:rPr>
        <w:t xml:space="preserve"> core diameter of 7.2 μm, core and cladding refractive indices of 1.447 and 1.442 respectively.</w:t>
      </w:r>
    </w:p>
    <w:p w14:paraId="0B84B28A" w14:textId="77777777" w:rsidR="005123EB" w:rsidRDefault="005123EB" w:rsidP="00707126">
      <w:pPr>
        <w:spacing w:after="0" w:line="360" w:lineRule="auto"/>
        <w:rPr>
          <w:rFonts w:ascii="Times New Roman" w:hAnsi="Times New Roman"/>
          <w:b/>
          <w:color w:val="000000"/>
          <w:sz w:val="24"/>
          <w:szCs w:val="28"/>
        </w:rPr>
      </w:pPr>
    </w:p>
    <w:p w14:paraId="7CC203E3" w14:textId="77777777" w:rsidR="00A946DE" w:rsidRPr="002A6EAE" w:rsidRDefault="00707126" w:rsidP="00707126">
      <w:pPr>
        <w:spacing w:after="0" w:line="360" w:lineRule="auto"/>
        <w:rPr>
          <w:rFonts w:ascii="Times New Roman" w:hAnsi="Times New Roman"/>
          <w:color w:val="000000"/>
          <w:sz w:val="24"/>
          <w:szCs w:val="28"/>
        </w:rPr>
      </w:pPr>
      <w:r w:rsidRPr="002A6EAE">
        <w:rPr>
          <w:rFonts w:ascii="Times New Roman" w:hAnsi="Times New Roman"/>
          <w:b/>
          <w:color w:val="000000"/>
          <w:sz w:val="24"/>
          <w:szCs w:val="28"/>
        </w:rPr>
        <w:t>SOFTWARE USED:</w:t>
      </w:r>
      <w:r w:rsidR="00A946DE" w:rsidRPr="002A6EAE">
        <w:rPr>
          <w:rFonts w:ascii="Times New Roman" w:hAnsi="Times New Roman"/>
          <w:b/>
          <w:color w:val="000000"/>
          <w:sz w:val="24"/>
          <w:szCs w:val="28"/>
        </w:rPr>
        <w:t xml:space="preserve"> Python</w:t>
      </w:r>
    </w:p>
    <w:p w14:paraId="3A1C1EAA" w14:textId="77777777" w:rsidR="00A946DE" w:rsidRPr="002A6EAE" w:rsidRDefault="00A946DE" w:rsidP="00A946DE">
      <w:pPr>
        <w:spacing w:after="0" w:line="360" w:lineRule="auto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</w:p>
    <w:p w14:paraId="63D13BB1" w14:textId="77777777" w:rsidR="00A946DE" w:rsidRPr="002A6EAE" w:rsidRDefault="00A946DE" w:rsidP="00A946DE">
      <w:pPr>
        <w:spacing w:after="0" w:line="360" w:lineRule="auto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  <w:r w:rsidRPr="002A6EAE">
        <w:rPr>
          <w:rFonts w:ascii="Times New Roman" w:hAnsi="Times New Roman"/>
          <w:b/>
          <w:bCs/>
          <w:iCs/>
          <w:color w:val="000000"/>
          <w:sz w:val="24"/>
          <w:szCs w:val="28"/>
        </w:rPr>
        <w:t>THEORY:</w:t>
      </w:r>
    </w:p>
    <w:p w14:paraId="6CEBF0A1" w14:textId="77777777" w:rsidR="002570D3" w:rsidRPr="002A6EAE" w:rsidRDefault="002570D3" w:rsidP="005B03FC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color w:val="000000"/>
          <w:sz w:val="24"/>
          <w:szCs w:val="28"/>
        </w:rPr>
      </w:pPr>
      <w:r w:rsidRPr="002A6EAE">
        <w:rPr>
          <w:rFonts w:ascii="Times New Roman" w:hAnsi="Times New Roman"/>
          <w:color w:val="000000"/>
          <w:sz w:val="24"/>
          <w:szCs w:val="28"/>
        </w:rPr>
        <w:t>Only the fundamental zero-order mode is transmitted in a single-mode fiber. The light beam travels straight through the fiber with no reflections from the core-cladding sidewalls at all. Single-mode fiber is characterized by the wavelength cutoff value, which is dependent on core diameter, NA and wavelength of operation. Below the cutoff wavelength, higher-order modes may also propagate, which changes the fiber’s characteristics.</w:t>
      </w:r>
    </w:p>
    <w:p w14:paraId="327B4FF1" w14:textId="77777777" w:rsidR="00350C74" w:rsidRPr="002A6EAE" w:rsidRDefault="002570D3" w:rsidP="002A6EAE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color w:val="000000"/>
          <w:sz w:val="24"/>
          <w:szCs w:val="28"/>
        </w:rPr>
      </w:pPr>
      <w:r w:rsidRPr="002A6EAE">
        <w:rPr>
          <w:rFonts w:ascii="Times New Roman" w:hAnsi="Times New Roman"/>
          <w:color w:val="000000"/>
          <w:sz w:val="24"/>
          <w:szCs w:val="28"/>
        </w:rPr>
        <w:t>The actual number of modes that can be propagated through a fiber depends on the core diameter, the numerical aperture and the wavelength of the light being transmitted. These may be combined into the normalized frequency parameter or </w:t>
      </w:r>
      <w:r w:rsidRPr="002A6EAE">
        <w:rPr>
          <w:i/>
          <w:iCs/>
          <w:sz w:val="24"/>
          <w:szCs w:val="28"/>
        </w:rPr>
        <w:t>V</w:t>
      </w:r>
      <w:r w:rsidRPr="002A6EAE">
        <w:rPr>
          <w:rFonts w:ascii="Times New Roman" w:hAnsi="Times New Roman"/>
          <w:color w:val="000000"/>
          <w:sz w:val="24"/>
          <w:szCs w:val="28"/>
        </w:rPr>
        <w:t> number,</w:t>
      </w:r>
    </w:p>
    <w:p w14:paraId="3FB6A957" w14:textId="3D17E380" w:rsidR="002570D3" w:rsidRPr="002A6EAE" w:rsidRDefault="005B03FC" w:rsidP="00A946DE">
      <w:pPr>
        <w:spacing w:after="0" w:line="360" w:lineRule="auto"/>
        <w:rPr>
          <w:rFonts w:ascii="Times New Roman" w:hAnsi="Times New Roman"/>
        </w:rPr>
      </w:pPr>
      <w:r w:rsidRPr="002A6EAE">
        <w:rPr>
          <w:rFonts w:ascii="Times New Roman" w:hAnsi="Times New Roman"/>
          <w:noProof/>
        </w:rPr>
        <w:drawing>
          <wp:inline distT="0" distB="0" distL="0" distR="0" wp14:anchorId="51C450D9" wp14:editId="7683E5E8">
            <wp:extent cx="2377440" cy="3505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51CF" w14:textId="77777777" w:rsidR="002570D3" w:rsidRPr="002A6EAE" w:rsidRDefault="002570D3" w:rsidP="00A946DE">
      <w:pPr>
        <w:spacing w:after="0" w:line="360" w:lineRule="auto"/>
        <w:rPr>
          <w:rFonts w:ascii="Times New Roman" w:hAnsi="Times New Roman"/>
        </w:rPr>
      </w:pPr>
    </w:p>
    <w:p w14:paraId="44CE5EEC" w14:textId="77777777" w:rsidR="002570D3" w:rsidRPr="002A6EAE" w:rsidRDefault="002570D3" w:rsidP="002A6EAE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color w:val="000000"/>
          <w:sz w:val="24"/>
          <w:szCs w:val="28"/>
        </w:rPr>
      </w:pPr>
      <w:r w:rsidRPr="002A6EAE">
        <w:rPr>
          <w:rFonts w:ascii="Times New Roman" w:hAnsi="Times New Roman"/>
          <w:color w:val="000000"/>
          <w:sz w:val="24"/>
          <w:szCs w:val="28"/>
        </w:rPr>
        <w:t>where a is the core radius, λ is the wavelength, and n is the index of the core and the cladding. The condition for single-mode operation is that:</w:t>
      </w:r>
    </w:p>
    <w:p w14:paraId="3C1C4CB7" w14:textId="60F928CB" w:rsidR="002570D3" w:rsidRPr="002A6EAE" w:rsidRDefault="005B03FC" w:rsidP="00A946DE">
      <w:pPr>
        <w:spacing w:after="0" w:line="360" w:lineRule="auto"/>
        <w:rPr>
          <w:rFonts w:ascii="Times New Roman" w:hAnsi="Times New Roman"/>
        </w:rPr>
      </w:pPr>
      <w:r w:rsidRPr="002A6EAE">
        <w:rPr>
          <w:rFonts w:ascii="Times New Roman" w:hAnsi="Times New Roman"/>
          <w:noProof/>
        </w:rPr>
        <w:drawing>
          <wp:inline distT="0" distB="0" distL="0" distR="0" wp14:anchorId="735E76FC" wp14:editId="686AB6F1">
            <wp:extent cx="1143000" cy="24384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DF2D" w14:textId="77777777" w:rsidR="002570D3" w:rsidRPr="002A6EAE" w:rsidRDefault="002570D3" w:rsidP="002A6EAE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color w:val="000000"/>
          <w:sz w:val="24"/>
          <w:szCs w:val="28"/>
        </w:rPr>
      </w:pPr>
      <w:r w:rsidRPr="002A6EAE">
        <w:rPr>
          <w:rFonts w:ascii="Times New Roman" w:hAnsi="Times New Roman"/>
          <w:color w:val="000000"/>
          <w:sz w:val="24"/>
          <w:szCs w:val="28"/>
        </w:rPr>
        <w:lastRenderedPageBreak/>
        <w:t>Perhaps more important and useful is the cutoff wavelength. This is the wavelength below which the fiber will allow propagation of multiple modes and can be expressed as:</w:t>
      </w:r>
    </w:p>
    <w:p w14:paraId="3CF97AE5" w14:textId="08E07247" w:rsidR="002570D3" w:rsidRPr="002A6EAE" w:rsidRDefault="005B03FC" w:rsidP="00A946DE">
      <w:pPr>
        <w:spacing w:after="0" w:line="360" w:lineRule="auto"/>
        <w:rPr>
          <w:rFonts w:ascii="Times New Roman" w:hAnsi="Times New Roman"/>
        </w:rPr>
      </w:pPr>
      <w:r w:rsidRPr="002A6EAE">
        <w:rPr>
          <w:rFonts w:ascii="Times New Roman" w:hAnsi="Times New Roman"/>
          <w:noProof/>
        </w:rPr>
        <w:drawing>
          <wp:inline distT="0" distB="0" distL="0" distR="0" wp14:anchorId="0A079FCE" wp14:editId="59F0E079">
            <wp:extent cx="1432560" cy="2438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69D9" w14:textId="77777777" w:rsidR="002570D3" w:rsidRDefault="002570D3" w:rsidP="002A6EAE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color w:val="000000"/>
          <w:sz w:val="24"/>
          <w:szCs w:val="28"/>
        </w:rPr>
      </w:pPr>
      <w:r w:rsidRPr="002A6EAE">
        <w:rPr>
          <w:rFonts w:ascii="Times New Roman" w:hAnsi="Times New Roman"/>
          <w:color w:val="000000"/>
          <w:sz w:val="24"/>
          <w:szCs w:val="28"/>
        </w:rPr>
        <w:t>A fiber is typically chosen with a cutoff wavelength slightly below the desired operating wavelength. For lasers typically used as sources (with output wavelengths between 850 and 1550 nm), the core diameter of a single-mode fiber is in the range of 3 to 10 µm.</w:t>
      </w:r>
    </w:p>
    <w:p w14:paraId="71540EA3" w14:textId="77777777" w:rsidR="005B03FC" w:rsidRPr="002A6EAE" w:rsidRDefault="005B03FC" w:rsidP="002A6EAE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color w:val="000000"/>
          <w:sz w:val="24"/>
          <w:szCs w:val="28"/>
        </w:rPr>
      </w:pPr>
    </w:p>
    <w:p w14:paraId="0DA58EB0" w14:textId="0CBF8890" w:rsidR="00350C74" w:rsidRPr="005B03FC" w:rsidRDefault="005B03FC" w:rsidP="004E62B0">
      <w:pPr>
        <w:spacing w:after="0" w:line="360" w:lineRule="auto"/>
        <w:rPr>
          <w:rFonts w:ascii="Times New Roman" w:hAnsi="Times New Roman"/>
          <w:b/>
          <w:bCs/>
          <w:iCs/>
          <w:sz w:val="28"/>
          <w:szCs w:val="28"/>
        </w:rPr>
      </w:pPr>
      <w:r w:rsidRPr="005B03FC">
        <w:rPr>
          <w:rFonts w:ascii="Times New Roman" w:hAnsi="Times New Roman"/>
          <w:b/>
          <w:bCs/>
          <w:iCs/>
          <w:sz w:val="28"/>
          <w:szCs w:val="28"/>
        </w:rPr>
        <w:t>Code:</w:t>
      </w:r>
    </w:p>
    <w:p w14:paraId="2EA81C45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import math</w:t>
      </w:r>
    </w:p>
    <w:p w14:paraId="025161C8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import matplotlib.pyplot as plt</w:t>
      </w:r>
    </w:p>
    <w:p w14:paraId="0720D98D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import numpy as np</w:t>
      </w:r>
    </w:p>
    <w:p w14:paraId="1246A9EE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d = 8</w:t>
      </w:r>
    </w:p>
    <w:p w14:paraId="3BF1C04E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n1 = 1.447</w:t>
      </w:r>
    </w:p>
    <w:p w14:paraId="446B4B69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n2 = 1.442</w:t>
      </w:r>
    </w:p>
    <w:p w14:paraId="6338DFD9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NA = math.sqrt(n1**2 - n2**2)</w:t>
      </w:r>
    </w:p>
    <w:p w14:paraId="17F06678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cut_lambda = math.pi*d*NA / 2.405</w:t>
      </w:r>
    </w:p>
    <w:p w14:paraId="7C97CCE0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L = np.arange(0.8, 1.6, 0.01)</w:t>
      </w:r>
    </w:p>
    <w:p w14:paraId="669BB1EC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v = []</w:t>
      </w:r>
    </w:p>
    <w:p w14:paraId="7E059102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for i in L:</w:t>
      </w:r>
    </w:p>
    <w:p w14:paraId="3698F79B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  v.append(math.pi*d*NA / i)</w:t>
      </w:r>
    </w:p>
    <w:p w14:paraId="255FD525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plt.plot(L, v)</w:t>
      </w:r>
    </w:p>
    <w:p w14:paraId="6880AC21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plt.title("Single Mode Operation Plot")</w:t>
      </w:r>
    </w:p>
    <w:p w14:paraId="2B5856F7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plt.xlabel("wavelength")</w:t>
      </w:r>
    </w:p>
    <w:p w14:paraId="770D0790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plt.ylabel("V-number")</w:t>
      </w:r>
    </w:p>
    <w:p w14:paraId="49E8043E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plt.axhspan(min(v), 2.405, facecolor ='g', alpha = 0.2)</w:t>
      </w:r>
    </w:p>
    <w:p w14:paraId="64F78BC6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plt.axvspan(cut_lambda, 1.6, facecolor ='b', alpha = 0.2)</w:t>
      </w:r>
    </w:p>
    <w:p w14:paraId="07BA0F30" w14:textId="77777777" w:rsidR="005B03FC" w:rsidRP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plt.text(1.3, 2.1, 'single mode operation')</w:t>
      </w:r>
    </w:p>
    <w:p w14:paraId="07E55944" w14:textId="77777777" w:rsidR="005B03FC" w:rsidRDefault="005B03FC" w:rsidP="005B03FC">
      <w:pPr>
        <w:spacing w:after="0"/>
        <w:rPr>
          <w:lang w:val="en-IN" w:eastAsia="en-IN" w:bidi="mr-IN"/>
        </w:rPr>
      </w:pPr>
      <w:r w:rsidRPr="005B03FC">
        <w:rPr>
          <w:lang w:val="en-IN" w:eastAsia="en-IN" w:bidi="mr-IN"/>
        </w:rPr>
        <w:t>plt.show()</w:t>
      </w:r>
    </w:p>
    <w:p w14:paraId="3FD98871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135792D7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6B54F61E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0D99D9D2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337B46A9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093CCB51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3C8A99F5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5B6F5477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2D426CB1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73C3F647" w14:textId="68508E33" w:rsidR="005B03FC" w:rsidRPr="005B03FC" w:rsidRDefault="005B03FC" w:rsidP="005B03FC">
      <w:pPr>
        <w:spacing w:after="0"/>
        <w:rPr>
          <w:b/>
          <w:bCs/>
          <w:sz w:val="28"/>
          <w:szCs w:val="28"/>
          <w:lang w:val="en-IN" w:eastAsia="en-IN" w:bidi="mr-IN"/>
        </w:rPr>
      </w:pPr>
      <w:r w:rsidRPr="005B03FC">
        <w:rPr>
          <w:b/>
          <w:bCs/>
          <w:sz w:val="28"/>
          <w:szCs w:val="28"/>
          <w:lang w:val="en-IN" w:eastAsia="en-IN" w:bidi="mr-IN"/>
        </w:rPr>
        <w:lastRenderedPageBreak/>
        <w:t>Output:</w:t>
      </w:r>
    </w:p>
    <w:p w14:paraId="0E4D7E38" w14:textId="77777777" w:rsidR="005B03FC" w:rsidRDefault="005B03FC" w:rsidP="005B03FC">
      <w:pPr>
        <w:spacing w:after="0"/>
        <w:rPr>
          <w:lang w:val="en-IN" w:eastAsia="en-IN" w:bidi="mr-IN"/>
        </w:rPr>
      </w:pPr>
    </w:p>
    <w:p w14:paraId="04EFC08B" w14:textId="6D2E8C03" w:rsidR="005B03FC" w:rsidRPr="005B03FC" w:rsidRDefault="005B03FC" w:rsidP="005B03FC">
      <w:pPr>
        <w:spacing w:after="0"/>
        <w:rPr>
          <w:lang w:val="en-IN" w:eastAsia="en-IN" w:bidi="mr-IN"/>
        </w:rPr>
      </w:pPr>
      <w:r>
        <w:rPr>
          <w:noProof/>
        </w:rPr>
        <w:drawing>
          <wp:inline distT="0" distB="0" distL="0" distR="0" wp14:anchorId="69970C17" wp14:editId="1CEA8CF6">
            <wp:extent cx="5478780" cy="4335780"/>
            <wp:effectExtent l="0" t="0" r="0" b="0"/>
            <wp:docPr id="4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BC26" w14:textId="77777777" w:rsidR="00A946DE" w:rsidRPr="002A6EAE" w:rsidRDefault="00A946DE" w:rsidP="00A946DE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</w:p>
    <w:p w14:paraId="2AC1B8DA" w14:textId="77777777" w:rsidR="00A946DE" w:rsidRDefault="00A946DE" w:rsidP="00A946DE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  <w:r w:rsidRPr="002A6EAE">
        <w:rPr>
          <w:rFonts w:ascii="Times New Roman" w:hAnsi="Times New Roman"/>
          <w:b/>
          <w:bCs/>
          <w:iCs/>
          <w:color w:val="000000"/>
          <w:sz w:val="24"/>
          <w:szCs w:val="28"/>
        </w:rPr>
        <w:t xml:space="preserve"> CONCLUSION:</w:t>
      </w:r>
    </w:p>
    <w:p w14:paraId="5418C97A" w14:textId="128D43AA" w:rsidR="005B03FC" w:rsidRPr="005B03FC" w:rsidRDefault="005B03FC" w:rsidP="005B03FC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</w:rPr>
        <w:t xml:space="preserve">From the above experiment, we can say that for value of 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</w:rPr>
        <w:t>λ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</w:rPr>
        <w:t xml:space="preserve"> greater than or equal to 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</w:rPr>
        <w:t>λ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  <w:vertAlign w:val="subscript"/>
        </w:rPr>
        <w:t>c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</w:rPr>
        <w:t xml:space="preserve"> Single mode Operation propagates and if  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</w:rPr>
        <w:t>λ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</w:rPr>
        <w:t xml:space="preserve"> is less than 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</w:rPr>
        <w:t>λ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  <w:vertAlign w:val="subscript"/>
        </w:rPr>
        <w:t>c</w:t>
      </w:r>
      <w:r w:rsidRPr="005B03FC">
        <w:rPr>
          <w:rFonts w:ascii="Times New Roman" w:hAnsi="Times New Roman"/>
          <w:b/>
          <w:bCs/>
          <w:iCs/>
          <w:color w:val="000000"/>
          <w:sz w:val="24"/>
          <w:szCs w:val="28"/>
        </w:rPr>
        <w:t xml:space="preserve"> Higher modes propagates.</w:t>
      </w:r>
    </w:p>
    <w:p w14:paraId="64DD3BC4" w14:textId="77777777" w:rsidR="00A946DE" w:rsidRPr="002A6EAE" w:rsidRDefault="00A946DE" w:rsidP="00A946DE">
      <w:pPr>
        <w:spacing w:line="259" w:lineRule="auto"/>
        <w:rPr>
          <w:rFonts w:ascii="Times New Roman" w:hAnsi="Times New Roman"/>
          <w:sz w:val="24"/>
          <w:szCs w:val="24"/>
        </w:rPr>
      </w:pPr>
    </w:p>
    <w:p w14:paraId="164AAD5D" w14:textId="77777777" w:rsidR="00A946DE" w:rsidRPr="002A6EAE" w:rsidRDefault="00A946DE" w:rsidP="00A946DE">
      <w:pPr>
        <w:spacing w:line="259" w:lineRule="auto"/>
        <w:rPr>
          <w:rFonts w:ascii="Times New Roman" w:hAnsi="Times New Roman"/>
          <w:sz w:val="24"/>
          <w:szCs w:val="24"/>
        </w:rPr>
      </w:pPr>
    </w:p>
    <w:p w14:paraId="49E9967C" w14:textId="77777777" w:rsidR="00A946DE" w:rsidRPr="002A6EAE" w:rsidRDefault="00A946DE" w:rsidP="00A946DE">
      <w:pPr>
        <w:spacing w:line="259" w:lineRule="auto"/>
        <w:rPr>
          <w:rFonts w:ascii="Times New Roman" w:hAnsi="Times New Roman"/>
          <w:sz w:val="24"/>
          <w:szCs w:val="24"/>
        </w:rPr>
      </w:pPr>
    </w:p>
    <w:p w14:paraId="213EFAC0" w14:textId="77777777" w:rsidR="00A946DE" w:rsidRPr="002A6EAE" w:rsidRDefault="00A946DE" w:rsidP="00A946DE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</w:p>
    <w:p w14:paraId="08265A37" w14:textId="77777777" w:rsidR="00A946DE" w:rsidRPr="002A6EAE" w:rsidRDefault="00A946DE" w:rsidP="00A946DE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</w:p>
    <w:p w14:paraId="425FA7E1" w14:textId="77777777" w:rsidR="00A946DE" w:rsidRPr="002A6EAE" w:rsidRDefault="00A946DE" w:rsidP="00A946DE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</w:p>
    <w:p w14:paraId="6AB8298B" w14:textId="77777777" w:rsidR="00A946DE" w:rsidRPr="002A6EAE" w:rsidRDefault="00A946DE" w:rsidP="00A946DE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8"/>
        </w:rPr>
      </w:pPr>
    </w:p>
    <w:p w14:paraId="361EAC4A" w14:textId="77777777" w:rsidR="00A946DE" w:rsidRPr="002A6EAE" w:rsidRDefault="00A946DE" w:rsidP="00A946DE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sectPr w:rsidR="00A946DE" w:rsidRPr="002A6EAE" w:rsidSect="001F3C89">
      <w:headerReference w:type="even" r:id="rId15"/>
      <w:headerReference w:type="default" r:id="rId16"/>
      <w:footerReference w:type="default" r:id="rId17"/>
      <w:headerReference w:type="first" r:id="rId18"/>
      <w:pgSz w:w="11909" w:h="16834" w:code="9"/>
      <w:pgMar w:top="1440" w:right="1440" w:bottom="1440" w:left="1701" w:header="720" w:footer="720" w:gutter="0"/>
      <w:pgBorders>
        <w:top w:val="single" w:sz="4" w:space="15" w:color="auto"/>
        <w:left w:val="single" w:sz="4" w:space="15" w:color="auto"/>
        <w:bottom w:val="single" w:sz="4" w:space="10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9399" w14:textId="77777777" w:rsidR="001F3C89" w:rsidRDefault="001F3C89" w:rsidP="006C6875">
      <w:pPr>
        <w:spacing w:after="0" w:line="240" w:lineRule="auto"/>
      </w:pPr>
      <w:r>
        <w:separator/>
      </w:r>
    </w:p>
  </w:endnote>
  <w:endnote w:type="continuationSeparator" w:id="0">
    <w:p w14:paraId="1B4B40AE" w14:textId="77777777" w:rsidR="001F3C89" w:rsidRDefault="001F3C89" w:rsidP="006C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59C26" w14:textId="77777777" w:rsidR="00796EA4" w:rsidRDefault="00796EA4" w:rsidP="000F5742">
    <w:pPr>
      <w:pStyle w:val="Footer"/>
      <w:rPr>
        <w:rFonts w:ascii="Times New Roman" w:hAnsi="Times New Roman"/>
        <w:i/>
        <w:sz w:val="20"/>
        <w:szCs w:val="20"/>
      </w:rPr>
    </w:pPr>
  </w:p>
  <w:p w14:paraId="59E42BBB" w14:textId="77777777" w:rsidR="00796EA4" w:rsidRPr="007359D4" w:rsidRDefault="00796EA4" w:rsidP="00B64FA1">
    <w:pPr>
      <w:rPr>
        <w:rFonts w:ascii="Times New Roman" w:hAnsi="Times New Roman"/>
        <w:i/>
        <w:sz w:val="20"/>
        <w:szCs w:val="20"/>
      </w:rPr>
    </w:pPr>
    <w:r w:rsidRPr="007359D4">
      <w:rPr>
        <w:rFonts w:ascii="Times New Roman" w:hAnsi="Times New Roman"/>
        <w:i/>
        <w:sz w:val="20"/>
        <w:szCs w:val="20"/>
      </w:rPr>
      <w:t xml:space="preserve">Department of Electronics &amp; Telecommunication Engineering, SIES Graduate School of Technology              </w:t>
    </w:r>
  </w:p>
  <w:p w14:paraId="216E7B2E" w14:textId="77777777" w:rsidR="00796EA4" w:rsidRDefault="00796EA4" w:rsidP="005754BD">
    <w:pPr>
      <w:pStyle w:val="Footer"/>
      <w:jc w:val="right"/>
      <w:rPr>
        <w:rFonts w:ascii="Times New Roman" w:hAnsi="Times New Roman"/>
        <w:sz w:val="20"/>
        <w:szCs w:val="20"/>
      </w:rPr>
    </w:pPr>
  </w:p>
  <w:p w14:paraId="267849D0" w14:textId="77777777" w:rsidR="00796EA4" w:rsidRDefault="00796EA4" w:rsidP="005754BD">
    <w:pPr>
      <w:pStyle w:val="Footer"/>
      <w:jc w:val="right"/>
      <w:rPr>
        <w:rFonts w:ascii="Times New Roman" w:hAnsi="Times New Roman"/>
        <w:sz w:val="20"/>
        <w:szCs w:val="20"/>
      </w:rPr>
    </w:pPr>
  </w:p>
  <w:p w14:paraId="6FB46995" w14:textId="77777777" w:rsidR="00796EA4" w:rsidRDefault="00796EA4" w:rsidP="005754BD">
    <w:pPr>
      <w:pStyle w:val="Footer"/>
      <w:jc w:val="right"/>
      <w:rPr>
        <w:rFonts w:ascii="Times New Roman" w:hAnsi="Times New Roman"/>
        <w:sz w:val="20"/>
        <w:szCs w:val="20"/>
      </w:rPr>
    </w:pPr>
  </w:p>
  <w:p w14:paraId="77435BBB" w14:textId="77777777" w:rsidR="00796EA4" w:rsidRDefault="00796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1125" w14:textId="77777777" w:rsidR="001F3C89" w:rsidRDefault="001F3C89" w:rsidP="006C6875">
      <w:pPr>
        <w:spacing w:after="0" w:line="240" w:lineRule="auto"/>
      </w:pPr>
      <w:r>
        <w:separator/>
      </w:r>
    </w:p>
  </w:footnote>
  <w:footnote w:type="continuationSeparator" w:id="0">
    <w:p w14:paraId="28D1E3DA" w14:textId="77777777" w:rsidR="001F3C89" w:rsidRDefault="001F3C89" w:rsidP="006C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2BBE8" w14:textId="77777777" w:rsidR="00796EA4" w:rsidRDefault="00796EA4">
    <w:pPr>
      <w:pStyle w:val="Header"/>
    </w:pPr>
    <w:r>
      <w:rPr>
        <w:noProof/>
      </w:rPr>
      <w:pict w14:anchorId="1C7D3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4578" o:spid="_x0000_s1038" type="#_x0000_t75" style="position:absolute;left:0;text-align:left;margin-left:0;margin-top:0;width:415.3pt;height:403.65pt;z-index:-251659264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6121" w14:textId="77777777" w:rsidR="00796EA4" w:rsidRPr="007C4110" w:rsidRDefault="00796EA4" w:rsidP="000F5742">
    <w:pPr>
      <w:pStyle w:val="Default"/>
      <w:rPr>
        <w:i/>
        <w:sz w:val="20"/>
        <w:szCs w:val="20"/>
      </w:rPr>
    </w:pPr>
    <w:r w:rsidRPr="007C4110">
      <w:rPr>
        <w:i/>
        <w:noProof/>
        <w:sz w:val="20"/>
        <w:szCs w:val="20"/>
        <w:lang w:eastAsia="ar-SA"/>
      </w:rPr>
      <w:pict w14:anchorId="0A109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0936" o:spid="_x0000_s1040" type="#_x0000_t75" style="position:absolute;margin-left:0;margin-top:0;width:451.4pt;height:470.8pt;z-index:-251657216;mso-position-horizontal:center;mso-position-horizontal-relative:margin;mso-position-vertical:center;mso-position-vertical-relative:margin" o:allowincell="f">
          <v:imagedata r:id="rId1" o:title="clip_image002"/>
          <w10:wrap anchorx="margin" anchory="margin"/>
        </v:shape>
      </w:pict>
    </w:r>
    <w:r w:rsidR="00CA5BDA" w:rsidRPr="007C4110">
      <w:rPr>
        <w:bCs/>
        <w:i/>
        <w:sz w:val="20"/>
        <w:szCs w:val="20"/>
      </w:rPr>
      <w:t>ECL</w:t>
    </w:r>
    <w:r w:rsidR="004C576D">
      <w:rPr>
        <w:bCs/>
        <w:i/>
        <w:sz w:val="20"/>
        <w:szCs w:val="20"/>
      </w:rPr>
      <w:t>801</w:t>
    </w:r>
    <w:r w:rsidR="00CA5BDA" w:rsidRPr="007C4110">
      <w:rPr>
        <w:bCs/>
        <w:i/>
        <w:sz w:val="20"/>
        <w:szCs w:val="20"/>
      </w:rPr>
      <w:t>:</w:t>
    </w:r>
    <w:r w:rsidRPr="007C4110">
      <w:rPr>
        <w:i/>
        <w:noProof/>
        <w:sz w:val="20"/>
        <w:szCs w:val="20"/>
      </w:rPr>
      <w:t xml:space="preserve"> </w:t>
    </w:r>
    <w:r w:rsidR="007C4110" w:rsidRPr="007C4110">
      <w:rPr>
        <w:i/>
      </w:rPr>
      <w:t xml:space="preserve">Optical Communication </w:t>
    </w:r>
    <w:r w:rsidR="004C576D">
      <w:rPr>
        <w:i/>
      </w:rPr>
      <w:t xml:space="preserve">and Networks </w:t>
    </w:r>
    <w:r w:rsidR="007C4110" w:rsidRPr="007C4110">
      <w:rPr>
        <w:i/>
      </w:rPr>
      <w:t>Laboratory</w:t>
    </w:r>
  </w:p>
  <w:p w14:paraId="395639C2" w14:textId="77777777" w:rsidR="00796EA4" w:rsidRPr="007C4110" w:rsidRDefault="00796EA4" w:rsidP="00F2531D">
    <w:pPr>
      <w:pStyle w:val="Header"/>
      <w:jc w:val="left"/>
      <w:rPr>
        <w:rFonts w:ascii="Times New Roman" w:hAnsi="Times New Roman"/>
        <w:i/>
        <w:sz w:val="20"/>
        <w:szCs w:val="20"/>
      </w:rPr>
    </w:pPr>
    <w:r w:rsidRPr="007C4110">
      <w:rPr>
        <w:rFonts w:ascii="Times New Roman" w:hAnsi="Times New Roman"/>
        <w:i/>
        <w:noProof/>
        <w:sz w:val="20"/>
        <w:szCs w:val="20"/>
      </w:rPr>
      <w:pict w14:anchorId="3A41A607">
        <v:shape id="WordPictureWatermark2114579" o:spid="_x0000_s1039" type="#_x0000_t75" style="position:absolute;margin-left:0;margin-top:0;width:415.3pt;height:403.65pt;z-index:-251658240;mso-position-horizontal:center;mso-position-horizontal-relative:margin;mso-position-vertical:center;mso-position-vertical-relative:margin" o:allowincell="f">
          <v:imagedata r:id="rId2" o:title="Untitled"/>
          <w10:wrap anchorx="margin" anchory="margin"/>
        </v:shape>
      </w:pict>
    </w:r>
  </w:p>
  <w:p w14:paraId="3BF28A3D" w14:textId="77777777" w:rsidR="00796EA4" w:rsidRDefault="00796E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2EE0" w14:textId="77777777" w:rsidR="00796EA4" w:rsidRDefault="00796EA4">
    <w:pPr>
      <w:pStyle w:val="Header"/>
    </w:pPr>
    <w:r>
      <w:rPr>
        <w:noProof/>
      </w:rPr>
      <w:pict w14:anchorId="038B3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4577" o:spid="_x0000_s1037" type="#_x0000_t75" style="position:absolute;left:0;text-align:left;margin-left:0;margin-top:0;width:415.3pt;height:403.65pt;z-index:-251660288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E13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CBA"/>
    <w:multiLevelType w:val="hybridMultilevel"/>
    <w:tmpl w:val="706E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E54D0"/>
    <w:multiLevelType w:val="hybridMultilevel"/>
    <w:tmpl w:val="7276AAFE"/>
    <w:lvl w:ilvl="0" w:tplc="A8845EC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7E9164E"/>
    <w:multiLevelType w:val="hybridMultilevel"/>
    <w:tmpl w:val="6974F778"/>
    <w:lvl w:ilvl="0" w:tplc="DD2C5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46FA1"/>
    <w:multiLevelType w:val="hybridMultilevel"/>
    <w:tmpl w:val="7B6A25D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305A6"/>
    <w:multiLevelType w:val="multilevel"/>
    <w:tmpl w:val="E22E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303DA"/>
    <w:multiLevelType w:val="hybridMultilevel"/>
    <w:tmpl w:val="CB9CB190"/>
    <w:lvl w:ilvl="0" w:tplc="D36C7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351AD"/>
    <w:multiLevelType w:val="hybridMultilevel"/>
    <w:tmpl w:val="1DA812C4"/>
    <w:lvl w:ilvl="0" w:tplc="6B12FB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A6C5B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B32439"/>
    <w:multiLevelType w:val="hybridMultilevel"/>
    <w:tmpl w:val="C09E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72E98"/>
    <w:multiLevelType w:val="hybridMultilevel"/>
    <w:tmpl w:val="C09E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55687"/>
    <w:multiLevelType w:val="hybridMultilevel"/>
    <w:tmpl w:val="CB9CB190"/>
    <w:lvl w:ilvl="0" w:tplc="D36C7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421EBF"/>
    <w:multiLevelType w:val="hybridMultilevel"/>
    <w:tmpl w:val="767CE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560C9"/>
    <w:multiLevelType w:val="hybridMultilevel"/>
    <w:tmpl w:val="97762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50DA2"/>
    <w:multiLevelType w:val="multilevel"/>
    <w:tmpl w:val="4B1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64057"/>
    <w:multiLevelType w:val="hybridMultilevel"/>
    <w:tmpl w:val="0C880F14"/>
    <w:lvl w:ilvl="0" w:tplc="AAECBF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0D4839"/>
    <w:multiLevelType w:val="hybridMultilevel"/>
    <w:tmpl w:val="3B3C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005D0"/>
    <w:multiLevelType w:val="hybridMultilevel"/>
    <w:tmpl w:val="8A88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D7BD3"/>
    <w:multiLevelType w:val="hybridMultilevel"/>
    <w:tmpl w:val="9DA8A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06434"/>
    <w:multiLevelType w:val="hybridMultilevel"/>
    <w:tmpl w:val="6D442C08"/>
    <w:lvl w:ilvl="0" w:tplc="A746A2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2900BA"/>
    <w:multiLevelType w:val="hybridMultilevel"/>
    <w:tmpl w:val="7A60155C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6F53FC"/>
    <w:multiLevelType w:val="multilevel"/>
    <w:tmpl w:val="784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83848"/>
    <w:multiLevelType w:val="multilevel"/>
    <w:tmpl w:val="D240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D1C47"/>
    <w:multiLevelType w:val="hybridMultilevel"/>
    <w:tmpl w:val="A92438A0"/>
    <w:lvl w:ilvl="0" w:tplc="91FE28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D45F28"/>
    <w:multiLevelType w:val="multilevel"/>
    <w:tmpl w:val="254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1442CB"/>
    <w:multiLevelType w:val="hybridMultilevel"/>
    <w:tmpl w:val="7B6A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C519D"/>
    <w:multiLevelType w:val="hybridMultilevel"/>
    <w:tmpl w:val="3EE89AF0"/>
    <w:lvl w:ilvl="0" w:tplc="925EA00A">
      <w:start w:val="1"/>
      <w:numFmt w:val="bullet"/>
      <w:lvlText w:val="-"/>
      <w:lvlJc w:val="left"/>
      <w:pPr>
        <w:ind w:left="2160" w:hanging="360"/>
      </w:pPr>
      <w:rPr>
        <w:rFonts w:ascii="Cambria" w:eastAsia="Calibr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35427BC"/>
    <w:multiLevelType w:val="multilevel"/>
    <w:tmpl w:val="1758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E9724F"/>
    <w:multiLevelType w:val="hybridMultilevel"/>
    <w:tmpl w:val="7276AAFE"/>
    <w:lvl w:ilvl="0" w:tplc="A8845EC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482B6D71"/>
    <w:multiLevelType w:val="hybridMultilevel"/>
    <w:tmpl w:val="63EEFE16"/>
    <w:lvl w:ilvl="0" w:tplc="A4A02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82633"/>
    <w:multiLevelType w:val="hybridMultilevel"/>
    <w:tmpl w:val="A0DA38A2"/>
    <w:lvl w:ilvl="0" w:tplc="06903D3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i w:val="0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D7333"/>
    <w:multiLevelType w:val="hybridMultilevel"/>
    <w:tmpl w:val="B106C6BE"/>
    <w:lvl w:ilvl="0" w:tplc="70980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EB5720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445AA1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FA763A1"/>
    <w:multiLevelType w:val="hybridMultilevel"/>
    <w:tmpl w:val="4C2E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40575"/>
    <w:multiLevelType w:val="multilevel"/>
    <w:tmpl w:val="FD0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FE459F"/>
    <w:multiLevelType w:val="multilevel"/>
    <w:tmpl w:val="62F0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5F2417"/>
    <w:multiLevelType w:val="hybridMultilevel"/>
    <w:tmpl w:val="8A88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AF4CF2"/>
    <w:multiLevelType w:val="hybridMultilevel"/>
    <w:tmpl w:val="DFEAC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A0F48"/>
    <w:multiLevelType w:val="hybridMultilevel"/>
    <w:tmpl w:val="E98C64F6"/>
    <w:lvl w:ilvl="0" w:tplc="471A04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04B4A"/>
    <w:multiLevelType w:val="hybridMultilevel"/>
    <w:tmpl w:val="4FE8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5C5AF1"/>
    <w:multiLevelType w:val="multilevel"/>
    <w:tmpl w:val="1E6C7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7C0B01C1"/>
    <w:multiLevelType w:val="multilevel"/>
    <w:tmpl w:val="E8CC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3F7503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D61528"/>
    <w:multiLevelType w:val="hybridMultilevel"/>
    <w:tmpl w:val="AA54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07160">
    <w:abstractNumId w:val="30"/>
  </w:num>
  <w:num w:numId="2" w16cid:durableId="2093239504">
    <w:abstractNumId w:val="26"/>
  </w:num>
  <w:num w:numId="3" w16cid:durableId="372341502">
    <w:abstractNumId w:val="20"/>
  </w:num>
  <w:num w:numId="4" w16cid:durableId="993995667">
    <w:abstractNumId w:val="8"/>
  </w:num>
  <w:num w:numId="5" w16cid:durableId="1868516916">
    <w:abstractNumId w:val="0"/>
  </w:num>
  <w:num w:numId="6" w16cid:durableId="1848278468">
    <w:abstractNumId w:val="14"/>
  </w:num>
  <w:num w:numId="7" w16cid:durableId="152140564">
    <w:abstractNumId w:val="22"/>
  </w:num>
  <w:num w:numId="8" w16cid:durableId="247539438">
    <w:abstractNumId w:val="12"/>
  </w:num>
  <w:num w:numId="9" w16cid:durableId="653149054">
    <w:abstractNumId w:val="33"/>
  </w:num>
  <w:num w:numId="10" w16cid:durableId="1828742925">
    <w:abstractNumId w:val="32"/>
  </w:num>
  <w:num w:numId="11" w16cid:durableId="621038829">
    <w:abstractNumId w:val="43"/>
  </w:num>
  <w:num w:numId="12" w16cid:durableId="1453279706">
    <w:abstractNumId w:val="31"/>
  </w:num>
  <w:num w:numId="13" w16cid:durableId="1668632143">
    <w:abstractNumId w:val="3"/>
  </w:num>
  <w:num w:numId="14" w16cid:durableId="63651180">
    <w:abstractNumId w:val="23"/>
  </w:num>
  <w:num w:numId="15" w16cid:durableId="215312728">
    <w:abstractNumId w:val="39"/>
  </w:num>
  <w:num w:numId="16" w16cid:durableId="885333222">
    <w:abstractNumId w:val="44"/>
  </w:num>
  <w:num w:numId="17" w16cid:durableId="1213037960">
    <w:abstractNumId w:val="1"/>
  </w:num>
  <w:num w:numId="18" w16cid:durableId="526413774">
    <w:abstractNumId w:val="7"/>
  </w:num>
  <w:num w:numId="19" w16cid:durableId="1882864028">
    <w:abstractNumId w:val="37"/>
  </w:num>
  <w:num w:numId="20" w16cid:durableId="1230455086">
    <w:abstractNumId w:val="17"/>
  </w:num>
  <w:num w:numId="21" w16cid:durableId="1017930147">
    <w:abstractNumId w:val="11"/>
  </w:num>
  <w:num w:numId="22" w16cid:durableId="17173936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95664745">
    <w:abstractNumId w:val="2"/>
  </w:num>
  <w:num w:numId="24" w16cid:durableId="1190413961">
    <w:abstractNumId w:val="28"/>
  </w:num>
  <w:num w:numId="25" w16cid:durableId="777529020">
    <w:abstractNumId w:val="6"/>
  </w:num>
  <w:num w:numId="26" w16cid:durableId="1061755235">
    <w:abstractNumId w:val="38"/>
  </w:num>
  <w:num w:numId="27" w16cid:durableId="358823163">
    <w:abstractNumId w:val="40"/>
  </w:num>
  <w:num w:numId="28" w16cid:durableId="1116022059">
    <w:abstractNumId w:val="16"/>
  </w:num>
  <w:num w:numId="29" w16cid:durableId="676540716">
    <w:abstractNumId w:val="25"/>
  </w:num>
  <w:num w:numId="30" w16cid:durableId="883255877">
    <w:abstractNumId w:val="9"/>
  </w:num>
  <w:num w:numId="31" w16cid:durableId="888762779">
    <w:abstractNumId w:val="4"/>
  </w:num>
  <w:num w:numId="32" w16cid:durableId="228928953">
    <w:abstractNumId w:val="29"/>
  </w:num>
  <w:num w:numId="33" w16cid:durableId="1358695217">
    <w:abstractNumId w:val="10"/>
  </w:num>
  <w:num w:numId="34" w16cid:durableId="405030329">
    <w:abstractNumId w:val="34"/>
  </w:num>
  <w:num w:numId="35" w16cid:durableId="304357961">
    <w:abstractNumId w:val="24"/>
  </w:num>
  <w:num w:numId="36" w16cid:durableId="177472377">
    <w:abstractNumId w:val="18"/>
  </w:num>
  <w:num w:numId="37" w16cid:durableId="1601722260">
    <w:abstractNumId w:val="36"/>
  </w:num>
  <w:num w:numId="38" w16cid:durableId="415976245">
    <w:abstractNumId w:val="19"/>
  </w:num>
  <w:num w:numId="39" w16cid:durableId="69036611">
    <w:abstractNumId w:val="41"/>
  </w:num>
  <w:num w:numId="40" w16cid:durableId="1605261445">
    <w:abstractNumId w:val="5"/>
  </w:num>
  <w:num w:numId="41" w16cid:durableId="749540270">
    <w:abstractNumId w:val="15"/>
  </w:num>
  <w:num w:numId="42" w16cid:durableId="625546338">
    <w:abstractNumId w:val="21"/>
  </w:num>
  <w:num w:numId="43" w16cid:durableId="814491959">
    <w:abstractNumId w:val="35"/>
  </w:num>
  <w:num w:numId="44" w16cid:durableId="1483500958">
    <w:abstractNumId w:val="27"/>
  </w:num>
  <w:num w:numId="45" w16cid:durableId="59036085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3A"/>
    <w:rsid w:val="00004806"/>
    <w:rsid w:val="00007626"/>
    <w:rsid w:val="00010BD8"/>
    <w:rsid w:val="00011C7C"/>
    <w:rsid w:val="00015C14"/>
    <w:rsid w:val="00021CED"/>
    <w:rsid w:val="0003065B"/>
    <w:rsid w:val="00036A34"/>
    <w:rsid w:val="00053BDF"/>
    <w:rsid w:val="0005533A"/>
    <w:rsid w:val="00057A68"/>
    <w:rsid w:val="00060D55"/>
    <w:rsid w:val="00063F1C"/>
    <w:rsid w:val="00071F49"/>
    <w:rsid w:val="0007271A"/>
    <w:rsid w:val="0007600A"/>
    <w:rsid w:val="00076D57"/>
    <w:rsid w:val="00080212"/>
    <w:rsid w:val="0009183F"/>
    <w:rsid w:val="00093D28"/>
    <w:rsid w:val="000A31F3"/>
    <w:rsid w:val="000A6EE7"/>
    <w:rsid w:val="000B1168"/>
    <w:rsid w:val="000B1FFA"/>
    <w:rsid w:val="000D0FE9"/>
    <w:rsid w:val="000D1C95"/>
    <w:rsid w:val="000D287C"/>
    <w:rsid w:val="000E2C34"/>
    <w:rsid w:val="000F41BF"/>
    <w:rsid w:val="000F5742"/>
    <w:rsid w:val="000F6E3A"/>
    <w:rsid w:val="00117033"/>
    <w:rsid w:val="00121FDB"/>
    <w:rsid w:val="00124DAC"/>
    <w:rsid w:val="00125FEB"/>
    <w:rsid w:val="001260EB"/>
    <w:rsid w:val="00126B4B"/>
    <w:rsid w:val="00132F82"/>
    <w:rsid w:val="00154225"/>
    <w:rsid w:val="00155B46"/>
    <w:rsid w:val="00156EF1"/>
    <w:rsid w:val="0016090C"/>
    <w:rsid w:val="00166CC7"/>
    <w:rsid w:val="001720A3"/>
    <w:rsid w:val="001727BE"/>
    <w:rsid w:val="00172B16"/>
    <w:rsid w:val="001872CF"/>
    <w:rsid w:val="00197B02"/>
    <w:rsid w:val="001A700C"/>
    <w:rsid w:val="001C4F90"/>
    <w:rsid w:val="001C5F81"/>
    <w:rsid w:val="001D4935"/>
    <w:rsid w:val="001E7730"/>
    <w:rsid w:val="001F3C89"/>
    <w:rsid w:val="001F4480"/>
    <w:rsid w:val="001F4E92"/>
    <w:rsid w:val="00203D93"/>
    <w:rsid w:val="002116CE"/>
    <w:rsid w:val="00226034"/>
    <w:rsid w:val="00237423"/>
    <w:rsid w:val="00237DD9"/>
    <w:rsid w:val="00242929"/>
    <w:rsid w:val="00247BA0"/>
    <w:rsid w:val="00252462"/>
    <w:rsid w:val="002570D3"/>
    <w:rsid w:val="0026102C"/>
    <w:rsid w:val="00264010"/>
    <w:rsid w:val="00275A2E"/>
    <w:rsid w:val="002763BA"/>
    <w:rsid w:val="0028007B"/>
    <w:rsid w:val="00280EE8"/>
    <w:rsid w:val="002822B5"/>
    <w:rsid w:val="002832C6"/>
    <w:rsid w:val="00290BB8"/>
    <w:rsid w:val="00294620"/>
    <w:rsid w:val="00295665"/>
    <w:rsid w:val="002A6EAE"/>
    <w:rsid w:val="002A723D"/>
    <w:rsid w:val="002C1176"/>
    <w:rsid w:val="002D29DD"/>
    <w:rsid w:val="002D5AB6"/>
    <w:rsid w:val="002D642B"/>
    <w:rsid w:val="002D6FA9"/>
    <w:rsid w:val="002D7D90"/>
    <w:rsid w:val="002F1B96"/>
    <w:rsid w:val="00301E21"/>
    <w:rsid w:val="0030230D"/>
    <w:rsid w:val="00312773"/>
    <w:rsid w:val="00325190"/>
    <w:rsid w:val="0032698F"/>
    <w:rsid w:val="003335E3"/>
    <w:rsid w:val="00334B00"/>
    <w:rsid w:val="003373D1"/>
    <w:rsid w:val="00340F03"/>
    <w:rsid w:val="00341645"/>
    <w:rsid w:val="00342F2E"/>
    <w:rsid w:val="00343912"/>
    <w:rsid w:val="00350C74"/>
    <w:rsid w:val="003540BC"/>
    <w:rsid w:val="0036133C"/>
    <w:rsid w:val="00383C1D"/>
    <w:rsid w:val="00383FA1"/>
    <w:rsid w:val="00384915"/>
    <w:rsid w:val="00386244"/>
    <w:rsid w:val="003A00CC"/>
    <w:rsid w:val="003A5772"/>
    <w:rsid w:val="003A7EE5"/>
    <w:rsid w:val="003B7109"/>
    <w:rsid w:val="003C1B08"/>
    <w:rsid w:val="003D0F35"/>
    <w:rsid w:val="003E2823"/>
    <w:rsid w:val="0040642F"/>
    <w:rsid w:val="00415F72"/>
    <w:rsid w:val="00425234"/>
    <w:rsid w:val="004321A3"/>
    <w:rsid w:val="00443472"/>
    <w:rsid w:val="00444DF9"/>
    <w:rsid w:val="00446858"/>
    <w:rsid w:val="00450329"/>
    <w:rsid w:val="004521F8"/>
    <w:rsid w:val="00457985"/>
    <w:rsid w:val="00460594"/>
    <w:rsid w:val="00461BC2"/>
    <w:rsid w:val="00470DBE"/>
    <w:rsid w:val="004770BB"/>
    <w:rsid w:val="00477249"/>
    <w:rsid w:val="00480EA0"/>
    <w:rsid w:val="00481A79"/>
    <w:rsid w:val="00484260"/>
    <w:rsid w:val="004A7E88"/>
    <w:rsid w:val="004B2EC4"/>
    <w:rsid w:val="004C576D"/>
    <w:rsid w:val="004D2F5C"/>
    <w:rsid w:val="004D3E5E"/>
    <w:rsid w:val="004D4786"/>
    <w:rsid w:val="004D771D"/>
    <w:rsid w:val="004E62B0"/>
    <w:rsid w:val="004E7283"/>
    <w:rsid w:val="004F1355"/>
    <w:rsid w:val="004F510F"/>
    <w:rsid w:val="00500E59"/>
    <w:rsid w:val="00510365"/>
    <w:rsid w:val="005123EB"/>
    <w:rsid w:val="00517B62"/>
    <w:rsid w:val="005311D3"/>
    <w:rsid w:val="005375A2"/>
    <w:rsid w:val="005651FC"/>
    <w:rsid w:val="00573F05"/>
    <w:rsid w:val="005754BD"/>
    <w:rsid w:val="005763C9"/>
    <w:rsid w:val="005766EA"/>
    <w:rsid w:val="00582CBB"/>
    <w:rsid w:val="005871D9"/>
    <w:rsid w:val="00591DC6"/>
    <w:rsid w:val="00595C24"/>
    <w:rsid w:val="00595F57"/>
    <w:rsid w:val="00596BCF"/>
    <w:rsid w:val="005A4508"/>
    <w:rsid w:val="005A6BC3"/>
    <w:rsid w:val="005B03FC"/>
    <w:rsid w:val="005B0938"/>
    <w:rsid w:val="005B3B5F"/>
    <w:rsid w:val="005B3E07"/>
    <w:rsid w:val="005C45EF"/>
    <w:rsid w:val="005D1C30"/>
    <w:rsid w:val="005D73D9"/>
    <w:rsid w:val="005E1F30"/>
    <w:rsid w:val="005E4695"/>
    <w:rsid w:val="005F4AC4"/>
    <w:rsid w:val="005F4FA5"/>
    <w:rsid w:val="005F6B13"/>
    <w:rsid w:val="00602D92"/>
    <w:rsid w:val="0060342E"/>
    <w:rsid w:val="00603D35"/>
    <w:rsid w:val="006124FC"/>
    <w:rsid w:val="006160AC"/>
    <w:rsid w:val="006333BC"/>
    <w:rsid w:val="00637447"/>
    <w:rsid w:val="0064046B"/>
    <w:rsid w:val="006420C7"/>
    <w:rsid w:val="006523CF"/>
    <w:rsid w:val="0066781C"/>
    <w:rsid w:val="00672BD8"/>
    <w:rsid w:val="00687E48"/>
    <w:rsid w:val="006934BD"/>
    <w:rsid w:val="006A0B3F"/>
    <w:rsid w:val="006A3582"/>
    <w:rsid w:val="006A5D72"/>
    <w:rsid w:val="006A7E76"/>
    <w:rsid w:val="006B79E9"/>
    <w:rsid w:val="006C2FB9"/>
    <w:rsid w:val="006C302D"/>
    <w:rsid w:val="006C6875"/>
    <w:rsid w:val="006D7178"/>
    <w:rsid w:val="006E6A1B"/>
    <w:rsid w:val="006F09FE"/>
    <w:rsid w:val="006F7D16"/>
    <w:rsid w:val="00703157"/>
    <w:rsid w:val="00705F97"/>
    <w:rsid w:val="00706320"/>
    <w:rsid w:val="00706FAD"/>
    <w:rsid w:val="00707126"/>
    <w:rsid w:val="00712269"/>
    <w:rsid w:val="00715834"/>
    <w:rsid w:val="00716134"/>
    <w:rsid w:val="00716DCE"/>
    <w:rsid w:val="00720BCD"/>
    <w:rsid w:val="00721CC2"/>
    <w:rsid w:val="00725117"/>
    <w:rsid w:val="00727607"/>
    <w:rsid w:val="007359D4"/>
    <w:rsid w:val="00743313"/>
    <w:rsid w:val="007476AB"/>
    <w:rsid w:val="00755C0C"/>
    <w:rsid w:val="00762CF9"/>
    <w:rsid w:val="00770B62"/>
    <w:rsid w:val="00773832"/>
    <w:rsid w:val="007867E9"/>
    <w:rsid w:val="00787713"/>
    <w:rsid w:val="00791599"/>
    <w:rsid w:val="00791A39"/>
    <w:rsid w:val="00793C56"/>
    <w:rsid w:val="00796EA4"/>
    <w:rsid w:val="007A7F94"/>
    <w:rsid w:val="007B17D9"/>
    <w:rsid w:val="007C4110"/>
    <w:rsid w:val="007D2729"/>
    <w:rsid w:val="007D2CE1"/>
    <w:rsid w:val="007D56FD"/>
    <w:rsid w:val="007D72F2"/>
    <w:rsid w:val="007D742D"/>
    <w:rsid w:val="007E3BE8"/>
    <w:rsid w:val="008068CA"/>
    <w:rsid w:val="00807594"/>
    <w:rsid w:val="0081354D"/>
    <w:rsid w:val="00815427"/>
    <w:rsid w:val="00817356"/>
    <w:rsid w:val="00817955"/>
    <w:rsid w:val="00822374"/>
    <w:rsid w:val="0082609C"/>
    <w:rsid w:val="00830FC0"/>
    <w:rsid w:val="00833A2A"/>
    <w:rsid w:val="00840CF1"/>
    <w:rsid w:val="00842D8C"/>
    <w:rsid w:val="008446FC"/>
    <w:rsid w:val="00846E87"/>
    <w:rsid w:val="008471DF"/>
    <w:rsid w:val="00854813"/>
    <w:rsid w:val="00860C4B"/>
    <w:rsid w:val="008622A3"/>
    <w:rsid w:val="00862699"/>
    <w:rsid w:val="00865EF6"/>
    <w:rsid w:val="00866B15"/>
    <w:rsid w:val="00876EFD"/>
    <w:rsid w:val="008835F8"/>
    <w:rsid w:val="00883E57"/>
    <w:rsid w:val="00886F82"/>
    <w:rsid w:val="00895560"/>
    <w:rsid w:val="008A627D"/>
    <w:rsid w:val="008A65B0"/>
    <w:rsid w:val="008A6E3C"/>
    <w:rsid w:val="008B474F"/>
    <w:rsid w:val="008B49E2"/>
    <w:rsid w:val="008C16C4"/>
    <w:rsid w:val="008C7232"/>
    <w:rsid w:val="008E0809"/>
    <w:rsid w:val="008E138E"/>
    <w:rsid w:val="008E64BE"/>
    <w:rsid w:val="008F41AB"/>
    <w:rsid w:val="00903FE7"/>
    <w:rsid w:val="00913572"/>
    <w:rsid w:val="00915DA7"/>
    <w:rsid w:val="0091775F"/>
    <w:rsid w:val="00934725"/>
    <w:rsid w:val="00942D2A"/>
    <w:rsid w:val="00947118"/>
    <w:rsid w:val="00951E71"/>
    <w:rsid w:val="00963133"/>
    <w:rsid w:val="009644E5"/>
    <w:rsid w:val="00971E25"/>
    <w:rsid w:val="00977B4F"/>
    <w:rsid w:val="009919B7"/>
    <w:rsid w:val="00993452"/>
    <w:rsid w:val="00993FB0"/>
    <w:rsid w:val="009B4B79"/>
    <w:rsid w:val="009B7257"/>
    <w:rsid w:val="009C2B26"/>
    <w:rsid w:val="009C3ECB"/>
    <w:rsid w:val="009D32A9"/>
    <w:rsid w:val="009D3429"/>
    <w:rsid w:val="009F573E"/>
    <w:rsid w:val="009F6FB9"/>
    <w:rsid w:val="00A13A72"/>
    <w:rsid w:val="00A21408"/>
    <w:rsid w:val="00A22594"/>
    <w:rsid w:val="00A231D5"/>
    <w:rsid w:val="00A255A9"/>
    <w:rsid w:val="00A3028C"/>
    <w:rsid w:val="00A307B9"/>
    <w:rsid w:val="00A3615B"/>
    <w:rsid w:val="00A51535"/>
    <w:rsid w:val="00A5367A"/>
    <w:rsid w:val="00A540A1"/>
    <w:rsid w:val="00A57B26"/>
    <w:rsid w:val="00A60490"/>
    <w:rsid w:val="00A63E5F"/>
    <w:rsid w:val="00A6685B"/>
    <w:rsid w:val="00A701EC"/>
    <w:rsid w:val="00A74723"/>
    <w:rsid w:val="00A76457"/>
    <w:rsid w:val="00A9027E"/>
    <w:rsid w:val="00A946DE"/>
    <w:rsid w:val="00AA7038"/>
    <w:rsid w:val="00AA7968"/>
    <w:rsid w:val="00AB2587"/>
    <w:rsid w:val="00AB569D"/>
    <w:rsid w:val="00AC1D1D"/>
    <w:rsid w:val="00AD0286"/>
    <w:rsid w:val="00AD3C0F"/>
    <w:rsid w:val="00AE00B1"/>
    <w:rsid w:val="00AE4392"/>
    <w:rsid w:val="00AF0514"/>
    <w:rsid w:val="00AF0EEA"/>
    <w:rsid w:val="00AF2BCF"/>
    <w:rsid w:val="00AF57C3"/>
    <w:rsid w:val="00B07E16"/>
    <w:rsid w:val="00B12FA2"/>
    <w:rsid w:val="00B26EDB"/>
    <w:rsid w:val="00B34D5D"/>
    <w:rsid w:val="00B35166"/>
    <w:rsid w:val="00B4151A"/>
    <w:rsid w:val="00B440E8"/>
    <w:rsid w:val="00B5762F"/>
    <w:rsid w:val="00B62488"/>
    <w:rsid w:val="00B62C27"/>
    <w:rsid w:val="00B62E45"/>
    <w:rsid w:val="00B64FA1"/>
    <w:rsid w:val="00B676A2"/>
    <w:rsid w:val="00B82277"/>
    <w:rsid w:val="00B90414"/>
    <w:rsid w:val="00BA2A45"/>
    <w:rsid w:val="00BB02F5"/>
    <w:rsid w:val="00BB0867"/>
    <w:rsid w:val="00BB1F87"/>
    <w:rsid w:val="00BC62B2"/>
    <w:rsid w:val="00BC7355"/>
    <w:rsid w:val="00BE3164"/>
    <w:rsid w:val="00BF1E1F"/>
    <w:rsid w:val="00BF5D0D"/>
    <w:rsid w:val="00BF7581"/>
    <w:rsid w:val="00C006F3"/>
    <w:rsid w:val="00C01519"/>
    <w:rsid w:val="00C13245"/>
    <w:rsid w:val="00C1631E"/>
    <w:rsid w:val="00C2346D"/>
    <w:rsid w:val="00C26565"/>
    <w:rsid w:val="00C354A7"/>
    <w:rsid w:val="00C54B90"/>
    <w:rsid w:val="00C82E18"/>
    <w:rsid w:val="00CA5BDA"/>
    <w:rsid w:val="00CC567C"/>
    <w:rsid w:val="00CD3013"/>
    <w:rsid w:val="00CD6609"/>
    <w:rsid w:val="00D00C2E"/>
    <w:rsid w:val="00D04386"/>
    <w:rsid w:val="00D04CDD"/>
    <w:rsid w:val="00D058EB"/>
    <w:rsid w:val="00D101A5"/>
    <w:rsid w:val="00D1271D"/>
    <w:rsid w:val="00D323A5"/>
    <w:rsid w:val="00D33015"/>
    <w:rsid w:val="00D35832"/>
    <w:rsid w:val="00D40001"/>
    <w:rsid w:val="00D443BE"/>
    <w:rsid w:val="00D4441C"/>
    <w:rsid w:val="00D47755"/>
    <w:rsid w:val="00D524DF"/>
    <w:rsid w:val="00D53470"/>
    <w:rsid w:val="00D632D7"/>
    <w:rsid w:val="00D673E0"/>
    <w:rsid w:val="00D67C47"/>
    <w:rsid w:val="00D73E0B"/>
    <w:rsid w:val="00D80C4D"/>
    <w:rsid w:val="00D8348A"/>
    <w:rsid w:val="00D903EF"/>
    <w:rsid w:val="00D91805"/>
    <w:rsid w:val="00D92057"/>
    <w:rsid w:val="00DA0A73"/>
    <w:rsid w:val="00DA3894"/>
    <w:rsid w:val="00DC3DA6"/>
    <w:rsid w:val="00DC6564"/>
    <w:rsid w:val="00DE3151"/>
    <w:rsid w:val="00DF3DCA"/>
    <w:rsid w:val="00E04175"/>
    <w:rsid w:val="00E146E0"/>
    <w:rsid w:val="00E15A4D"/>
    <w:rsid w:val="00E23514"/>
    <w:rsid w:val="00E3234D"/>
    <w:rsid w:val="00E376BE"/>
    <w:rsid w:val="00E456A6"/>
    <w:rsid w:val="00E555E5"/>
    <w:rsid w:val="00E5630C"/>
    <w:rsid w:val="00E6746B"/>
    <w:rsid w:val="00E81CE1"/>
    <w:rsid w:val="00E8515D"/>
    <w:rsid w:val="00E86058"/>
    <w:rsid w:val="00E925D6"/>
    <w:rsid w:val="00E95D34"/>
    <w:rsid w:val="00E977B4"/>
    <w:rsid w:val="00EA75F0"/>
    <w:rsid w:val="00EB37BC"/>
    <w:rsid w:val="00EB45B6"/>
    <w:rsid w:val="00EB6B59"/>
    <w:rsid w:val="00EB72D6"/>
    <w:rsid w:val="00ED444C"/>
    <w:rsid w:val="00ED6CD1"/>
    <w:rsid w:val="00EE0C18"/>
    <w:rsid w:val="00EE3FCC"/>
    <w:rsid w:val="00EF129A"/>
    <w:rsid w:val="00EF42A6"/>
    <w:rsid w:val="00EF6F13"/>
    <w:rsid w:val="00EF7253"/>
    <w:rsid w:val="00F0494D"/>
    <w:rsid w:val="00F17F0F"/>
    <w:rsid w:val="00F2089B"/>
    <w:rsid w:val="00F24F25"/>
    <w:rsid w:val="00F2531D"/>
    <w:rsid w:val="00F40A84"/>
    <w:rsid w:val="00F414AF"/>
    <w:rsid w:val="00F50F25"/>
    <w:rsid w:val="00F779DA"/>
    <w:rsid w:val="00F85218"/>
    <w:rsid w:val="00F90C64"/>
    <w:rsid w:val="00F96343"/>
    <w:rsid w:val="00FA31C9"/>
    <w:rsid w:val="00FA636D"/>
    <w:rsid w:val="00FB00F3"/>
    <w:rsid w:val="00FB1ED9"/>
    <w:rsid w:val="00FB5397"/>
    <w:rsid w:val="00FD0ED4"/>
    <w:rsid w:val="00FD22C6"/>
    <w:rsid w:val="00FD353A"/>
    <w:rsid w:val="00FD3E3A"/>
    <w:rsid w:val="00FE08D8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5FB00"/>
  <w15:chartTrackingRefBased/>
  <w15:docId w15:val="{DEAB3AB1-0A84-45B5-B16B-E4E4F239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15"/>
    <w:pPr>
      <w:spacing w:after="200" w:line="276" w:lineRule="auto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uiPriority w:val="99"/>
    <w:rsid w:val="00FD3E3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n-US" w:eastAsia="en-US" w:bidi="ar-SA"/>
    </w:rPr>
  </w:style>
  <w:style w:type="paragraph" w:customStyle="1" w:styleId="Style2">
    <w:name w:val="Style 2"/>
    <w:uiPriority w:val="99"/>
    <w:rsid w:val="00FD3E3A"/>
    <w:pPr>
      <w:widowControl w:val="0"/>
      <w:autoSpaceDE w:val="0"/>
      <w:autoSpaceDN w:val="0"/>
      <w:ind w:left="2016"/>
    </w:pPr>
    <w:rPr>
      <w:rFonts w:ascii="Times New Roman" w:eastAsia="Times New Roman" w:hAnsi="Times New Roman"/>
      <w:sz w:val="42"/>
      <w:szCs w:val="42"/>
      <w:lang w:val="en-US" w:eastAsia="en-US" w:bidi="ar-SA"/>
    </w:rPr>
  </w:style>
  <w:style w:type="character" w:customStyle="1" w:styleId="CharacterStyle1">
    <w:name w:val="Character Style 1"/>
    <w:uiPriority w:val="99"/>
    <w:rsid w:val="00FD3E3A"/>
    <w:rPr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5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75"/>
  </w:style>
  <w:style w:type="paragraph" w:styleId="Footer">
    <w:name w:val="footer"/>
    <w:basedOn w:val="Normal"/>
    <w:link w:val="Foot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75"/>
  </w:style>
  <w:style w:type="character" w:styleId="PlaceholderText">
    <w:name w:val="Placeholder Text"/>
    <w:uiPriority w:val="99"/>
    <w:semiHidden/>
    <w:rsid w:val="00791A39"/>
    <w:rPr>
      <w:color w:val="808080"/>
    </w:rPr>
  </w:style>
  <w:style w:type="paragraph" w:styleId="ListParagraph">
    <w:name w:val="List Paragraph"/>
    <w:basedOn w:val="Normal"/>
    <w:uiPriority w:val="1"/>
    <w:qFormat/>
    <w:rsid w:val="00947118"/>
    <w:pPr>
      <w:ind w:left="720"/>
      <w:contextualSpacing/>
      <w:jc w:val="left"/>
    </w:pPr>
  </w:style>
  <w:style w:type="paragraph" w:styleId="NormalWeb">
    <w:name w:val="Normal (Web)"/>
    <w:basedOn w:val="Normal"/>
    <w:uiPriority w:val="99"/>
    <w:rsid w:val="00B415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B4151A"/>
    <w:rPr>
      <w:color w:val="0000FF"/>
      <w:u w:val="single"/>
    </w:rPr>
  </w:style>
  <w:style w:type="character" w:customStyle="1" w:styleId="texhtml">
    <w:name w:val="texhtml"/>
    <w:basedOn w:val="DefaultParagraphFont"/>
    <w:rsid w:val="00B4151A"/>
  </w:style>
  <w:style w:type="character" w:customStyle="1" w:styleId="infotip">
    <w:name w:val="infotip"/>
    <w:basedOn w:val="DefaultParagraphFont"/>
    <w:rsid w:val="00B4151A"/>
  </w:style>
  <w:style w:type="paragraph" w:customStyle="1" w:styleId="Default">
    <w:name w:val="Default"/>
    <w:rsid w:val="000F574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5E4695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080212"/>
  </w:style>
  <w:style w:type="character" w:styleId="Strong">
    <w:name w:val="Strong"/>
    <w:uiPriority w:val="22"/>
    <w:qFormat/>
    <w:rsid w:val="00080212"/>
    <w:rPr>
      <w:b/>
      <w:bCs/>
    </w:rPr>
  </w:style>
  <w:style w:type="character" w:styleId="Emphasis">
    <w:name w:val="Emphasis"/>
    <w:uiPriority w:val="20"/>
    <w:qFormat/>
    <w:rsid w:val="00080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1258A8C3D7F4CB5D0D9182E626C18" ma:contentTypeVersion="4" ma:contentTypeDescription="Create a new document." ma:contentTypeScope="" ma:versionID="bc32d0d0ef1635df795eb5c96fa52055">
  <xsd:schema xmlns:xsd="http://www.w3.org/2001/XMLSchema" xmlns:xs="http://www.w3.org/2001/XMLSchema" xmlns:p="http://schemas.microsoft.com/office/2006/metadata/properties" xmlns:ns2="891b613a-3e9d-4a22-89d2-ad515a68afff" targetNamespace="http://schemas.microsoft.com/office/2006/metadata/properties" ma:root="true" ma:fieldsID="bc45f4256ead451633be695c4159a1e0" ns2:_="">
    <xsd:import namespace="891b613a-3e9d-4a22-89d2-ad515a68af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b613a-3e9d-4a22-89d2-ad515a68af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91b613a-3e9d-4a22-89d2-ad515a68afff" xsi:nil="true"/>
  </documentManagement>
</p:properties>
</file>

<file path=customXml/itemProps1.xml><?xml version="1.0" encoding="utf-8"?>
<ds:datastoreItem xmlns:ds="http://schemas.openxmlformats.org/officeDocument/2006/customXml" ds:itemID="{808AD037-408E-467E-8A06-3584EE319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b613a-3e9d-4a22-89d2-ad515a68a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CAE133-239C-47AD-8B2F-617C13BEEF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046981-C003-4005-B6B9-08A4D49905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C46D42-0095-432C-9E05-725FBC00BF60}">
  <ds:schemaRefs>
    <ds:schemaRef ds:uri="http://schemas.microsoft.com/office/2006/metadata/properties"/>
    <ds:schemaRef ds:uri="http://schemas.microsoft.com/office/infopath/2007/PartnerControls"/>
    <ds:schemaRef ds:uri="891b613a-3e9d-4a22-89d2-ad515a68af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</dc:creator>
  <cp:keywords/>
  <cp:lastModifiedBy>Varad Patil</cp:lastModifiedBy>
  <cp:revision>2</cp:revision>
  <cp:lastPrinted>2015-09-02T10:23:00Z</cp:lastPrinted>
  <dcterms:created xsi:type="dcterms:W3CDTF">2024-01-25T16:18:00Z</dcterms:created>
  <dcterms:modified xsi:type="dcterms:W3CDTF">2024-01-25T16:18:00Z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4c330f416b6fb1771c9b2e6a50f9e765d617bb8b08f1b81d7092e9631327b992</vt:lpwstr>
  </property>
</Properties>
</file>