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21/10/2026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eis8hutl19zs-v3fuqouv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100 trường hợp: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67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tr0k2aenxtcegknbjj7az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1vsldjhklvmihsp304c95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đó;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nếu</w:t>
      </w:r>
      <w:r>
        <w:t xml:space="preserve"> </w:t>
      </w:r>
      <w:r>
        <w:t xml:space="preserve">thấy</w:t>
      </w:r>
      <w:r>
        <w:t xml:space="preserve"> </w:t>
      </w:r>
      <w:r>
        <w:t xml:space="preserve">chóng</w:t>
      </w:r>
      <w:r>
        <w:t xml:space="preserve"> </w:t>
      </w:r>
      <w:r>
        <w:t xml:space="preserve">mặt.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is8hutl19zs-v3fuqouv" Type="http://schemas.openxmlformats.org/officeDocument/2006/relationships/hyperlink" Target="https://rclone.org/downloads/" TargetMode="External"/><Relationship Id="rIdtr0k2aenxtcegknbjj7az" Type="http://schemas.openxmlformats.org/officeDocument/2006/relationships/hyperlink" Target="http://127.0.0.1:8787" TargetMode="External"/><Relationship Id="rId1vsldjhklvmihsp304c95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2026-10-21T17:31:48.613Z</dcterms:created>
  <dcterms:modified xsi:type="dcterms:W3CDTF">2026-10-21T17:31:48.616Z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