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90A7" w14:textId="0511A9F2" w:rsidR="00DA38CE" w:rsidRPr="00DA38CE" w:rsidRDefault="00DA38CE" w:rsidP="00DA38CE">
      <w:pPr>
        <w:spacing w:before="960" w:after="360"/>
        <w:jc w:val="center"/>
        <w:rPr>
          <w:rFonts w:ascii="Calibri" w:hAnsi="Calibri"/>
          <w:sz w:val="28"/>
        </w:rPr>
      </w:pPr>
      <w:r w:rsidRPr="00DA38CE">
        <w:rPr>
          <w:rFonts w:ascii="Calibri" w:hAnsi="Calibri"/>
          <w:sz w:val="28"/>
        </w:rPr>
        <w:t xml:space="preserve">STI - </w:t>
      </w:r>
      <w:proofErr w:type="spellStart"/>
      <w:r w:rsidRPr="00DA38CE">
        <w:rPr>
          <w:rFonts w:ascii="Calibri" w:hAnsi="Calibri"/>
          <w:sz w:val="28"/>
        </w:rPr>
        <w:t>Zoliflodacin</w:t>
      </w:r>
      <w:proofErr w:type="spellEnd"/>
      <w:r w:rsidRPr="00DA38CE">
        <w:rPr>
          <w:rFonts w:ascii="Calibri" w:hAnsi="Calibri"/>
          <w:sz w:val="28"/>
        </w:rPr>
        <w:t xml:space="preserve"> phase III</w:t>
      </w:r>
    </w:p>
    <w:p w14:paraId="478555A6" w14:textId="77777777" w:rsidR="00DA38CE" w:rsidRDefault="00DA38CE">
      <w:pPr>
        <w:spacing w:before="960" w:after="360"/>
        <w:jc w:val="center"/>
      </w:pPr>
    </w:p>
    <w:p w14:paraId="4926EB00" w14:textId="77777777" w:rsidR="005A118F" w:rsidRDefault="00DA38CE">
      <w:pPr>
        <w:spacing w:before="960" w:after="360"/>
        <w:jc w:val="center"/>
      </w:pPr>
      <w:r>
        <w:rPr>
          <w:rFonts w:ascii="Calibri" w:hAnsi="Calibri"/>
          <w:b/>
          <w:sz w:val="32"/>
        </w:rPr>
        <w:t>PROGRESS REPORT</w:t>
      </w:r>
    </w:p>
    <w:p w14:paraId="7512353D" w14:textId="77777777" w:rsidR="005A118F" w:rsidRDefault="00DA38CE">
      <w:pPr>
        <w:spacing w:before="960" w:after="80"/>
        <w:jc w:val="center"/>
      </w:pPr>
      <w:r>
        <w:t>By the 5th of every month</w:t>
      </w:r>
    </w:p>
    <w:p w14:paraId="569167FC" w14:textId="77777777" w:rsidR="005A118F" w:rsidRDefault="00DA38CE">
      <w:pPr>
        <w:jc w:val="center"/>
      </w:pPr>
      <w:r>
        <w:rPr>
          <w:rFonts w:ascii="Calibri" w:hAnsi="Calibri"/>
          <w:i/>
          <w:sz w:val="20"/>
        </w:rPr>
        <w:t>(With data received as of 09-March-2022)</w:t>
      </w:r>
    </w:p>
    <w:p w14:paraId="234F0E15" w14:textId="77777777" w:rsidR="005A118F" w:rsidRDefault="00DA38CE">
      <w:r>
        <w:br w:type="page"/>
      </w:r>
    </w:p>
    <w:p w14:paraId="2ADC05CF" w14:textId="77777777" w:rsidR="005A118F" w:rsidRDefault="00DA38CE">
      <w:r>
        <w:lastRenderedPageBreak/>
        <w:t>Table of contents</w:t>
      </w:r>
    </w:p>
    <w:p w14:paraId="55D7A94B" w14:textId="77777777" w:rsidR="005A118F" w:rsidRDefault="00DA38CE">
      <w:r>
        <w:fldChar w:fldCharType="begin"/>
      </w:r>
      <w:r>
        <w:fldChar w:fldCharType="separate"/>
      </w:r>
      <w:r>
        <w:t>Right-click to update field.</w:t>
      </w:r>
      <w:r>
        <w:fldChar w:fldCharType="end"/>
      </w:r>
    </w:p>
    <w:p w14:paraId="4D868CF2" w14:textId="77777777" w:rsidR="005A118F" w:rsidRDefault="00DA38CE">
      <w:r>
        <w:br w:type="page"/>
      </w:r>
    </w:p>
    <w:p w14:paraId="3DD9EC91" w14:textId="77777777" w:rsidR="005A118F" w:rsidRDefault="005A118F">
      <w:pPr>
        <w:sectPr w:rsidR="005A118F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53F7A85" w14:textId="77777777" w:rsidR="006F1BF8" w:rsidRDefault="00DA38CE" w:rsidP="006F1BF8">
      <w:pPr>
        <w:pStyle w:val="Heading1"/>
      </w:pPr>
      <w:bookmarkStart w:id="0" w:name="_Toc523407705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Schedule of Events</w:t>
      </w:r>
      <w:bookmarkEnd w:id="0"/>
    </w:p>
    <w:tbl>
      <w:tblPr>
        <w:tblW w:w="5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025"/>
        <w:gridCol w:w="1560"/>
        <w:gridCol w:w="1260"/>
      </w:tblGrid>
      <w:tr w:rsidR="006F1BF8" w:rsidRPr="00213619" w14:paraId="12DB0944" w14:textId="77777777" w:rsidTr="00AA1B85">
        <w:trPr>
          <w:cantSplit/>
          <w:trHeight w:val="1754"/>
          <w:tblHeader/>
        </w:trPr>
        <w:tc>
          <w:tcPr>
            <w:tcW w:w="3025" w:type="dxa"/>
            <w:vAlign w:val="bottom"/>
          </w:tcPr>
          <w:p w14:paraId="4C5496AD" w14:textId="77777777" w:rsidR="006F1BF8" w:rsidRPr="00213619" w:rsidRDefault="00DA38CE" w:rsidP="00AA1B85">
            <w:pPr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PROCEDURES</w:t>
            </w:r>
          </w:p>
        </w:tc>
        <w:tc>
          <w:tcPr>
            <w:tcW w:w="1560" w:type="dxa"/>
            <w:vAlign w:val="center"/>
          </w:tcPr>
          <w:p w14:paraId="64253B52" w14:textId="77777777" w:rsidR="006F1BF8" w:rsidRPr="00213619" w:rsidRDefault="00DA38CE" w:rsidP="00AA1B85">
            <w:pPr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Enrollment/</w:t>
            </w:r>
            <w:r>
              <w:rPr>
                <w:rFonts w:ascii="Arial" w:hAnsi="Arial"/>
              </w:rPr>
              <w:t xml:space="preserve"> </w:t>
            </w:r>
            <w:r w:rsidRPr="00213619">
              <w:rPr>
                <w:rFonts w:ascii="Arial" w:hAnsi="Arial"/>
              </w:rPr>
              <w:t>Baseline</w:t>
            </w:r>
          </w:p>
          <w:p w14:paraId="036195C7" w14:textId="77777777" w:rsidR="006F1BF8" w:rsidRPr="00213619" w:rsidRDefault="00DA38CE" w:rsidP="00AA1B85">
            <w:pPr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Visit 1, Day 1</w:t>
            </w:r>
          </w:p>
        </w:tc>
        <w:tc>
          <w:tcPr>
            <w:tcW w:w="1260" w:type="dxa"/>
          </w:tcPr>
          <w:p w14:paraId="51BBB6BA" w14:textId="77777777" w:rsidR="006F1BF8" w:rsidRDefault="00DA38CE" w:rsidP="00AA1B85">
            <w:pPr>
              <w:rPr>
                <w:rFonts w:ascii="Arial" w:hAnsi="Arial"/>
              </w:rPr>
            </w:pPr>
          </w:p>
          <w:p w14:paraId="295DE9B2" w14:textId="77777777" w:rsidR="006F1BF8" w:rsidRPr="00213619" w:rsidRDefault="00DA38CE" w:rsidP="00AA1B85">
            <w:pPr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Up to 30 days post</w:t>
            </w:r>
            <w:r>
              <w:rPr>
                <w:rFonts w:ascii="Arial" w:hAnsi="Arial"/>
              </w:rPr>
              <w:t>-</w:t>
            </w:r>
            <w:r w:rsidRPr="00213619">
              <w:rPr>
                <w:rFonts w:ascii="Arial" w:hAnsi="Arial"/>
              </w:rPr>
              <w:t>procedure</w:t>
            </w:r>
          </w:p>
        </w:tc>
      </w:tr>
      <w:tr w:rsidR="006F1BF8" w:rsidRPr="00213619" w14:paraId="27434263" w14:textId="77777777" w:rsidTr="00AA1B85">
        <w:tc>
          <w:tcPr>
            <w:tcW w:w="3025" w:type="dxa"/>
          </w:tcPr>
          <w:p w14:paraId="77FF20A2" w14:textId="77777777" w:rsidR="006F1BF8" w:rsidRPr="00213619" w:rsidRDefault="00DA38CE" w:rsidP="00AA1B85">
            <w:pPr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Enrollment</w:t>
            </w:r>
          </w:p>
        </w:tc>
        <w:tc>
          <w:tcPr>
            <w:tcW w:w="1560" w:type="dxa"/>
          </w:tcPr>
          <w:p w14:paraId="1193EA21" w14:textId="77777777" w:rsidR="006F1BF8" w:rsidRPr="00213619" w:rsidRDefault="00DA38CE" w:rsidP="00AA1B85">
            <w:pPr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7289B074" w14:textId="77777777" w:rsidR="006F1BF8" w:rsidRPr="00213619" w:rsidRDefault="00DA38CE" w:rsidP="00AA1B85">
            <w:pPr>
              <w:rPr>
                <w:rFonts w:ascii="Arial" w:hAnsi="Arial"/>
              </w:rPr>
            </w:pPr>
          </w:p>
        </w:tc>
      </w:tr>
      <w:tr w:rsidR="006F1BF8" w:rsidRPr="00213619" w14:paraId="7E315F59" w14:textId="77777777" w:rsidTr="00AA1B85">
        <w:tc>
          <w:tcPr>
            <w:tcW w:w="3025" w:type="dxa"/>
          </w:tcPr>
          <w:p w14:paraId="5A568756" w14:textId="77777777" w:rsidR="006F1BF8" w:rsidRPr="00213619" w:rsidRDefault="00DA38CE" w:rsidP="00AA1B85">
            <w:pPr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Informed consent</w:t>
            </w:r>
          </w:p>
        </w:tc>
        <w:tc>
          <w:tcPr>
            <w:tcW w:w="1560" w:type="dxa"/>
          </w:tcPr>
          <w:p w14:paraId="4492D0FF" w14:textId="77777777" w:rsidR="006F1BF8" w:rsidRPr="00213619" w:rsidRDefault="00DA38CE" w:rsidP="00AA1B85">
            <w:pPr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4F68AFE9" w14:textId="77777777" w:rsidR="006F1BF8" w:rsidRPr="00213619" w:rsidRDefault="00DA38CE" w:rsidP="00AA1B85">
            <w:pPr>
              <w:rPr>
                <w:rFonts w:ascii="Arial" w:hAnsi="Arial"/>
              </w:rPr>
            </w:pPr>
          </w:p>
        </w:tc>
      </w:tr>
      <w:tr w:rsidR="006F1BF8" w:rsidRPr="00213619" w14:paraId="748E5E91" w14:textId="77777777" w:rsidTr="00AA1B85">
        <w:tc>
          <w:tcPr>
            <w:tcW w:w="3025" w:type="dxa"/>
          </w:tcPr>
          <w:p w14:paraId="4723D424" w14:textId="77777777" w:rsidR="006F1BF8" w:rsidRPr="00213619" w:rsidRDefault="00DA38CE" w:rsidP="00AA1B85">
            <w:pPr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Sociodemographic history</w:t>
            </w:r>
          </w:p>
        </w:tc>
        <w:tc>
          <w:tcPr>
            <w:tcW w:w="1560" w:type="dxa"/>
          </w:tcPr>
          <w:p w14:paraId="448E37D4" w14:textId="77777777" w:rsidR="006F1BF8" w:rsidRPr="00213619" w:rsidRDefault="00DA38CE" w:rsidP="00AA1B85">
            <w:pPr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1F00962F" w14:textId="77777777" w:rsidR="006F1BF8" w:rsidRPr="00213619" w:rsidRDefault="00DA38CE" w:rsidP="00AA1B85">
            <w:pPr>
              <w:rPr>
                <w:rFonts w:ascii="Arial" w:hAnsi="Arial"/>
              </w:rPr>
            </w:pPr>
          </w:p>
        </w:tc>
      </w:tr>
      <w:tr w:rsidR="006F1BF8" w:rsidRPr="00213619" w14:paraId="542E6A56" w14:textId="77777777" w:rsidTr="00AA1B85">
        <w:tc>
          <w:tcPr>
            <w:tcW w:w="3025" w:type="dxa"/>
          </w:tcPr>
          <w:p w14:paraId="14CEC42F" w14:textId="77777777" w:rsidR="006F1BF8" w:rsidRPr="00213619" w:rsidRDefault="00DA38CE" w:rsidP="00AA1B85">
            <w:pPr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Pregnancy</w:t>
            </w:r>
            <w:r>
              <w:rPr>
                <w:rFonts w:ascii="Arial" w:hAnsi="Arial"/>
              </w:rPr>
              <w:t>-</w:t>
            </w:r>
            <w:r w:rsidRPr="00213619">
              <w:rPr>
                <w:rFonts w:ascii="Arial" w:hAnsi="Arial"/>
              </w:rPr>
              <w:t>related</w:t>
            </w:r>
            <w:r>
              <w:rPr>
                <w:rFonts w:ascii="Arial" w:hAnsi="Arial"/>
              </w:rPr>
              <w:t xml:space="preserve">/ Sexual </w:t>
            </w:r>
            <w:r w:rsidRPr="00213619">
              <w:rPr>
                <w:rFonts w:ascii="Arial" w:hAnsi="Arial"/>
              </w:rPr>
              <w:t>history</w:t>
            </w:r>
          </w:p>
        </w:tc>
        <w:tc>
          <w:tcPr>
            <w:tcW w:w="1560" w:type="dxa"/>
          </w:tcPr>
          <w:p w14:paraId="5B48FAF1" w14:textId="77777777" w:rsidR="006F1BF8" w:rsidRPr="00213619" w:rsidRDefault="00DA38CE" w:rsidP="00AA1B85">
            <w:pPr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19CFCE6A" w14:textId="77777777" w:rsidR="006F1BF8" w:rsidRPr="00213619" w:rsidRDefault="00DA38CE" w:rsidP="00AA1B85">
            <w:pPr>
              <w:rPr>
                <w:rFonts w:ascii="Arial" w:hAnsi="Arial"/>
              </w:rPr>
            </w:pPr>
          </w:p>
        </w:tc>
      </w:tr>
      <w:tr w:rsidR="006F1BF8" w:rsidRPr="00213619" w14:paraId="135A5951" w14:textId="77777777" w:rsidTr="00AA1B85">
        <w:tc>
          <w:tcPr>
            <w:tcW w:w="3025" w:type="dxa"/>
          </w:tcPr>
          <w:p w14:paraId="13B23711" w14:textId="77777777" w:rsidR="006F1BF8" w:rsidRPr="00213619" w:rsidRDefault="00DA38CE" w:rsidP="00AA1B85">
            <w:pPr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STI history</w:t>
            </w:r>
          </w:p>
        </w:tc>
        <w:tc>
          <w:tcPr>
            <w:tcW w:w="1560" w:type="dxa"/>
            <w:vAlign w:val="center"/>
          </w:tcPr>
          <w:p w14:paraId="36F74824" w14:textId="77777777" w:rsidR="006F1BF8" w:rsidRPr="00213619" w:rsidRDefault="00DA38CE" w:rsidP="00AA1B85">
            <w:pPr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47975310" w14:textId="77777777" w:rsidR="006F1BF8" w:rsidRPr="00213619" w:rsidRDefault="00DA38CE" w:rsidP="00AA1B85">
            <w:pPr>
              <w:rPr>
                <w:rFonts w:ascii="Arial" w:hAnsi="Arial"/>
              </w:rPr>
            </w:pPr>
          </w:p>
        </w:tc>
      </w:tr>
      <w:tr w:rsidR="006F1BF8" w:rsidRPr="00213619" w14:paraId="00F98E83" w14:textId="77777777" w:rsidTr="00AA1B85">
        <w:tc>
          <w:tcPr>
            <w:tcW w:w="3025" w:type="dxa"/>
          </w:tcPr>
          <w:p w14:paraId="0C213D5D" w14:textId="77777777" w:rsidR="006F1BF8" w:rsidRPr="00213619" w:rsidRDefault="00DA38CE" w:rsidP="00AA1B85">
            <w:pPr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STI treatment history</w:t>
            </w:r>
          </w:p>
        </w:tc>
        <w:tc>
          <w:tcPr>
            <w:tcW w:w="1560" w:type="dxa"/>
            <w:vAlign w:val="center"/>
          </w:tcPr>
          <w:p w14:paraId="723BD074" w14:textId="77777777" w:rsidR="006F1BF8" w:rsidRPr="00213619" w:rsidRDefault="00DA38CE" w:rsidP="00AA1B85">
            <w:pPr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7BB8F0C4" w14:textId="77777777" w:rsidR="006F1BF8" w:rsidRPr="00213619" w:rsidRDefault="00DA38CE" w:rsidP="00AA1B85">
            <w:pPr>
              <w:rPr>
                <w:rFonts w:ascii="Arial" w:hAnsi="Arial"/>
              </w:rPr>
            </w:pPr>
          </w:p>
        </w:tc>
      </w:tr>
      <w:tr w:rsidR="006F1BF8" w:rsidRPr="00213619" w14:paraId="6B409786" w14:textId="77777777" w:rsidTr="00AA1B85">
        <w:tc>
          <w:tcPr>
            <w:tcW w:w="3025" w:type="dxa"/>
          </w:tcPr>
          <w:p w14:paraId="00DCDC16" w14:textId="77777777" w:rsidR="006F1BF8" w:rsidRPr="00213619" w:rsidRDefault="00DA38CE" w:rsidP="00AA1B85">
            <w:pPr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Physical exam </w:t>
            </w:r>
          </w:p>
        </w:tc>
        <w:tc>
          <w:tcPr>
            <w:tcW w:w="1560" w:type="dxa"/>
            <w:vAlign w:val="center"/>
          </w:tcPr>
          <w:p w14:paraId="33F3D6B7" w14:textId="77777777" w:rsidR="006F1BF8" w:rsidRPr="00213619" w:rsidRDefault="00DA38CE" w:rsidP="00AA1B85">
            <w:pPr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2C80FB97" w14:textId="77777777" w:rsidR="006F1BF8" w:rsidRPr="00213619" w:rsidRDefault="00DA38CE" w:rsidP="00AA1B85">
            <w:pPr>
              <w:rPr>
                <w:rFonts w:ascii="Arial" w:hAnsi="Arial"/>
              </w:rPr>
            </w:pPr>
          </w:p>
        </w:tc>
      </w:tr>
      <w:tr w:rsidR="006F1BF8" w:rsidRPr="00213619" w14:paraId="636CA8FB" w14:textId="77777777" w:rsidTr="00AA1B85">
        <w:tc>
          <w:tcPr>
            <w:tcW w:w="3025" w:type="dxa"/>
          </w:tcPr>
          <w:p w14:paraId="2801D2B3" w14:textId="77777777" w:rsidR="006F1BF8" w:rsidRPr="00213619" w:rsidRDefault="00DA38CE" w:rsidP="00AA1B85">
            <w:pPr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Vaginal</w:t>
            </w:r>
            <w:r>
              <w:rPr>
                <w:rFonts w:ascii="Arial" w:hAnsi="Arial"/>
              </w:rPr>
              <w:t>/Rectal/Penile</w:t>
            </w:r>
            <w:r w:rsidRPr="00213619">
              <w:rPr>
                <w:rFonts w:ascii="Arial" w:hAnsi="Arial"/>
              </w:rPr>
              <w:t xml:space="preserve"> swab</w:t>
            </w:r>
            <w:r w:rsidRPr="00213619">
              <w:rPr>
                <w:rFonts w:ascii="Arial" w:hAnsi="Arial"/>
              </w:rPr>
              <w:t xml:space="preserve"> for NG &amp; CT NAAT</w:t>
            </w:r>
          </w:p>
        </w:tc>
        <w:tc>
          <w:tcPr>
            <w:tcW w:w="1560" w:type="dxa"/>
            <w:vAlign w:val="center"/>
          </w:tcPr>
          <w:p w14:paraId="68FCE52E" w14:textId="77777777" w:rsidR="006F1BF8" w:rsidRPr="00213619" w:rsidRDefault="00DA38CE" w:rsidP="00AA1B85">
            <w:pPr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48F112D7" w14:textId="77777777" w:rsidR="006F1BF8" w:rsidRPr="00213619" w:rsidRDefault="00DA38CE" w:rsidP="00AA1B85">
            <w:pPr>
              <w:rPr>
                <w:rFonts w:ascii="Arial" w:hAnsi="Arial"/>
              </w:rPr>
            </w:pPr>
          </w:p>
        </w:tc>
      </w:tr>
      <w:tr w:rsidR="006F1BF8" w:rsidRPr="00213619" w14:paraId="27505F7A" w14:textId="77777777" w:rsidTr="00AA1B85">
        <w:tc>
          <w:tcPr>
            <w:tcW w:w="3025" w:type="dxa"/>
          </w:tcPr>
          <w:p w14:paraId="5A9B8E15" w14:textId="77777777" w:rsidR="006F1BF8" w:rsidRPr="00213619" w:rsidRDefault="00DA38CE" w:rsidP="00AA1B85">
            <w:pPr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Adverse event review and evaluation</w:t>
            </w:r>
          </w:p>
        </w:tc>
        <w:tc>
          <w:tcPr>
            <w:tcW w:w="1560" w:type="dxa"/>
            <w:vAlign w:val="center"/>
          </w:tcPr>
          <w:p w14:paraId="1CA6A0DC" w14:textId="77777777" w:rsidR="006F1BF8" w:rsidRPr="00213619" w:rsidRDefault="00DA38CE" w:rsidP="00AA1B85">
            <w:pPr>
              <w:rPr>
                <w:rFonts w:ascii="Arial" w:hAnsi="Arial"/>
              </w:rPr>
            </w:pPr>
          </w:p>
        </w:tc>
        <w:tc>
          <w:tcPr>
            <w:tcW w:w="1260" w:type="dxa"/>
          </w:tcPr>
          <w:p w14:paraId="3F75DA9C" w14:textId="77777777" w:rsidR="006F1BF8" w:rsidRPr="00213619" w:rsidRDefault="00DA38CE" w:rsidP="00AA1B85">
            <w:pPr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</w:tr>
      <w:tr w:rsidR="006F1BF8" w:rsidRPr="00213619" w14:paraId="2D333871" w14:textId="77777777" w:rsidTr="00AA1B85">
        <w:tc>
          <w:tcPr>
            <w:tcW w:w="3025" w:type="dxa"/>
          </w:tcPr>
          <w:p w14:paraId="516B85C3" w14:textId="77777777" w:rsidR="006F1BF8" w:rsidRPr="00213619" w:rsidRDefault="00DA38CE" w:rsidP="00AA1B85">
            <w:pPr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NG NAAT result</w:t>
            </w:r>
          </w:p>
        </w:tc>
        <w:tc>
          <w:tcPr>
            <w:tcW w:w="1560" w:type="dxa"/>
            <w:vAlign w:val="center"/>
          </w:tcPr>
          <w:p w14:paraId="24F77DC2" w14:textId="77777777" w:rsidR="006F1BF8" w:rsidRPr="00213619" w:rsidRDefault="00DA38CE" w:rsidP="00AA1B85">
            <w:pPr>
              <w:rPr>
                <w:rFonts w:ascii="Arial" w:hAnsi="Arial"/>
              </w:rPr>
            </w:pPr>
          </w:p>
        </w:tc>
        <w:tc>
          <w:tcPr>
            <w:tcW w:w="1260" w:type="dxa"/>
            <w:vAlign w:val="center"/>
          </w:tcPr>
          <w:p w14:paraId="45A02EE1" w14:textId="77777777" w:rsidR="006F1BF8" w:rsidRPr="00213619" w:rsidRDefault="00DA38CE" w:rsidP="00AA1B85">
            <w:pPr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</w:tr>
      <w:tr w:rsidR="006F1BF8" w:rsidRPr="00213619" w14:paraId="0A945A24" w14:textId="77777777" w:rsidTr="00AA1B85">
        <w:tc>
          <w:tcPr>
            <w:tcW w:w="3025" w:type="dxa"/>
          </w:tcPr>
          <w:p w14:paraId="21092490" w14:textId="77777777" w:rsidR="006F1BF8" w:rsidRPr="00213619" w:rsidRDefault="00DA38CE" w:rsidP="00AA1B85">
            <w:pPr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CT NAAT result </w:t>
            </w:r>
          </w:p>
        </w:tc>
        <w:tc>
          <w:tcPr>
            <w:tcW w:w="1560" w:type="dxa"/>
            <w:vAlign w:val="center"/>
          </w:tcPr>
          <w:p w14:paraId="76CC7629" w14:textId="77777777" w:rsidR="006F1BF8" w:rsidRPr="00213619" w:rsidRDefault="00DA38CE" w:rsidP="00AA1B85">
            <w:pPr>
              <w:rPr>
                <w:rFonts w:ascii="Arial" w:hAnsi="Arial"/>
              </w:rPr>
            </w:pPr>
          </w:p>
        </w:tc>
        <w:tc>
          <w:tcPr>
            <w:tcW w:w="1260" w:type="dxa"/>
            <w:vAlign w:val="center"/>
          </w:tcPr>
          <w:p w14:paraId="1CDDF889" w14:textId="77777777" w:rsidR="006F1BF8" w:rsidRPr="00213619" w:rsidRDefault="00DA38CE" w:rsidP="00AA1B85">
            <w:pPr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</w:tr>
    </w:tbl>
    <w:p w14:paraId="27298D1C" w14:textId="77777777" w:rsidR="004D324A" w:rsidRDefault="00DA38CE"/>
    <w:p w14:paraId="6C55498B" w14:textId="77777777" w:rsidR="005A118F" w:rsidRDefault="005A118F">
      <w:pPr>
        <w:sectPr w:rsidR="005A118F" w:rsidSect="00034616">
          <w:pgSz w:w="11906" w:h="16838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EF355A8" w14:textId="77777777" w:rsidR="005A118F" w:rsidRDefault="00DA38CE">
      <w:pPr>
        <w:pStyle w:val="Heading1"/>
      </w:pPr>
      <w:r>
        <w:lastRenderedPageBreak/>
        <w:t>Table 2: Enrollment by Country and 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A118F" w14:paraId="43567130" w14:textId="77777777">
        <w:tc>
          <w:tcPr>
            <w:tcW w:w="2880" w:type="dxa"/>
          </w:tcPr>
          <w:p w14:paraId="7829C0C1" w14:textId="77777777" w:rsidR="005A118F" w:rsidRDefault="00DA38CE">
            <w:r>
              <w:t>SiteCode</w:t>
            </w:r>
          </w:p>
        </w:tc>
        <w:tc>
          <w:tcPr>
            <w:tcW w:w="2880" w:type="dxa"/>
          </w:tcPr>
          <w:p w14:paraId="74D4AB30" w14:textId="77777777" w:rsidR="005A118F" w:rsidRDefault="00DA38CE">
            <w:r>
              <w:t>SiteName</w:t>
            </w:r>
          </w:p>
        </w:tc>
        <w:tc>
          <w:tcPr>
            <w:tcW w:w="2880" w:type="dxa"/>
          </w:tcPr>
          <w:p w14:paraId="1DB8530A" w14:textId="77777777" w:rsidR="005A118F" w:rsidRDefault="00DA38CE">
            <w:r>
              <w:t>Enrolled</w:t>
            </w:r>
          </w:p>
        </w:tc>
      </w:tr>
      <w:tr w:rsidR="005A118F" w14:paraId="43184135" w14:textId="77777777">
        <w:tc>
          <w:tcPr>
            <w:tcW w:w="2880" w:type="dxa"/>
          </w:tcPr>
          <w:p w14:paraId="66410E02" w14:textId="77777777" w:rsidR="005A118F" w:rsidRDefault="00DA38CE">
            <w:r>
              <w:t>1</w:t>
            </w:r>
          </w:p>
        </w:tc>
        <w:tc>
          <w:tcPr>
            <w:tcW w:w="2880" w:type="dxa"/>
          </w:tcPr>
          <w:p w14:paraId="68C35F2E" w14:textId="77777777" w:rsidR="005A118F" w:rsidRDefault="00DA38CE">
            <w:r>
              <w:t>Mbagathi Health Centre</w:t>
            </w:r>
          </w:p>
        </w:tc>
        <w:tc>
          <w:tcPr>
            <w:tcW w:w="2880" w:type="dxa"/>
          </w:tcPr>
          <w:p w14:paraId="2A275C9A" w14:textId="77777777" w:rsidR="005A118F" w:rsidRDefault="00DA38CE">
            <w:r>
              <w:t>50</w:t>
            </w:r>
          </w:p>
        </w:tc>
      </w:tr>
      <w:tr w:rsidR="005A118F" w14:paraId="2AE189C4" w14:textId="77777777">
        <w:tc>
          <w:tcPr>
            <w:tcW w:w="2880" w:type="dxa"/>
          </w:tcPr>
          <w:p w14:paraId="148A701D" w14:textId="77777777" w:rsidR="005A118F" w:rsidRDefault="00DA38CE">
            <w:r>
              <w:t>2</w:t>
            </w:r>
          </w:p>
        </w:tc>
        <w:tc>
          <w:tcPr>
            <w:tcW w:w="2880" w:type="dxa"/>
          </w:tcPr>
          <w:p w14:paraId="1DFBC48E" w14:textId="77777777" w:rsidR="005A118F" w:rsidRDefault="00DA38CE">
            <w:r>
              <w:t xml:space="preserve">Special Treatment Centre </w:t>
            </w:r>
            <w:r>
              <w:t>Casino Health Centre</w:t>
            </w:r>
          </w:p>
        </w:tc>
        <w:tc>
          <w:tcPr>
            <w:tcW w:w="2880" w:type="dxa"/>
          </w:tcPr>
          <w:p w14:paraId="5EB04204" w14:textId="77777777" w:rsidR="005A118F" w:rsidRDefault="00DA38CE">
            <w:r>
              <w:t>70</w:t>
            </w:r>
          </w:p>
        </w:tc>
      </w:tr>
      <w:tr w:rsidR="005A118F" w14:paraId="02F76627" w14:textId="77777777">
        <w:tc>
          <w:tcPr>
            <w:tcW w:w="2880" w:type="dxa"/>
          </w:tcPr>
          <w:p w14:paraId="296EF6C7" w14:textId="77777777" w:rsidR="005A118F" w:rsidRDefault="00DA38CE">
            <w:r>
              <w:t>3</w:t>
            </w:r>
          </w:p>
        </w:tc>
        <w:tc>
          <w:tcPr>
            <w:tcW w:w="2880" w:type="dxa"/>
          </w:tcPr>
          <w:p w14:paraId="20FDEA37" w14:textId="77777777" w:rsidR="005A118F" w:rsidRDefault="00DA38CE">
            <w:r>
              <w:t>Coast Provincial General Hospital</w:t>
            </w:r>
          </w:p>
        </w:tc>
        <w:tc>
          <w:tcPr>
            <w:tcW w:w="2880" w:type="dxa"/>
          </w:tcPr>
          <w:p w14:paraId="480F031E" w14:textId="77777777" w:rsidR="005A118F" w:rsidRDefault="00DA38CE">
            <w:r>
              <w:t>100</w:t>
            </w:r>
          </w:p>
        </w:tc>
      </w:tr>
      <w:tr w:rsidR="005A118F" w14:paraId="5B725C10" w14:textId="77777777">
        <w:tc>
          <w:tcPr>
            <w:tcW w:w="2880" w:type="dxa"/>
          </w:tcPr>
          <w:p w14:paraId="681687E2" w14:textId="77777777" w:rsidR="005A118F" w:rsidRDefault="00DA38CE">
            <w:r>
              <w:t>4</w:t>
            </w:r>
          </w:p>
        </w:tc>
        <w:tc>
          <w:tcPr>
            <w:tcW w:w="2880" w:type="dxa"/>
          </w:tcPr>
          <w:p w14:paraId="4367DF44" w14:textId="77777777" w:rsidR="005A118F" w:rsidRDefault="00DA38CE">
            <w:r>
              <w:t>International Centre for Reproductive Health</w:t>
            </w:r>
          </w:p>
        </w:tc>
        <w:tc>
          <w:tcPr>
            <w:tcW w:w="2880" w:type="dxa"/>
          </w:tcPr>
          <w:p w14:paraId="02ED0F58" w14:textId="77777777" w:rsidR="005A118F" w:rsidRDefault="00DA38CE">
            <w:r>
              <w:t>120</w:t>
            </w:r>
          </w:p>
        </w:tc>
      </w:tr>
      <w:tr w:rsidR="005A118F" w14:paraId="3044D4E1" w14:textId="77777777">
        <w:tc>
          <w:tcPr>
            <w:tcW w:w="2880" w:type="dxa"/>
          </w:tcPr>
          <w:p w14:paraId="4D42BB63" w14:textId="77777777" w:rsidR="005A118F" w:rsidRDefault="00DA38CE">
            <w:r>
              <w:t>5</w:t>
            </w:r>
          </w:p>
        </w:tc>
        <w:tc>
          <w:tcPr>
            <w:tcW w:w="2880" w:type="dxa"/>
          </w:tcPr>
          <w:p w14:paraId="141BB330" w14:textId="77777777" w:rsidR="005A118F" w:rsidRDefault="00DA38CE">
            <w:r>
              <w:t>Homa-Bay County Referral Hospital</w:t>
            </w:r>
          </w:p>
        </w:tc>
        <w:tc>
          <w:tcPr>
            <w:tcW w:w="2880" w:type="dxa"/>
          </w:tcPr>
          <w:p w14:paraId="05B5F356" w14:textId="77777777" w:rsidR="005A118F" w:rsidRDefault="00DA38CE">
            <w:r>
              <w:t>175</w:t>
            </w:r>
          </w:p>
        </w:tc>
      </w:tr>
    </w:tbl>
    <w:p w14:paraId="5BA77CC6" w14:textId="77777777" w:rsidR="005A118F" w:rsidRDefault="00DA38CE">
      <w:r>
        <w:br w:type="page"/>
      </w:r>
    </w:p>
    <w:p w14:paraId="436AAB3F" w14:textId="77777777" w:rsidR="005A118F" w:rsidRDefault="00DA38CE">
      <w:pPr>
        <w:pStyle w:val="Heading1"/>
      </w:pPr>
      <w:r>
        <w:lastRenderedPageBreak/>
        <w:t>Table 3: Query Management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A118F" w14:paraId="390EF178" w14:textId="77777777">
        <w:tc>
          <w:tcPr>
            <w:tcW w:w="2160" w:type="dxa"/>
          </w:tcPr>
          <w:p w14:paraId="6E385844" w14:textId="77777777" w:rsidR="005A118F" w:rsidRDefault="00DA38CE">
            <w:r>
              <w:t>Site Name</w:t>
            </w:r>
          </w:p>
        </w:tc>
        <w:tc>
          <w:tcPr>
            <w:tcW w:w="2160" w:type="dxa"/>
          </w:tcPr>
          <w:p w14:paraId="029F1461" w14:textId="77777777" w:rsidR="005A118F" w:rsidRDefault="00DA38CE">
            <w:r>
              <w:t>All Queries</w:t>
            </w:r>
          </w:p>
        </w:tc>
        <w:tc>
          <w:tcPr>
            <w:tcW w:w="2160" w:type="dxa"/>
          </w:tcPr>
          <w:p w14:paraId="2BDD8177" w14:textId="77777777" w:rsidR="005A118F" w:rsidRDefault="00DA38CE">
            <w:r>
              <w:t>Open Queries</w:t>
            </w:r>
          </w:p>
        </w:tc>
        <w:tc>
          <w:tcPr>
            <w:tcW w:w="2160" w:type="dxa"/>
          </w:tcPr>
          <w:p w14:paraId="6BBC7CDC" w14:textId="77777777" w:rsidR="005A118F" w:rsidRDefault="00DA38CE">
            <w:r>
              <w:t>Closed Queries</w:t>
            </w:r>
          </w:p>
        </w:tc>
      </w:tr>
      <w:tr w:rsidR="005A118F" w14:paraId="46D4E1AA" w14:textId="77777777">
        <w:tc>
          <w:tcPr>
            <w:tcW w:w="2160" w:type="dxa"/>
          </w:tcPr>
          <w:p w14:paraId="0D5251A7" w14:textId="77777777" w:rsidR="005A118F" w:rsidRDefault="00DA38CE">
            <w:r>
              <w:t>Mbagathi Health Centre</w:t>
            </w:r>
          </w:p>
        </w:tc>
        <w:tc>
          <w:tcPr>
            <w:tcW w:w="2160" w:type="dxa"/>
          </w:tcPr>
          <w:p w14:paraId="2A132AF7" w14:textId="77777777" w:rsidR="005A118F" w:rsidRDefault="00DA38CE">
            <w:r>
              <w:t>1050</w:t>
            </w:r>
          </w:p>
        </w:tc>
        <w:tc>
          <w:tcPr>
            <w:tcW w:w="2160" w:type="dxa"/>
          </w:tcPr>
          <w:p w14:paraId="3C642185" w14:textId="77777777" w:rsidR="005A118F" w:rsidRDefault="00DA38CE">
            <w:r>
              <w:t>980(96.74%)</w:t>
            </w:r>
          </w:p>
        </w:tc>
        <w:tc>
          <w:tcPr>
            <w:tcW w:w="2160" w:type="dxa"/>
          </w:tcPr>
          <w:p w14:paraId="6866B259" w14:textId="77777777" w:rsidR="005A118F" w:rsidRDefault="00DA38CE">
            <w:r>
              <w:t>8(0.79%)</w:t>
            </w:r>
          </w:p>
        </w:tc>
      </w:tr>
      <w:tr w:rsidR="005A118F" w14:paraId="6CC2CC45" w14:textId="77777777">
        <w:tc>
          <w:tcPr>
            <w:tcW w:w="2160" w:type="dxa"/>
          </w:tcPr>
          <w:p w14:paraId="6FE20EB9" w14:textId="77777777" w:rsidR="005A118F" w:rsidRDefault="00DA38CE">
            <w:r>
              <w:t>Special Treatment Centre Casino Health Centre</w:t>
            </w:r>
          </w:p>
        </w:tc>
        <w:tc>
          <w:tcPr>
            <w:tcW w:w="2160" w:type="dxa"/>
          </w:tcPr>
          <w:p w14:paraId="4E5BB27D" w14:textId="77777777" w:rsidR="005A118F" w:rsidRDefault="00DA38CE">
            <w:r>
              <w:t>1050</w:t>
            </w:r>
          </w:p>
        </w:tc>
        <w:tc>
          <w:tcPr>
            <w:tcW w:w="2160" w:type="dxa"/>
          </w:tcPr>
          <w:p w14:paraId="2EDB32D0" w14:textId="77777777" w:rsidR="005A118F" w:rsidRDefault="00DA38CE">
            <w:r>
              <w:t>980(96.74%)</w:t>
            </w:r>
          </w:p>
        </w:tc>
        <w:tc>
          <w:tcPr>
            <w:tcW w:w="2160" w:type="dxa"/>
          </w:tcPr>
          <w:p w14:paraId="2A392164" w14:textId="77777777" w:rsidR="005A118F" w:rsidRDefault="00DA38CE">
            <w:r>
              <w:t>8(0.79%)</w:t>
            </w:r>
          </w:p>
        </w:tc>
      </w:tr>
      <w:tr w:rsidR="005A118F" w14:paraId="14DF9CD4" w14:textId="77777777">
        <w:tc>
          <w:tcPr>
            <w:tcW w:w="2160" w:type="dxa"/>
          </w:tcPr>
          <w:p w14:paraId="08237632" w14:textId="77777777" w:rsidR="005A118F" w:rsidRDefault="00DA38CE">
            <w:r>
              <w:t>Coast Provincial General Hospital</w:t>
            </w:r>
          </w:p>
        </w:tc>
        <w:tc>
          <w:tcPr>
            <w:tcW w:w="2160" w:type="dxa"/>
          </w:tcPr>
          <w:p w14:paraId="537A0AD8" w14:textId="77777777" w:rsidR="005A118F" w:rsidRDefault="00DA38CE">
            <w:r>
              <w:t>1050</w:t>
            </w:r>
          </w:p>
        </w:tc>
        <w:tc>
          <w:tcPr>
            <w:tcW w:w="2160" w:type="dxa"/>
          </w:tcPr>
          <w:p w14:paraId="0BFEE088" w14:textId="77777777" w:rsidR="005A118F" w:rsidRDefault="00DA38CE">
            <w:r>
              <w:t>980(96.74%)</w:t>
            </w:r>
          </w:p>
        </w:tc>
        <w:tc>
          <w:tcPr>
            <w:tcW w:w="2160" w:type="dxa"/>
          </w:tcPr>
          <w:p w14:paraId="4BF86FA3" w14:textId="77777777" w:rsidR="005A118F" w:rsidRDefault="00DA38CE">
            <w:r>
              <w:t>8(0.79%)</w:t>
            </w:r>
          </w:p>
        </w:tc>
      </w:tr>
      <w:tr w:rsidR="005A118F" w14:paraId="1FCE6760" w14:textId="77777777">
        <w:tc>
          <w:tcPr>
            <w:tcW w:w="2160" w:type="dxa"/>
          </w:tcPr>
          <w:p w14:paraId="619037F9" w14:textId="77777777" w:rsidR="005A118F" w:rsidRDefault="00DA38CE">
            <w:r>
              <w:t>International Centre for Reproductive Health</w:t>
            </w:r>
          </w:p>
        </w:tc>
        <w:tc>
          <w:tcPr>
            <w:tcW w:w="2160" w:type="dxa"/>
          </w:tcPr>
          <w:p w14:paraId="74C025D1" w14:textId="77777777" w:rsidR="005A118F" w:rsidRDefault="00DA38CE">
            <w:r>
              <w:t>1050</w:t>
            </w:r>
          </w:p>
        </w:tc>
        <w:tc>
          <w:tcPr>
            <w:tcW w:w="2160" w:type="dxa"/>
          </w:tcPr>
          <w:p w14:paraId="0A77C561" w14:textId="77777777" w:rsidR="005A118F" w:rsidRDefault="00DA38CE">
            <w:r>
              <w:t>980(96.74%)</w:t>
            </w:r>
          </w:p>
        </w:tc>
        <w:tc>
          <w:tcPr>
            <w:tcW w:w="2160" w:type="dxa"/>
          </w:tcPr>
          <w:p w14:paraId="2FDBD6DB" w14:textId="77777777" w:rsidR="005A118F" w:rsidRDefault="00DA38CE">
            <w:r>
              <w:t>8(0.79%)</w:t>
            </w:r>
          </w:p>
        </w:tc>
      </w:tr>
      <w:tr w:rsidR="005A118F" w14:paraId="4B6561F6" w14:textId="77777777">
        <w:tc>
          <w:tcPr>
            <w:tcW w:w="2160" w:type="dxa"/>
          </w:tcPr>
          <w:p w14:paraId="4C60A338" w14:textId="77777777" w:rsidR="005A118F" w:rsidRDefault="00DA38CE">
            <w:r>
              <w:t>Homa-Bay County Referral Hospital</w:t>
            </w:r>
          </w:p>
        </w:tc>
        <w:tc>
          <w:tcPr>
            <w:tcW w:w="2160" w:type="dxa"/>
          </w:tcPr>
          <w:p w14:paraId="326270EA" w14:textId="77777777" w:rsidR="005A118F" w:rsidRDefault="00DA38CE">
            <w:r>
              <w:t>1050</w:t>
            </w:r>
          </w:p>
        </w:tc>
        <w:tc>
          <w:tcPr>
            <w:tcW w:w="2160" w:type="dxa"/>
          </w:tcPr>
          <w:p w14:paraId="0592851F" w14:textId="77777777" w:rsidR="005A118F" w:rsidRDefault="00DA38CE">
            <w:r>
              <w:t>980(96.74%)</w:t>
            </w:r>
          </w:p>
        </w:tc>
        <w:tc>
          <w:tcPr>
            <w:tcW w:w="2160" w:type="dxa"/>
          </w:tcPr>
          <w:p w14:paraId="6109AE02" w14:textId="77777777" w:rsidR="005A118F" w:rsidRDefault="00DA38CE">
            <w:r>
              <w:t>8(0.79%)</w:t>
            </w:r>
          </w:p>
        </w:tc>
      </w:tr>
    </w:tbl>
    <w:p w14:paraId="0B6BEF0A" w14:textId="77777777" w:rsidR="005A118F" w:rsidRDefault="00DA38CE">
      <w:r>
        <w:br w:type="page"/>
      </w:r>
    </w:p>
    <w:p w14:paraId="46BE0FD9" w14:textId="77777777" w:rsidR="005A118F" w:rsidRDefault="00DA38CE">
      <w:pPr>
        <w:pStyle w:val="Heading1"/>
      </w:pPr>
      <w:r>
        <w:lastRenderedPageBreak/>
        <w:t>Table 4: Serious Adverse Events Listings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5A118F" w14:paraId="735F21C7" w14:textId="77777777">
        <w:tc>
          <w:tcPr>
            <w:tcW w:w="1440" w:type="dxa"/>
          </w:tcPr>
          <w:p w14:paraId="0472E109" w14:textId="77777777" w:rsidR="005A118F" w:rsidRDefault="00DA38CE">
            <w:r>
              <w:t>ID</w:t>
            </w:r>
          </w:p>
        </w:tc>
        <w:tc>
          <w:tcPr>
            <w:tcW w:w="1440" w:type="dxa"/>
          </w:tcPr>
          <w:p w14:paraId="462FCAA5" w14:textId="77777777" w:rsidR="005A118F" w:rsidRDefault="00DA38CE">
            <w:r>
              <w:t>SAE Description</w:t>
            </w:r>
          </w:p>
        </w:tc>
        <w:tc>
          <w:tcPr>
            <w:tcW w:w="1440" w:type="dxa"/>
          </w:tcPr>
          <w:p w14:paraId="327DF482" w14:textId="77777777" w:rsidR="005A118F" w:rsidRDefault="00DA38CE">
            <w:r>
              <w:t>Start Date</w:t>
            </w:r>
          </w:p>
        </w:tc>
        <w:tc>
          <w:tcPr>
            <w:tcW w:w="1440" w:type="dxa"/>
          </w:tcPr>
          <w:p w14:paraId="2519ED87" w14:textId="77777777" w:rsidR="005A118F" w:rsidRDefault="00DA38CE">
            <w:r>
              <w:t>End Date</w:t>
            </w:r>
          </w:p>
        </w:tc>
        <w:tc>
          <w:tcPr>
            <w:tcW w:w="1440" w:type="dxa"/>
          </w:tcPr>
          <w:p w14:paraId="6EBA26C3" w14:textId="77777777" w:rsidR="005A118F" w:rsidRDefault="00DA38CE">
            <w:r>
              <w:t>Intensity</w:t>
            </w:r>
          </w:p>
        </w:tc>
        <w:tc>
          <w:tcPr>
            <w:tcW w:w="1440" w:type="dxa"/>
          </w:tcPr>
          <w:p w14:paraId="766DF50E" w14:textId="77777777" w:rsidR="005A118F" w:rsidRDefault="00DA38CE">
            <w:r>
              <w:t>Outcome</w:t>
            </w:r>
          </w:p>
        </w:tc>
      </w:tr>
      <w:tr w:rsidR="005A118F" w14:paraId="3E74BAEC" w14:textId="77777777">
        <w:tc>
          <w:tcPr>
            <w:tcW w:w="1440" w:type="dxa"/>
          </w:tcPr>
          <w:p w14:paraId="239FCDB3" w14:textId="77777777" w:rsidR="005A118F" w:rsidRDefault="00DA38CE">
            <w:r>
              <w:t>1016</w:t>
            </w:r>
          </w:p>
        </w:tc>
        <w:tc>
          <w:tcPr>
            <w:tcW w:w="1440" w:type="dxa"/>
          </w:tcPr>
          <w:p w14:paraId="44A30FFD" w14:textId="77777777" w:rsidR="005A118F" w:rsidRDefault="00DA38CE">
            <w:r>
              <w:t>fever of unknown origin</w:t>
            </w:r>
          </w:p>
        </w:tc>
        <w:tc>
          <w:tcPr>
            <w:tcW w:w="1440" w:type="dxa"/>
          </w:tcPr>
          <w:p w14:paraId="3EA92D15" w14:textId="77777777" w:rsidR="005A118F" w:rsidRDefault="00DA38CE">
            <w:r>
              <w:t>2018-11-24</w:t>
            </w:r>
          </w:p>
        </w:tc>
        <w:tc>
          <w:tcPr>
            <w:tcW w:w="1440" w:type="dxa"/>
          </w:tcPr>
          <w:p w14:paraId="7B33661A" w14:textId="77777777" w:rsidR="005A118F" w:rsidRDefault="00DA38CE">
            <w:r>
              <w:t>2018-11-24</w:t>
            </w:r>
          </w:p>
        </w:tc>
        <w:tc>
          <w:tcPr>
            <w:tcW w:w="1440" w:type="dxa"/>
          </w:tcPr>
          <w:p w14:paraId="7DE0EDBA" w14:textId="77777777" w:rsidR="005A118F" w:rsidRDefault="00DA38CE">
            <w:r>
              <w:t>Fatal</w:t>
            </w:r>
          </w:p>
        </w:tc>
        <w:tc>
          <w:tcPr>
            <w:tcW w:w="1440" w:type="dxa"/>
          </w:tcPr>
          <w:p w14:paraId="390CE332" w14:textId="77777777" w:rsidR="005A118F" w:rsidRDefault="00DA38CE">
            <w:r>
              <w:t>None</w:t>
            </w:r>
          </w:p>
        </w:tc>
      </w:tr>
      <w:tr w:rsidR="005A118F" w14:paraId="1A7D7019" w14:textId="77777777">
        <w:tc>
          <w:tcPr>
            <w:tcW w:w="1440" w:type="dxa"/>
          </w:tcPr>
          <w:p w14:paraId="1F33CDB2" w14:textId="77777777" w:rsidR="005A118F" w:rsidRDefault="00DA38CE">
            <w:r>
              <w:t>1021</w:t>
            </w:r>
          </w:p>
        </w:tc>
        <w:tc>
          <w:tcPr>
            <w:tcW w:w="1440" w:type="dxa"/>
          </w:tcPr>
          <w:p w14:paraId="2166F6F7" w14:textId="77777777" w:rsidR="005A118F" w:rsidRDefault="00DA38CE">
            <w:r>
              <w:t>multiorgan failure</w:t>
            </w:r>
          </w:p>
        </w:tc>
        <w:tc>
          <w:tcPr>
            <w:tcW w:w="1440" w:type="dxa"/>
          </w:tcPr>
          <w:p w14:paraId="061D1848" w14:textId="77777777" w:rsidR="005A118F" w:rsidRDefault="00DA38CE">
            <w:r>
              <w:t>2019-02-12</w:t>
            </w:r>
          </w:p>
        </w:tc>
        <w:tc>
          <w:tcPr>
            <w:tcW w:w="1440" w:type="dxa"/>
          </w:tcPr>
          <w:p w14:paraId="25393EA0" w14:textId="77777777" w:rsidR="005A118F" w:rsidRDefault="00DA38CE">
            <w:r>
              <w:t>2019-02-12</w:t>
            </w:r>
          </w:p>
        </w:tc>
        <w:tc>
          <w:tcPr>
            <w:tcW w:w="1440" w:type="dxa"/>
          </w:tcPr>
          <w:p w14:paraId="20244A02" w14:textId="77777777" w:rsidR="005A118F" w:rsidRDefault="00DA38CE">
            <w:r>
              <w:t>Fatal</w:t>
            </w:r>
          </w:p>
        </w:tc>
        <w:tc>
          <w:tcPr>
            <w:tcW w:w="1440" w:type="dxa"/>
          </w:tcPr>
          <w:p w14:paraId="2B37E5F3" w14:textId="77777777" w:rsidR="005A118F" w:rsidRDefault="00DA38CE">
            <w:r>
              <w:t>None</w:t>
            </w:r>
          </w:p>
        </w:tc>
      </w:tr>
      <w:tr w:rsidR="005A118F" w14:paraId="7544D47B" w14:textId="77777777">
        <w:tc>
          <w:tcPr>
            <w:tcW w:w="1440" w:type="dxa"/>
          </w:tcPr>
          <w:p w14:paraId="59423A3C" w14:textId="77777777" w:rsidR="005A118F" w:rsidRDefault="00DA38CE">
            <w:r>
              <w:t>1041</w:t>
            </w:r>
          </w:p>
        </w:tc>
        <w:tc>
          <w:tcPr>
            <w:tcW w:w="1440" w:type="dxa"/>
          </w:tcPr>
          <w:p w14:paraId="5CC0F0C1" w14:textId="77777777" w:rsidR="005A118F" w:rsidRDefault="00DA38CE">
            <w:r>
              <w:t>acute kidney injury</w:t>
            </w:r>
          </w:p>
        </w:tc>
        <w:tc>
          <w:tcPr>
            <w:tcW w:w="1440" w:type="dxa"/>
          </w:tcPr>
          <w:p w14:paraId="70E0F799" w14:textId="77777777" w:rsidR="005A118F" w:rsidRDefault="00DA38CE">
            <w:r>
              <w:t>2019-12-08</w:t>
            </w:r>
          </w:p>
        </w:tc>
        <w:tc>
          <w:tcPr>
            <w:tcW w:w="1440" w:type="dxa"/>
          </w:tcPr>
          <w:p w14:paraId="0187A079" w14:textId="77777777" w:rsidR="005A118F" w:rsidRDefault="00DA38CE">
            <w:r>
              <w:t>2019-12-08</w:t>
            </w:r>
          </w:p>
        </w:tc>
        <w:tc>
          <w:tcPr>
            <w:tcW w:w="1440" w:type="dxa"/>
          </w:tcPr>
          <w:p w14:paraId="4B23E70C" w14:textId="77777777" w:rsidR="005A118F" w:rsidRDefault="00DA38CE">
            <w:r>
              <w:t>Resolved</w:t>
            </w:r>
          </w:p>
        </w:tc>
        <w:tc>
          <w:tcPr>
            <w:tcW w:w="1440" w:type="dxa"/>
          </w:tcPr>
          <w:p w14:paraId="3B638DD4" w14:textId="77777777" w:rsidR="005A118F" w:rsidRDefault="00DA38CE">
            <w:r>
              <w:t>None</w:t>
            </w:r>
          </w:p>
        </w:tc>
      </w:tr>
    </w:tbl>
    <w:p w14:paraId="6C98640C" w14:textId="77777777" w:rsidR="005A118F" w:rsidRDefault="00DA38CE">
      <w:r>
        <w:br w:type="page"/>
      </w:r>
    </w:p>
    <w:p w14:paraId="2D4319D2" w14:textId="77777777" w:rsidR="005A118F" w:rsidRDefault="00DA38CE">
      <w:pPr>
        <w:pStyle w:val="Heading1"/>
      </w:pPr>
      <w:r>
        <w:lastRenderedPageBreak/>
        <w:t>Table 5: Adverse Events Listings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165"/>
        <w:gridCol w:w="934"/>
        <w:gridCol w:w="1068"/>
        <w:gridCol w:w="1261"/>
        <w:gridCol w:w="1070"/>
        <w:gridCol w:w="903"/>
        <w:gridCol w:w="1417"/>
      </w:tblGrid>
      <w:tr w:rsidR="005A118F" w14:paraId="5523FA47" w14:textId="77777777">
        <w:tc>
          <w:tcPr>
            <w:tcW w:w="1080" w:type="dxa"/>
          </w:tcPr>
          <w:p w14:paraId="024251B4" w14:textId="77777777" w:rsidR="005A118F" w:rsidRDefault="00DA38CE">
            <w:r>
              <w:t>AE Number</w:t>
            </w:r>
          </w:p>
        </w:tc>
        <w:tc>
          <w:tcPr>
            <w:tcW w:w="1080" w:type="dxa"/>
          </w:tcPr>
          <w:p w14:paraId="454513A6" w14:textId="77777777" w:rsidR="005A118F" w:rsidRDefault="00DA38CE">
            <w:r>
              <w:t>Adverse Event</w:t>
            </w:r>
          </w:p>
        </w:tc>
        <w:tc>
          <w:tcPr>
            <w:tcW w:w="1080" w:type="dxa"/>
          </w:tcPr>
          <w:p w14:paraId="060F960F" w14:textId="77777777" w:rsidR="005A118F" w:rsidRDefault="00DA38CE">
            <w:r>
              <w:t>Start Date</w:t>
            </w:r>
          </w:p>
        </w:tc>
        <w:tc>
          <w:tcPr>
            <w:tcW w:w="1080" w:type="dxa"/>
          </w:tcPr>
          <w:p w14:paraId="1EFC8442" w14:textId="77777777" w:rsidR="005A118F" w:rsidRDefault="00DA38CE">
            <w:r>
              <w:t>Intensity</w:t>
            </w:r>
          </w:p>
        </w:tc>
        <w:tc>
          <w:tcPr>
            <w:tcW w:w="1080" w:type="dxa"/>
          </w:tcPr>
          <w:p w14:paraId="586AA467" w14:textId="77777777" w:rsidR="005A118F" w:rsidRDefault="00DA38CE">
            <w:r>
              <w:t>Relation to Participant</w:t>
            </w:r>
          </w:p>
        </w:tc>
        <w:tc>
          <w:tcPr>
            <w:tcW w:w="1080" w:type="dxa"/>
          </w:tcPr>
          <w:p w14:paraId="0E31E7C0" w14:textId="77777777" w:rsidR="005A118F" w:rsidRDefault="00DA38CE">
            <w:r>
              <w:t>Outcome</w:t>
            </w:r>
          </w:p>
        </w:tc>
        <w:tc>
          <w:tcPr>
            <w:tcW w:w="1080" w:type="dxa"/>
          </w:tcPr>
          <w:p w14:paraId="2B946C8B" w14:textId="77777777" w:rsidR="005A118F" w:rsidRDefault="00DA38CE">
            <w:r>
              <w:t>End Date</w:t>
            </w:r>
          </w:p>
        </w:tc>
        <w:tc>
          <w:tcPr>
            <w:tcW w:w="1080" w:type="dxa"/>
          </w:tcPr>
          <w:p w14:paraId="7814E862" w14:textId="77777777" w:rsidR="005A118F" w:rsidRDefault="00DA38CE">
            <w:r>
              <w:t>Was Concomitant Medication Given?</w:t>
            </w:r>
          </w:p>
        </w:tc>
      </w:tr>
      <w:tr w:rsidR="005A118F" w14:paraId="1982DFD3" w14:textId="77777777">
        <w:tc>
          <w:tcPr>
            <w:tcW w:w="1080" w:type="dxa"/>
          </w:tcPr>
          <w:p w14:paraId="6045473D" w14:textId="77777777" w:rsidR="005A118F" w:rsidRDefault="00DA38CE">
            <w:r>
              <w:t>716</w:t>
            </w:r>
          </w:p>
        </w:tc>
        <w:tc>
          <w:tcPr>
            <w:tcW w:w="1080" w:type="dxa"/>
          </w:tcPr>
          <w:p w14:paraId="5CCADA02" w14:textId="77777777" w:rsidR="005A118F" w:rsidRDefault="00DA38CE">
            <w:r>
              <w:t>Nausea</w:t>
            </w:r>
          </w:p>
        </w:tc>
        <w:tc>
          <w:tcPr>
            <w:tcW w:w="1080" w:type="dxa"/>
          </w:tcPr>
          <w:p w14:paraId="6D1A5950" w14:textId="77777777" w:rsidR="005A118F" w:rsidRDefault="00DA38CE">
            <w:r>
              <w:t>2018-11-24</w:t>
            </w:r>
          </w:p>
        </w:tc>
        <w:tc>
          <w:tcPr>
            <w:tcW w:w="1080" w:type="dxa"/>
          </w:tcPr>
          <w:p w14:paraId="26E1430E" w14:textId="77777777" w:rsidR="005A118F" w:rsidRDefault="00DA38CE">
            <w:r>
              <w:t>2018-11-24</w:t>
            </w:r>
          </w:p>
        </w:tc>
        <w:tc>
          <w:tcPr>
            <w:tcW w:w="1080" w:type="dxa"/>
          </w:tcPr>
          <w:p w14:paraId="2AD646A1" w14:textId="77777777" w:rsidR="005A118F" w:rsidRDefault="00DA38CE">
            <w:r>
              <w:t>Resolved</w:t>
            </w:r>
          </w:p>
        </w:tc>
        <w:tc>
          <w:tcPr>
            <w:tcW w:w="1080" w:type="dxa"/>
          </w:tcPr>
          <w:p w14:paraId="79606075" w14:textId="77777777" w:rsidR="005A118F" w:rsidRDefault="00DA38CE">
            <w:r>
              <w:t>Yes</w:t>
            </w:r>
          </w:p>
        </w:tc>
        <w:tc>
          <w:tcPr>
            <w:tcW w:w="1080" w:type="dxa"/>
          </w:tcPr>
          <w:p w14:paraId="01615DC5" w14:textId="77777777" w:rsidR="005A118F" w:rsidRDefault="00DA38CE">
            <w:r>
              <w:t>None</w:t>
            </w:r>
          </w:p>
        </w:tc>
        <w:tc>
          <w:tcPr>
            <w:tcW w:w="1080" w:type="dxa"/>
          </w:tcPr>
          <w:p w14:paraId="0F570C63" w14:textId="77777777" w:rsidR="005A118F" w:rsidRDefault="00DA38CE">
            <w:r>
              <w:t>Yes</w:t>
            </w:r>
          </w:p>
        </w:tc>
      </w:tr>
      <w:tr w:rsidR="005A118F" w14:paraId="51A2F729" w14:textId="77777777">
        <w:tc>
          <w:tcPr>
            <w:tcW w:w="1080" w:type="dxa"/>
          </w:tcPr>
          <w:p w14:paraId="4CD166EC" w14:textId="77777777" w:rsidR="005A118F" w:rsidRDefault="00DA38CE">
            <w:r>
              <w:t>700</w:t>
            </w:r>
          </w:p>
        </w:tc>
        <w:tc>
          <w:tcPr>
            <w:tcW w:w="1080" w:type="dxa"/>
          </w:tcPr>
          <w:p w14:paraId="186655F3" w14:textId="77777777" w:rsidR="005A118F" w:rsidRDefault="00DA38CE">
            <w:r>
              <w:t>Vomiting</w:t>
            </w:r>
          </w:p>
        </w:tc>
        <w:tc>
          <w:tcPr>
            <w:tcW w:w="1080" w:type="dxa"/>
          </w:tcPr>
          <w:p w14:paraId="28FBFDC8" w14:textId="77777777" w:rsidR="005A118F" w:rsidRDefault="00DA38CE">
            <w:r>
              <w:t>2019-02-12</w:t>
            </w:r>
          </w:p>
        </w:tc>
        <w:tc>
          <w:tcPr>
            <w:tcW w:w="1080" w:type="dxa"/>
          </w:tcPr>
          <w:p w14:paraId="6643A577" w14:textId="77777777" w:rsidR="005A118F" w:rsidRDefault="00DA38CE">
            <w:r>
              <w:t>2019-02-12</w:t>
            </w:r>
          </w:p>
        </w:tc>
        <w:tc>
          <w:tcPr>
            <w:tcW w:w="1080" w:type="dxa"/>
          </w:tcPr>
          <w:p w14:paraId="4C2FAED4" w14:textId="77777777" w:rsidR="005A118F" w:rsidRDefault="00DA38CE">
            <w:r>
              <w:t>Resolved</w:t>
            </w:r>
          </w:p>
        </w:tc>
        <w:tc>
          <w:tcPr>
            <w:tcW w:w="1080" w:type="dxa"/>
          </w:tcPr>
          <w:p w14:paraId="5C52EABB" w14:textId="77777777" w:rsidR="005A118F" w:rsidRDefault="00DA38CE">
            <w:r>
              <w:t>Yes</w:t>
            </w:r>
          </w:p>
        </w:tc>
        <w:tc>
          <w:tcPr>
            <w:tcW w:w="1080" w:type="dxa"/>
          </w:tcPr>
          <w:p w14:paraId="74040177" w14:textId="77777777" w:rsidR="005A118F" w:rsidRDefault="00DA38CE">
            <w:r>
              <w:t>None</w:t>
            </w:r>
          </w:p>
        </w:tc>
        <w:tc>
          <w:tcPr>
            <w:tcW w:w="1080" w:type="dxa"/>
          </w:tcPr>
          <w:p w14:paraId="58B923E5" w14:textId="77777777" w:rsidR="005A118F" w:rsidRDefault="00DA38CE">
            <w:r>
              <w:t>Yes</w:t>
            </w:r>
          </w:p>
        </w:tc>
      </w:tr>
      <w:tr w:rsidR="005A118F" w14:paraId="0F6E8B15" w14:textId="77777777">
        <w:tc>
          <w:tcPr>
            <w:tcW w:w="1080" w:type="dxa"/>
          </w:tcPr>
          <w:p w14:paraId="73F0BA1B" w14:textId="77777777" w:rsidR="005A118F" w:rsidRDefault="00DA38CE">
            <w:r>
              <w:t>724</w:t>
            </w:r>
          </w:p>
        </w:tc>
        <w:tc>
          <w:tcPr>
            <w:tcW w:w="1080" w:type="dxa"/>
          </w:tcPr>
          <w:p w14:paraId="75209252" w14:textId="77777777" w:rsidR="005A118F" w:rsidRDefault="00DA38CE">
            <w:r>
              <w:t>Diarrhoea</w:t>
            </w:r>
          </w:p>
        </w:tc>
        <w:tc>
          <w:tcPr>
            <w:tcW w:w="1080" w:type="dxa"/>
          </w:tcPr>
          <w:p w14:paraId="7D9A3F02" w14:textId="77777777" w:rsidR="005A118F" w:rsidRDefault="00DA38CE">
            <w:r>
              <w:t>2019-12-08</w:t>
            </w:r>
          </w:p>
        </w:tc>
        <w:tc>
          <w:tcPr>
            <w:tcW w:w="1080" w:type="dxa"/>
          </w:tcPr>
          <w:p w14:paraId="21702D3C" w14:textId="77777777" w:rsidR="005A118F" w:rsidRDefault="00DA38CE">
            <w:r>
              <w:t>2019-12-08</w:t>
            </w:r>
          </w:p>
        </w:tc>
        <w:tc>
          <w:tcPr>
            <w:tcW w:w="1080" w:type="dxa"/>
          </w:tcPr>
          <w:p w14:paraId="678413DD" w14:textId="77777777" w:rsidR="005A118F" w:rsidRDefault="00DA38CE">
            <w:r>
              <w:t>Resolved</w:t>
            </w:r>
          </w:p>
        </w:tc>
        <w:tc>
          <w:tcPr>
            <w:tcW w:w="1080" w:type="dxa"/>
          </w:tcPr>
          <w:p w14:paraId="50FAE08C" w14:textId="77777777" w:rsidR="005A118F" w:rsidRDefault="00DA38CE">
            <w:r>
              <w:t>Yes</w:t>
            </w:r>
          </w:p>
        </w:tc>
        <w:tc>
          <w:tcPr>
            <w:tcW w:w="1080" w:type="dxa"/>
          </w:tcPr>
          <w:p w14:paraId="43853DD7" w14:textId="77777777" w:rsidR="005A118F" w:rsidRDefault="00DA38CE">
            <w:r>
              <w:t>None</w:t>
            </w:r>
          </w:p>
        </w:tc>
        <w:tc>
          <w:tcPr>
            <w:tcW w:w="1080" w:type="dxa"/>
          </w:tcPr>
          <w:p w14:paraId="69A238EB" w14:textId="77777777" w:rsidR="005A118F" w:rsidRDefault="00DA38CE">
            <w:r>
              <w:t>Yes</w:t>
            </w:r>
          </w:p>
        </w:tc>
      </w:tr>
    </w:tbl>
    <w:p w14:paraId="783A0BE0" w14:textId="77777777" w:rsidR="00000000" w:rsidRDefault="00DA38CE"/>
    <w:sectPr w:rsidR="00000000" w:rsidSect="00034616">
      <w:pgSz w:w="12240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118F"/>
    <w:rsid w:val="00AA1D8D"/>
    <w:rsid w:val="00B47730"/>
    <w:rsid w:val="00CB0664"/>
    <w:rsid w:val="00DA38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259491D-A6EA-42D5-9AF1-DD8609C0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Vincent Omondi</cp:lastModifiedBy>
  <cp:revision>2</cp:revision>
  <dcterms:created xsi:type="dcterms:W3CDTF">2013-12-23T23:15:00Z</dcterms:created>
  <dcterms:modified xsi:type="dcterms:W3CDTF">2022-03-09T07:01:00Z</dcterms:modified>
  <cp:category/>
</cp:coreProperties>
</file>