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X86dcb3c9290e41fb3d6363e9525312f66dec4e5"/>
    <w:p>
      <w:pPr>
        <w:pStyle w:val="1"/>
      </w:pPr>
      <w:r>
        <w:t xml:space="preserve">COMPREHENSIVE ANALYSIS: SMART GRID ANALYTICS COMPETITORS — GAPS, OPPORTUNITIES &amp; BUSINESS IDEAS</w:t>
      </w:r>
    </w:p>
    <w:bookmarkStart w:id="20" w:name="executive-summary"/>
    <w:p>
      <w:pPr>
        <w:pStyle w:val="2"/>
      </w:pPr>
      <w:r>
        <w:t xml:space="preserve">EXECUTIVE SUMMARY</w:t>
      </w:r>
    </w:p>
    <w:p>
      <w:pPr>
        <w:pStyle w:val="FirstParagraph"/>
      </w:pPr>
      <w:r>
        <w:t xml:space="preserve">The global smart grid software market is projected to grow from $19.14B (2026) to $109.45B by 2035 (21.38% CAGR).</w:t>
      </w:r>
      <w:r>
        <w:t xml:space="preserve"> </w:t>
      </w:r>
      <w:r>
        <w:t xml:space="preserve">However, Africa represents a dramatically underserved segment with unique challenges: 40%+ grid losses in Nigeria,</w:t>
      </w:r>
      <w:r>
        <w:t xml:space="preserve"> </w:t>
      </w:r>
      <w:r>
        <w:t xml:space="preserve">600M+ people without electricity in Sub-Saharan Africa, and utilities that cannot afford enterprise solutions from</w:t>
      </w:r>
      <w:r>
        <w:t xml:space="preserve"> </w:t>
      </w:r>
      <w:r>
        <w:t xml:space="preserve">Schneider, Siemens, or Hitachi. This analysis identifies 10 critical gaps and 15 hardware/software ideas with</w:t>
      </w:r>
      <w:r>
        <w:t xml:space="preserve"> </w:t>
      </w:r>
      <w:r>
        <w:t xml:space="preserve">detailed revenue models and impact projections.</w:t>
      </w:r>
    </w:p>
    <w:p>
      <w:r>
        <w:pict>
          <v:rect style="width:0;height:1.5pt" o:hralign="center" o:hrstd="t" o:hr="t"/>
        </w:pict>
      </w:r>
    </w:p>
    <w:bookmarkEnd w:id="20"/>
    <w:bookmarkStart w:id="25" w:name="competitive-landscape-analysis"/>
    <w:p>
      <w:pPr>
        <w:pStyle w:val="2"/>
      </w:pPr>
      <w:r>
        <w:t xml:space="preserve">1. COMPETITIVE LANDSCAPE ANALYSIS</w:t>
      </w:r>
    </w:p>
    <w:bookmarkStart w:id="21" w:name="X5747bfcff527ff1a29cbe43a2aa64240541c1ce"/>
    <w:p>
      <w:pPr>
        <w:pStyle w:val="3"/>
      </w:pPr>
      <w:r>
        <w:t xml:space="preserve">1.1 Enterprise Global Players (Schneider, Siemens, Hitachi)</w:t>
      </w:r>
    </w:p>
    <w:p>
      <w:pPr>
        <w:pStyle w:val="FirstParagraph"/>
      </w:pPr>
      <w:r>
        <w:rPr>
          <w:b/>
          <w:bCs/>
        </w:rPr>
        <w:t xml:space="preserve">Strengths:</w:t>
      </w:r>
      <w:r>
        <w:t xml:space="preserve"> </w:t>
      </w:r>
      <w:r>
        <w:t xml:space="preserve">Proven at scale, digital twins, predictive analytics, enterprise-grade security</w:t>
      </w:r>
      <w:r>
        <w:t xml:space="preserve"> </w:t>
      </w:r>
      <w:r>
        <w:rPr>
          <w:b/>
          <w:bCs/>
        </w:rPr>
        <w:t xml:space="preserve">Critical Gaps for Africa:</w:t>
      </w:r>
      <w:r>
        <w:t xml:space="preserve"> </w:t>
      </w:r>
      <w:r>
        <w:t xml:space="preserve">- Price point: $500K-$5M+ per utility (unaffordable for most African utilities)</w:t>
      </w:r>
      <w:r>
        <w:t xml:space="preserve"> </w:t>
      </w:r>
      <w:r>
        <w:t xml:space="preserve">- Deployment: 12-24 months (too slow for crisis-mode utilities)</w:t>
      </w:r>
      <w:r>
        <w:t xml:space="preserve"> </w:t>
      </w:r>
      <w:r>
        <w:t xml:space="preserve">- Infrastructure requirements: Assume reliable connectivity, skilled IT teams, modern SCADA</w:t>
      </w:r>
      <w:r>
        <w:t xml:space="preserve"> </w:t>
      </w:r>
      <w:r>
        <w:t xml:space="preserve">- Not designed for: High NTL environments, intermittent connectivity, manual meter reading legacy</w:t>
      </w:r>
    </w:p>
    <w:bookmarkEnd w:id="21"/>
    <w:bookmarkStart w:id="22" w:name="X979574551003fc5e192062f88ed8baf3916df00"/>
    <w:p>
      <w:pPr>
        <w:pStyle w:val="3"/>
      </w:pPr>
      <w:r>
        <w:t xml:space="preserve">1.2 African Specialists (Beacon Power Services, Awesense)</w:t>
      </w:r>
    </w:p>
    <w:p>
      <w:pPr>
        <w:pStyle w:val="FirstParagraph"/>
      </w:pPr>
      <w:r>
        <w:rPr>
          <w:b/>
          <w:bCs/>
        </w:rPr>
        <w:t xml:space="preserve">Strengths:</w:t>
      </w:r>
      <w:r>
        <w:t xml:space="preserve"> </w:t>
      </w:r>
      <w:r>
        <w:t xml:space="preserve">Local context, low-cost deployment, field operations, NTL focus, rapid implementation</w:t>
      </w:r>
      <w:r>
        <w:t xml:space="preserve"> </w:t>
      </w:r>
      <w:r>
        <w:rPr>
          <w:b/>
          <w:bCs/>
        </w:rPr>
        <w:t xml:space="preserve">Critical Gaps:</w:t>
      </w:r>
      <w:r>
        <w:t xml:space="preserve"> </w:t>
      </w:r>
      <w:r>
        <w:t xml:space="preserve">- Limited hardware integration (mostly software/analytics)</w:t>
      </w:r>
      <w:r>
        <w:t xml:space="preserve"> </w:t>
      </w:r>
      <w:r>
        <w:t xml:space="preserve">- Narrow geographic coverage (BPS: 5 countries; Awesense: West Africa focus)</w:t>
      </w:r>
      <w:r>
        <w:t xml:space="preserve"> </w:t>
      </w:r>
      <w:r>
        <w:t xml:space="preserve">- Dependent on utility partnerships for data access</w:t>
      </w:r>
      <w:r>
        <w:t xml:space="preserve"> </w:t>
      </w:r>
      <w:r>
        <w:t xml:space="preserve">- No carbon credit monetization layer</w:t>
      </w:r>
      <w:r>
        <w:t xml:space="preserve"> </w:t>
      </w:r>
      <w:r>
        <w:t xml:space="preserve">- Limited predictive maintenance capabilities</w:t>
      </w:r>
    </w:p>
    <w:p>
      <w:pPr>
        <w:pStyle w:val="a0"/>
      </w:pPr>
      <w:r>
        <w:rPr>
          <w:b/>
          <w:bCs/>
        </w:rPr>
        <w:t xml:space="preserve">BPS Funding Context:</w:t>
      </w:r>
      <w:r>
        <w:t xml:space="preserve"> </w:t>
      </w:r>
      <w:r>
        <w:t xml:space="preserve">- Series A (Nov 2024): Led by Partech, with Finnfund, Proparco, Gaia Impact</w:t>
      </w:r>
      <w:r>
        <w:t xml:space="preserve"> </w:t>
      </w:r>
      <w:r>
        <w:t xml:space="preserve">- Finnfund investment: $2.13M</w:t>
      </w:r>
      <w:r>
        <w:t xml:space="preserve"> </w:t>
      </w:r>
      <w:r>
        <w:t xml:space="preserve">- Impact: 50M+ consumers, 1B+ daily data points, operations in Nigeria, Ghana, Zambia, Tanzania, Togo</w:t>
      </w:r>
      <w:r>
        <w:t xml:space="preserve"> </w:t>
      </w:r>
      <w:r>
        <w:t xml:space="preserve">- Achieved: ECG Ghana digitization, 2x revenue growth in 2 years</w:t>
      </w:r>
    </w:p>
    <w:bookmarkEnd w:id="22"/>
    <w:bookmarkStart w:id="23" w:name="Xdb47f75c1e40be3bdad0f3324fedadaf70e0a2c"/>
    <w:p>
      <w:pPr>
        <w:pStyle w:val="3"/>
      </w:pPr>
      <w:r>
        <w:t xml:space="preserve">1.3 Investment Platforms (AEMP - Africa Energy Market Place)</w:t>
      </w:r>
    </w:p>
    <w:p>
      <w:pPr>
        <w:pStyle w:val="FirstParagraph"/>
      </w:pPr>
      <w:r>
        <w:rPr>
          <w:b/>
          <w:bCs/>
        </w:rPr>
        <w:t xml:space="preserve">Strengths:</w:t>
      </w:r>
      <w:r>
        <w:t xml:space="preserve"> </w:t>
      </w:r>
      <w:r>
        <w:t xml:space="preserve">Deal flow, policy influence, blended finance, AfDB backing</w:t>
      </w:r>
      <w:r>
        <w:t xml:space="preserve"> </w:t>
      </w:r>
      <w:r>
        <w:rPr>
          <w:b/>
          <w:bCs/>
        </w:rPr>
        <w:t xml:space="preserve">Critical Gaps:</w:t>
      </w:r>
      <w:r>
        <w:t xml:space="preserve"> </w:t>
      </w:r>
      <w:r>
        <w:t xml:space="preserve">- Not a technology provider</w:t>
      </w:r>
      <w:r>
        <w:t xml:space="preserve"> </w:t>
      </w:r>
      <w:r>
        <w:t xml:space="preserve">- No operational grid management software</w:t>
      </w:r>
      <w:r>
        <w:t xml:space="preserve"> </w:t>
      </w:r>
      <w:r>
        <w:t xml:space="preserve">- Focuses on policy/finance rather than technical solutions</w:t>
      </w:r>
      <w:r>
        <w:t xml:space="preserve"> </w:t>
      </w:r>
      <w:r>
        <w:t xml:space="preserve">- No direct utility operational impact</w:t>
      </w:r>
    </w:p>
    <w:bookmarkEnd w:id="23"/>
    <w:bookmarkStart w:id="24" w:name="Xdccbad5702db45b2ab9b590b3fa7b29895b058f"/>
    <w:p>
      <w:pPr>
        <w:pStyle w:val="3"/>
      </w:pPr>
      <w:r>
        <w:t xml:space="preserve">1.4 Traditional Hardware Vendors (ABB, GE, Itron)</w:t>
      </w:r>
    </w:p>
    <w:p>
      <w:pPr>
        <w:pStyle w:val="FirstParagraph"/>
      </w:pPr>
      <w:r>
        <w:rPr>
          <w:b/>
          <w:bCs/>
        </w:rPr>
        <w:t xml:space="preserve">Strengths:</w:t>
      </w:r>
      <w:r>
        <w:t xml:space="preserve"> </w:t>
      </w:r>
      <w:r>
        <w:t xml:space="preserve">Reliable sensors, SCADA integration, proven hardware</w:t>
      </w:r>
      <w:r>
        <w:t xml:space="preserve"> </w:t>
      </w:r>
      <w:r>
        <w:rPr>
          <w:b/>
          <w:bCs/>
        </w:rPr>
        <w:t xml:space="preserve">Critical Gaps:</w:t>
      </w:r>
      <w:r>
        <w:t xml:space="preserve"> </w:t>
      </w:r>
      <w:r>
        <w:t xml:space="preserve">- High CAPEX: $100K-$2M per deployment</w:t>
      </w:r>
      <w:r>
        <w:t xml:space="preserve"> </w:t>
      </w:r>
      <w:r>
        <w:t xml:space="preserve">- Requires extensive infrastructure</w:t>
      </w:r>
      <w:r>
        <w:t xml:space="preserve"> </w:t>
      </w:r>
      <w:r>
        <w:t xml:space="preserve">- Not optimized for intermittent connectivity</w:t>
      </w:r>
      <w:r>
        <w:t xml:space="preserve"> </w:t>
      </w:r>
      <w:r>
        <w:t xml:space="preserve">- Limited AI/ML native capabilities</w:t>
      </w:r>
      <w:r>
        <w:t xml:space="preserve"> </w:t>
      </w:r>
      <w:r>
        <w:t xml:space="preserve">- Maintenance dependency on foreign technicians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ten-critical-gaps-identified"/>
    <w:p>
      <w:pPr>
        <w:pStyle w:val="2"/>
      </w:pPr>
      <w:r>
        <w:t xml:space="preserve">2. TEN CRITICAL GAPS IDENTIFIED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05"/>
        <w:gridCol w:w="1634"/>
        <w:gridCol w:w="1634"/>
        <w:gridCol w:w="2388"/>
        <w:gridCol w:w="12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Gap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Opportunity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affordable end-to-end solution for utilities &lt;100K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Non-Technical Losses: 20-50% in Africa vs 5-10% globally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Lack of low-cost grid edge sensors for distribution transformers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unified platform connecting national grid + mini-grids + off-grid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Absence of predictive maintenance for aging African distribution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use of satellite/remote sensing for vegetation and asset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AI-native, low-bandwidth outage detection and self-healing for LV networks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revenue protection with prepaid + postpaid hybrid billing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carbon credit integration for loss reduction and diesel displacement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Lack of workforce management tools for field operations in utilities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2" w:name="hardware-ideas-5-solutions"/>
    <w:p>
      <w:pPr>
        <w:pStyle w:val="2"/>
      </w:pPr>
      <w:r>
        <w:t xml:space="preserve">3. HARDWARE IDEAS (5 Solutions)</w:t>
      </w:r>
    </w:p>
    <w:bookmarkStart w:id="27" w:name="h1-gridedge-nano-sensor"/>
    <w:p>
      <w:pPr>
        <w:pStyle w:val="3"/>
      </w:pPr>
      <w:r>
        <w:t xml:space="preserve">H1: GridEdge Nano-Sensor</w:t>
      </w:r>
    </w:p>
    <w:p>
      <w:pPr>
        <w:pStyle w:val="FirstParagraph"/>
      </w:pPr>
      <w:r>
        <w:rPr>
          <w:b/>
          <w:bCs/>
        </w:rPr>
        <w:t xml:space="preserve">Target Gap:</w:t>
      </w:r>
      <w:r>
        <w:t xml:space="preserve"> </w:t>
      </w:r>
      <w:r>
        <w:t xml:space="preserve">G3 (Low-cost sensors)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Sub-$50 LoRaWAN sensor for voltage, current, temperature at distribution transformer level</w:t>
      </w:r>
      <w:r>
        <w:t xml:space="preserve"> </w:t>
      </w:r>
      <w:r>
        <w:rPr>
          <w:b/>
          <w:bCs/>
        </w:rPr>
        <w:t xml:space="preserve">Target Market:</w:t>
      </w:r>
      <w:r>
        <w:t xml:space="preserve"> </w:t>
      </w:r>
      <w:r>
        <w:t xml:space="preserve">African utilities, mini-grid operators, C&amp;I facilities</w:t>
      </w:r>
      <w:r>
        <w:t xml:space="preserve"> </w:t>
      </w:r>
      <w:r>
        <w:rPr>
          <w:b/>
          <w:bCs/>
        </w:rPr>
        <w:t xml:space="preserve">Unit Price:</w:t>
      </w:r>
      <w:r>
        <w:t xml:space="preserve"> </w:t>
      </w:r>
      <w:r>
        <w:t xml:space="preserve">$45 hardware + $7/month SaaS</w:t>
      </w:r>
      <w:r>
        <w:t xml:space="preserve"> </w:t>
      </w:r>
      <w:r>
        <w:rPr>
          <w:b/>
          <w:bCs/>
        </w:rPr>
        <w:t xml:space="preserve">TAM:</w:t>
      </w:r>
      <w:r>
        <w:t xml:space="preserve"> </w:t>
      </w:r>
      <w:r>
        <w:t xml:space="preserve">$1.8B</w:t>
      </w:r>
      <w:r>
        <w:t xml:space="preserve"> </w:t>
      </w:r>
      <w:r>
        <w:rPr>
          <w:b/>
          <w:bCs/>
        </w:rPr>
        <w:t xml:space="preserve">Revenue Model:</w:t>
      </w:r>
      <w:r>
        <w:t xml:space="preserve"> </w:t>
      </w:r>
      <w:r>
        <w:t xml:space="preserve">Hardware margin (40%) + connectivity subscription + data platform</w:t>
      </w:r>
      <w:r>
        <w:t xml:space="preserve"> </w:t>
      </w:r>
      <w:r>
        <w:rPr>
          <w:b/>
          <w:bCs/>
        </w:rPr>
        <w:t xml:space="preserve">Year 5 Revenue:</w:t>
      </w:r>
      <w:r>
        <w:t xml:space="preserve"> </w:t>
      </w:r>
      <w:r>
        <w:t xml:space="preserve">$45M</w:t>
      </w:r>
      <w:r>
        <w:t xml:space="preserve"> </w:t>
      </w:r>
      <w:r>
        <w:rPr>
          <w:b/>
          <w:bCs/>
        </w:rPr>
        <w:t xml:space="preserve">Gross Margin:</w:t>
      </w:r>
      <w:r>
        <w:t xml:space="preserve"> </w:t>
      </w:r>
      <w:r>
        <w:t xml:space="preserve">45%</w:t>
      </w:r>
      <w:r>
        <w:t xml:space="preserve"> </w:t>
      </w:r>
      <w:r>
        <w:rPr>
          <w:b/>
          <w:bCs/>
        </w:rPr>
        <w:t xml:space="preserve">Key Differentiator:</w:t>
      </w:r>
      <w:r>
        <w:t xml:space="preserve"> </w:t>
      </w:r>
      <w:r>
        <w:t xml:space="preserve">10x cheaper than traditional AMI sensors, designed for intermittent connectivity</w:t>
      </w:r>
    </w:p>
    <w:bookmarkEnd w:id="27"/>
    <w:bookmarkStart w:id="28" w:name="h2-transformer-health-monitor"/>
    <w:p>
      <w:pPr>
        <w:pStyle w:val="3"/>
      </w:pPr>
      <w:r>
        <w:t xml:space="preserve">H2: Transformer Health Monitor</w:t>
      </w:r>
    </w:p>
    <w:p>
      <w:pPr>
        <w:pStyle w:val="FirstParagraph"/>
      </w:pPr>
      <w:r>
        <w:rPr>
          <w:b/>
          <w:bCs/>
        </w:rPr>
        <w:t xml:space="preserve">Target Gap:</w:t>
      </w:r>
      <w:r>
        <w:t xml:space="preserve"> </w:t>
      </w:r>
      <w:r>
        <w:t xml:space="preserve">G5 (Predictive maintenance)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IoT device with thermal imaging + vibration analysis for distribution transformers</w:t>
      </w:r>
      <w:r>
        <w:t xml:space="preserve"> </w:t>
      </w:r>
      <w:r>
        <w:rPr>
          <w:b/>
          <w:bCs/>
        </w:rPr>
        <w:t xml:space="preserve">Target Market:</w:t>
      </w:r>
      <w:r>
        <w:t xml:space="preserve"> </w:t>
      </w:r>
      <w:r>
        <w:t xml:space="preserve">Utilities with aging transformer fleets</w:t>
      </w:r>
      <w:r>
        <w:t xml:space="preserve"> </w:t>
      </w:r>
      <w:r>
        <w:rPr>
          <w:b/>
          <w:bCs/>
        </w:rPr>
        <w:t xml:space="preserve">Unit Price:</w:t>
      </w:r>
      <w:r>
        <w:t xml:space="preserve"> </w:t>
      </w:r>
      <w:r>
        <w:t xml:space="preserve">$180 + $15/month analytics</w:t>
      </w:r>
      <w:r>
        <w:t xml:space="preserve"> </w:t>
      </w:r>
      <w:r>
        <w:rPr>
          <w:b/>
          <w:bCs/>
        </w:rPr>
        <w:t xml:space="preserve">TAM:</w:t>
      </w:r>
      <w:r>
        <w:t xml:space="preserve"> </w:t>
      </w:r>
      <w:r>
        <w:t xml:space="preserve">$1.2B</w:t>
      </w:r>
      <w:r>
        <w:t xml:space="preserve"> </w:t>
      </w:r>
      <w:r>
        <w:rPr>
          <w:b/>
          <w:bCs/>
        </w:rPr>
        <w:t xml:space="preserve">Revenue Model:</w:t>
      </w:r>
      <w:r>
        <w:t xml:space="preserve"> </w:t>
      </w:r>
      <w:r>
        <w:t xml:space="preserve">Hardware + predictive maintenance SaaS</w:t>
      </w:r>
      <w:r>
        <w:t xml:space="preserve"> </w:t>
      </w:r>
      <w:r>
        <w:rPr>
          <w:b/>
          <w:bCs/>
        </w:rPr>
        <w:t xml:space="preserve">Year 5 Revenue:</w:t>
      </w:r>
      <w:r>
        <w:t xml:space="preserve"> </w:t>
      </w:r>
      <w:r>
        <w:t xml:space="preserve">$28M</w:t>
      </w:r>
      <w:r>
        <w:t xml:space="preserve"> </w:t>
      </w:r>
      <w:r>
        <w:rPr>
          <w:b/>
          <w:bCs/>
        </w:rPr>
        <w:t xml:space="preserve">Gross Margin:</w:t>
      </w:r>
      <w:r>
        <w:t xml:space="preserve"> </w:t>
      </w:r>
      <w:r>
        <w:t xml:space="preserve">50%</w:t>
      </w:r>
      <w:r>
        <w:t xml:space="preserve"> </w:t>
      </w:r>
      <w:r>
        <w:rPr>
          <w:b/>
          <w:bCs/>
        </w:rPr>
        <w:t xml:space="preserve">Key Differentiator:</w:t>
      </w:r>
      <w:r>
        <w:t xml:space="preserve"> </w:t>
      </w:r>
      <w:r>
        <w:t xml:space="preserve">Prevents catastrophic transformer failures that cause 30% of African outages</w:t>
      </w:r>
    </w:p>
    <w:bookmarkEnd w:id="28"/>
    <w:bookmarkStart w:id="29" w:name="h3-solar-powered-ami-gateway"/>
    <w:p>
      <w:pPr>
        <w:pStyle w:val="3"/>
      </w:pPr>
      <w:r>
        <w:t xml:space="preserve">H3: Solar-Powered AMI Gateway</w:t>
      </w:r>
    </w:p>
    <w:p>
      <w:pPr>
        <w:pStyle w:val="FirstParagraph"/>
      </w:pPr>
      <w:r>
        <w:rPr>
          <w:b/>
          <w:bCs/>
        </w:rPr>
        <w:t xml:space="preserve">Target Gap:</w:t>
      </w:r>
      <w:r>
        <w:t xml:space="preserve"> </w:t>
      </w:r>
      <w:r>
        <w:t xml:space="preserve">G3 (Sensor infrastructure)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All-in-one gateway for smart metering with solar + battery backup</w:t>
      </w:r>
      <w:r>
        <w:t xml:space="preserve"> </w:t>
      </w:r>
      <w:r>
        <w:rPr>
          <w:b/>
          <w:bCs/>
        </w:rPr>
        <w:t xml:space="preserve">Target Market:</w:t>
      </w:r>
      <w:r>
        <w:t xml:space="preserve"> </w:t>
      </w:r>
      <w:r>
        <w:t xml:space="preserve">Rural utilities, mini-grid operators</w:t>
      </w:r>
      <w:r>
        <w:t xml:space="preserve"> </w:t>
      </w:r>
      <w:r>
        <w:rPr>
          <w:b/>
          <w:bCs/>
        </w:rPr>
        <w:t xml:space="preserve">Unit Price:</w:t>
      </w:r>
      <w:r>
        <w:t xml:space="preserve"> </w:t>
      </w:r>
      <w:r>
        <w:t xml:space="preserve">$320 + $10/month</w:t>
      </w:r>
      <w:r>
        <w:t xml:space="preserve"> </w:t>
      </w:r>
      <w:r>
        <w:rPr>
          <w:b/>
          <w:bCs/>
        </w:rPr>
        <w:t xml:space="preserve">TAM:</w:t>
      </w:r>
      <w:r>
        <w:t xml:space="preserve"> </w:t>
      </w:r>
      <w:r>
        <w:t xml:space="preserve">$800M</w:t>
      </w:r>
      <w:r>
        <w:t xml:space="preserve"> </w:t>
      </w:r>
      <w:r>
        <w:rPr>
          <w:b/>
          <w:bCs/>
        </w:rPr>
        <w:t xml:space="preserve">Revenue Model:</w:t>
      </w:r>
      <w:r>
        <w:t xml:space="preserve"> </w:t>
      </w:r>
      <w:r>
        <w:t xml:space="preserve">Hardware + managed connectivity service</w:t>
      </w:r>
      <w:r>
        <w:t xml:space="preserve"> </w:t>
      </w:r>
      <w:r>
        <w:rPr>
          <w:b/>
          <w:bCs/>
        </w:rPr>
        <w:t xml:space="preserve">Year 5 Revenue:</w:t>
      </w:r>
      <w:r>
        <w:t xml:space="preserve"> </w:t>
      </w:r>
      <w:r>
        <w:t xml:space="preserve">$18M</w:t>
      </w:r>
      <w:r>
        <w:t xml:space="preserve"> </w:t>
      </w:r>
      <w:r>
        <w:rPr>
          <w:b/>
          <w:bCs/>
        </w:rPr>
        <w:t xml:space="preserve">Gross Margin:</w:t>
      </w:r>
      <w:r>
        <w:t xml:space="preserve"> </w:t>
      </w:r>
      <w:r>
        <w:t xml:space="preserve">42%</w:t>
      </w:r>
      <w:r>
        <w:t xml:space="preserve"> </w:t>
      </w:r>
      <w:r>
        <w:rPr>
          <w:b/>
          <w:bCs/>
        </w:rPr>
        <w:t xml:space="preserve">Key Differentiator:</w:t>
      </w:r>
      <w:r>
        <w:t xml:space="preserve"> </w:t>
      </w:r>
      <w:r>
        <w:t xml:space="preserve">Works off-grid, no dependency on utility power</w:t>
      </w:r>
    </w:p>
    <w:bookmarkEnd w:id="29"/>
    <w:bookmarkStart w:id="30" w:name="h4-theft-detection-clamp"/>
    <w:p>
      <w:pPr>
        <w:pStyle w:val="3"/>
      </w:pPr>
      <w:r>
        <w:t xml:space="preserve">H4: Theft Detection Clamp</w:t>
      </w:r>
    </w:p>
    <w:p>
      <w:pPr>
        <w:pStyle w:val="FirstParagraph"/>
      </w:pPr>
      <w:r>
        <w:rPr>
          <w:b/>
          <w:bCs/>
        </w:rPr>
        <w:t xml:space="preserve">Target Gap:</w:t>
      </w:r>
      <w:r>
        <w:t xml:space="preserve"> </w:t>
      </w:r>
      <w:r>
        <w:t xml:space="preserve">G2 (NTL reduction)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Non-invasive current clamp with AI anomaly detection for identifying bypass/theft</w:t>
      </w:r>
      <w:r>
        <w:t xml:space="preserve"> </w:t>
      </w:r>
      <w:r>
        <w:rPr>
          <w:b/>
          <w:bCs/>
        </w:rPr>
        <w:t xml:space="preserve">Target Market:</w:t>
      </w:r>
      <w:r>
        <w:t xml:space="preserve"> </w:t>
      </w:r>
      <w:r>
        <w:t xml:space="preserve">Urban utilities with high NTL</w:t>
      </w:r>
      <w:r>
        <w:t xml:space="preserve"> </w:t>
      </w:r>
      <w:r>
        <w:rPr>
          <w:b/>
          <w:bCs/>
        </w:rPr>
        <w:t xml:space="preserve">Unit Price:</w:t>
      </w:r>
      <w:r>
        <w:t xml:space="preserve"> </w:t>
      </w:r>
      <w:r>
        <w:t xml:space="preserve">$65 + $8/month AI service</w:t>
      </w:r>
      <w:r>
        <w:t xml:space="preserve"> </w:t>
      </w:r>
      <w:r>
        <w:rPr>
          <w:b/>
          <w:bCs/>
        </w:rPr>
        <w:t xml:space="preserve">TAM:</w:t>
      </w:r>
      <w:r>
        <w:t xml:space="preserve"> </w:t>
      </w:r>
      <w:r>
        <w:t xml:space="preserve">$600M</w:t>
      </w:r>
      <w:r>
        <w:t xml:space="preserve"> </w:t>
      </w:r>
      <w:r>
        <w:rPr>
          <w:b/>
          <w:bCs/>
        </w:rPr>
        <w:t xml:space="preserve">Revenue Model:</w:t>
      </w:r>
      <w:r>
        <w:t xml:space="preserve"> </w:t>
      </w:r>
      <w:r>
        <w:t xml:space="preserve">Hardware + AI analytics subscription</w:t>
      </w:r>
      <w:r>
        <w:t xml:space="preserve"> </w:t>
      </w:r>
      <w:r>
        <w:rPr>
          <w:b/>
          <w:bCs/>
        </w:rPr>
        <w:t xml:space="preserve">Year 5 Revenue:</w:t>
      </w:r>
      <w:r>
        <w:t xml:space="preserve"> </w:t>
      </w:r>
      <w:r>
        <w:t xml:space="preserve">$15M</w:t>
      </w:r>
      <w:r>
        <w:t xml:space="preserve"> </w:t>
      </w:r>
      <w:r>
        <w:rPr>
          <w:b/>
          <w:bCs/>
        </w:rPr>
        <w:t xml:space="preserve">Gross Margin:</w:t>
      </w:r>
      <w:r>
        <w:t xml:space="preserve"> </w:t>
      </w:r>
      <w:r>
        <w:t xml:space="preserve">55%</w:t>
      </w:r>
      <w:r>
        <w:t xml:space="preserve"> </w:t>
      </w:r>
      <w:r>
        <w:rPr>
          <w:b/>
          <w:bCs/>
        </w:rPr>
        <w:t xml:space="preserve">Key Differentiator:</w:t>
      </w:r>
      <w:r>
        <w:t xml:space="preserve"> </w:t>
      </w:r>
      <w:r>
        <w:t xml:space="preserve">Detects theft patterns in real-time, integrates with NTL.AI platform</w:t>
      </w:r>
    </w:p>
    <w:bookmarkEnd w:id="30"/>
    <w:bookmarkStart w:id="31" w:name="h5-lv-network-self-healing-switch"/>
    <w:p>
      <w:pPr>
        <w:pStyle w:val="3"/>
      </w:pPr>
      <w:r>
        <w:t xml:space="preserve">H5: LV Network Self-Healing Switch</w:t>
      </w:r>
    </w:p>
    <w:p>
      <w:pPr>
        <w:pStyle w:val="FirstParagraph"/>
      </w:pPr>
      <w:r>
        <w:rPr>
          <w:b/>
          <w:bCs/>
        </w:rPr>
        <w:t xml:space="preserve">Target Gap:</w:t>
      </w:r>
      <w:r>
        <w:t xml:space="preserve"> </w:t>
      </w:r>
      <w:r>
        <w:t xml:space="preserve">G7 (Outage management)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Low-cost automated recloser for LV networks with AI-driven fault isolation</w:t>
      </w:r>
      <w:r>
        <w:t xml:space="preserve"> </w:t>
      </w:r>
      <w:r>
        <w:rPr>
          <w:b/>
          <w:bCs/>
        </w:rPr>
        <w:t xml:space="preserve">Target Market:</w:t>
      </w:r>
      <w:r>
        <w:t xml:space="preserve"> </w:t>
      </w:r>
      <w:r>
        <w:t xml:space="preserve">Urban/suburban utilities</w:t>
      </w:r>
      <w:r>
        <w:t xml:space="preserve"> </w:t>
      </w:r>
      <w:r>
        <w:rPr>
          <w:b/>
          <w:bCs/>
        </w:rPr>
        <w:t xml:space="preserve">Unit Price:</w:t>
      </w:r>
      <w:r>
        <w:t xml:space="preserve"> </w:t>
      </w:r>
      <w:r>
        <w:t xml:space="preserve">$280 + $12/month</w:t>
      </w:r>
      <w:r>
        <w:t xml:space="preserve"> </w:t>
      </w:r>
      <w:r>
        <w:rPr>
          <w:b/>
          <w:bCs/>
        </w:rPr>
        <w:t xml:space="preserve">TAM:</w:t>
      </w:r>
      <w:r>
        <w:t xml:space="preserve"> </w:t>
      </w:r>
      <w:r>
        <w:t xml:space="preserve">$900M</w:t>
      </w:r>
      <w:r>
        <w:t xml:space="preserve"> </w:t>
      </w:r>
      <w:r>
        <w:rPr>
          <w:b/>
          <w:bCs/>
        </w:rPr>
        <w:t xml:space="preserve">Revenue Model:</w:t>
      </w:r>
      <w:r>
        <w:t xml:space="preserve"> </w:t>
      </w:r>
      <w:r>
        <w:t xml:space="preserve">Hardware + orchestration software</w:t>
      </w:r>
      <w:r>
        <w:t xml:space="preserve"> </w:t>
      </w:r>
      <w:r>
        <w:rPr>
          <w:b/>
          <w:bCs/>
        </w:rPr>
        <w:t xml:space="preserve">Year 5 Revenue:</w:t>
      </w:r>
      <w:r>
        <w:t xml:space="preserve"> </w:t>
      </w:r>
      <w:r>
        <w:t xml:space="preserve">$22M</w:t>
      </w:r>
      <w:r>
        <w:t xml:space="preserve"> </w:t>
      </w:r>
      <w:r>
        <w:rPr>
          <w:b/>
          <w:bCs/>
        </w:rPr>
        <w:t xml:space="preserve">Gross Margin:</w:t>
      </w:r>
      <w:r>
        <w:t xml:space="preserve"> </w:t>
      </w:r>
      <w:r>
        <w:t xml:space="preserve">48%</w:t>
      </w:r>
      <w:r>
        <w:t xml:space="preserve"> </w:t>
      </w:r>
      <w:r>
        <w:rPr>
          <w:b/>
          <w:bCs/>
        </w:rPr>
        <w:t xml:space="preserve">Key Differentiator:</w:t>
      </w:r>
      <w:r>
        <w:t xml:space="preserve"> </w:t>
      </w:r>
      <w:r>
        <w:t xml:space="preserve">Reduces outage duration by 70% without expensive SCADA upgrades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3" w:name="software-ideas-10-solutions"/>
    <w:p>
      <w:pPr>
        <w:pStyle w:val="2"/>
      </w:pPr>
      <w:r>
        <w:t xml:space="preserve">4. SOFTWARE IDEAS (10 Solutions)</w:t>
      </w:r>
    </w:p>
    <w:bookmarkStart w:id="33" w:name="s1-ntl.ai-platform-highest-priority"/>
    <w:p>
      <w:pPr>
        <w:pStyle w:val="3"/>
      </w:pPr>
      <w:r>
        <w:t xml:space="preserve">S1: NTL.AI Platform ⭐ HIGHEST PRIORITY</w:t>
      </w:r>
    </w:p>
    <w:p>
      <w:pPr>
        <w:pStyle w:val="FirstParagraph"/>
      </w:pPr>
      <w:r>
        <w:rPr>
          <w:b/>
          <w:bCs/>
        </w:rPr>
        <w:t xml:space="preserve">Target Gap:</w:t>
      </w:r>
      <w:r>
        <w:t xml:space="preserve"> </w:t>
      </w:r>
      <w:r>
        <w:t xml:space="preserve">G2 (NTL reduction)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AI/ML platform analyzing consumption patterns, energy balancing, and anomaly detection</w:t>
      </w:r>
      <w:r>
        <w:t xml:space="preserve"> </w:t>
      </w:r>
      <w:r>
        <w:rPr>
          <w:b/>
          <w:bCs/>
        </w:rPr>
        <w:t xml:space="preserve">Target Market:</w:t>
      </w:r>
      <w:r>
        <w:t xml:space="preserve"> </w:t>
      </w:r>
      <w:r>
        <w:t xml:space="preserve">All African utilities</w:t>
      </w:r>
      <w:r>
        <w:t xml:space="preserve"> </w:t>
      </w:r>
      <w:r>
        <w:rPr>
          <w:b/>
          <w:bCs/>
        </w:rPr>
        <w:t xml:space="preserve">Pricing:</w:t>
      </w:r>
      <w:r>
        <w:t xml:space="preserve"> </w:t>
      </w:r>
      <w:r>
        <w:t xml:space="preserve">$0.15/customer/month + 5-15% outcome fee on recovered revenue</w:t>
      </w:r>
      <w:r>
        <w:t xml:space="preserve"> </w:t>
      </w:r>
      <w:r>
        <w:rPr>
          <w:b/>
          <w:bCs/>
        </w:rPr>
        <w:t xml:space="preserve">TAM:</w:t>
      </w:r>
      <w:r>
        <w:t xml:space="preserve"> </w:t>
      </w:r>
      <w:r>
        <w:t xml:space="preserve">$4.0B</w:t>
      </w:r>
      <w:r>
        <w:t xml:space="preserve"> </w:t>
      </w:r>
      <w:r>
        <w:rPr>
          <w:b/>
          <w:bCs/>
        </w:rPr>
        <w:t xml:space="preserve">Revenue Model:</w:t>
      </w:r>
      <w:r>
        <w:t xml:space="preserve"> </w:t>
      </w:r>
      <w:r>
        <w:t xml:space="preserve">SaaS + outcome-based pricing</w:t>
      </w:r>
      <w:r>
        <w:t xml:space="preserve"> </w:t>
      </w:r>
      <w:r>
        <w:rPr>
          <w:b/>
          <w:bCs/>
        </w:rPr>
        <w:t xml:space="preserve">Year 1:</w:t>
      </w:r>
      <w:r>
        <w:t xml:space="preserve"> </w:t>
      </w:r>
      <w:r>
        <w:t xml:space="preserve">$500K |</w:t>
      </w:r>
      <w:r>
        <w:t xml:space="preserve"> </w:t>
      </w:r>
      <w:r>
        <w:rPr>
          <w:b/>
          <w:bCs/>
        </w:rPr>
        <w:t xml:space="preserve">Year 3:</w:t>
      </w:r>
      <w:r>
        <w:t xml:space="preserve"> </w:t>
      </w:r>
      <w:r>
        <w:t xml:space="preserve">$8M |</w:t>
      </w:r>
      <w:r>
        <w:t xml:space="preserve"> </w:t>
      </w:r>
      <w:r>
        <w:rPr>
          <w:b/>
          <w:bCs/>
        </w:rPr>
        <w:t xml:space="preserve">Year 5:</w:t>
      </w:r>
      <w:r>
        <w:t xml:space="preserve"> </w:t>
      </w:r>
      <w:r>
        <w:t xml:space="preserve">$35M</w:t>
      </w:r>
      <w:r>
        <w:t xml:space="preserve"> </w:t>
      </w:r>
      <w:r>
        <w:rPr>
          <w:b/>
          <w:bCs/>
        </w:rPr>
        <w:t xml:space="preserve">Gross Margin:</w:t>
      </w:r>
      <w:r>
        <w:t xml:space="preserve"> </w:t>
      </w:r>
      <w:r>
        <w:t xml:space="preserve">75%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10M customers with improved service, $150M/year revenue protected, 2.5 Mt CO2e/year</w:t>
      </w:r>
      <w:r>
        <w:t xml:space="preserve"> </w:t>
      </w:r>
      <w:r>
        <w:rPr>
          <w:b/>
          <w:bCs/>
        </w:rPr>
        <w:t xml:space="preserve">SDG Alignment:</w:t>
      </w:r>
      <w:r>
        <w:t xml:space="preserve"> </w:t>
      </w:r>
      <w:r>
        <w:t xml:space="preserve">7 (9/10), 9 (8/10), 13 (7/10)</w:t>
      </w:r>
    </w:p>
    <w:bookmarkEnd w:id="33"/>
    <w:bookmarkStart w:id="34" w:name="s2-gridsync-unified-os"/>
    <w:p>
      <w:pPr>
        <w:pStyle w:val="3"/>
      </w:pPr>
      <w:r>
        <w:t xml:space="preserve">S2: GridSync Unified OS</w:t>
      </w:r>
    </w:p>
    <w:p>
      <w:pPr>
        <w:pStyle w:val="FirstParagraph"/>
      </w:pPr>
      <w:r>
        <w:rPr>
          <w:b/>
          <w:bCs/>
        </w:rPr>
        <w:t xml:space="preserve">Target Gap:</w:t>
      </w:r>
      <w:r>
        <w:t xml:space="preserve"> </w:t>
      </w:r>
      <w:r>
        <w:t xml:space="preserve">G4 (Unified platform)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Single platform integrating national grid, mini-grid, and off-grid assets with open APIs</w:t>
      </w:r>
      <w:r>
        <w:t xml:space="preserve"> </w:t>
      </w:r>
      <w:r>
        <w:rPr>
          <w:b/>
          <w:bCs/>
        </w:rPr>
        <w:t xml:space="preserve">Target Market:</w:t>
      </w:r>
      <w:r>
        <w:t xml:space="preserve"> </w:t>
      </w:r>
      <w:r>
        <w:t xml:space="preserve">National utilities, mini-grid developers, off-grid providers</w:t>
      </w:r>
      <w:r>
        <w:t xml:space="preserve"> </w:t>
      </w:r>
      <w:r>
        <w:rPr>
          <w:b/>
          <w:bCs/>
        </w:rPr>
        <w:t xml:space="preserve">Pricing:</w:t>
      </w:r>
      <w:r>
        <w:t xml:space="preserve"> </w:t>
      </w:r>
      <w:r>
        <w:t xml:space="preserve">$0.25/customer/month + API fees</w:t>
      </w:r>
      <w:r>
        <w:t xml:space="preserve"> </w:t>
      </w:r>
      <w:r>
        <w:rPr>
          <w:b/>
          <w:bCs/>
        </w:rPr>
        <w:t xml:space="preserve">TAM:</w:t>
      </w:r>
      <w:r>
        <w:t xml:space="preserve"> </w:t>
      </w:r>
      <w:r>
        <w:t xml:space="preserve">$1.2B</w:t>
      </w:r>
      <w:r>
        <w:t xml:space="preserve"> </w:t>
      </w:r>
      <w:r>
        <w:rPr>
          <w:b/>
          <w:bCs/>
        </w:rPr>
        <w:t xml:space="preserve">Revenue Model:</w:t>
      </w:r>
      <w:r>
        <w:t xml:space="preserve"> </w:t>
      </w:r>
      <w:r>
        <w:t xml:space="preserve">Platform subscription + API ecosystem</w:t>
      </w:r>
      <w:r>
        <w:t xml:space="preserve"> </w:t>
      </w:r>
      <w:r>
        <w:rPr>
          <w:b/>
          <w:bCs/>
        </w:rPr>
        <w:t xml:space="preserve">Year 1:</w:t>
      </w:r>
      <w:r>
        <w:t xml:space="preserve"> </w:t>
      </w:r>
      <w:r>
        <w:t xml:space="preserve">$300K |</w:t>
      </w:r>
      <w:r>
        <w:t xml:space="preserve"> </w:t>
      </w:r>
      <w:r>
        <w:rPr>
          <w:b/>
          <w:bCs/>
        </w:rPr>
        <w:t xml:space="preserve">Year 3:</w:t>
      </w:r>
      <w:r>
        <w:t xml:space="preserve"> </w:t>
      </w:r>
      <w:r>
        <w:t xml:space="preserve">$5M |</w:t>
      </w:r>
      <w:r>
        <w:t xml:space="preserve"> </w:t>
      </w:r>
      <w:r>
        <w:rPr>
          <w:b/>
          <w:bCs/>
        </w:rPr>
        <w:t xml:space="preserve">Year 5:</w:t>
      </w:r>
      <w:r>
        <w:t xml:space="preserve"> </w:t>
      </w:r>
      <w:r>
        <w:t xml:space="preserve">$22M</w:t>
      </w:r>
      <w:r>
        <w:t xml:space="preserve"> </w:t>
      </w:r>
      <w:r>
        <w:rPr>
          <w:b/>
          <w:bCs/>
        </w:rPr>
        <w:t xml:space="preserve">Gross Margin:</w:t>
      </w:r>
      <w:r>
        <w:t xml:space="preserve"> </w:t>
      </w:r>
      <w:r>
        <w:t xml:space="preserve">80%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8M customers, 1.2 Mt CO2e/year</w:t>
      </w:r>
      <w:r>
        <w:t xml:space="preserve"> </w:t>
      </w:r>
      <w:r>
        <w:rPr>
          <w:b/>
          <w:bCs/>
        </w:rPr>
        <w:t xml:space="preserve">Key Differentiator:</w:t>
      </w:r>
      <w:r>
        <w:t xml:space="preserve"> </w:t>
      </w:r>
      <w:r>
        <w:t xml:space="preserve">Only platform connecting all three grid types in Africa</w:t>
      </w:r>
    </w:p>
    <w:bookmarkEnd w:id="34"/>
    <w:bookmarkStart w:id="35" w:name="s3-satgrid-monitor"/>
    <w:p>
      <w:pPr>
        <w:pStyle w:val="3"/>
      </w:pPr>
      <w:r>
        <w:t xml:space="preserve">S3: SatGrid Monitor</w:t>
      </w:r>
    </w:p>
    <w:p>
      <w:pPr>
        <w:pStyle w:val="FirstParagraph"/>
      </w:pPr>
      <w:r>
        <w:rPr>
          <w:b/>
          <w:bCs/>
        </w:rPr>
        <w:t xml:space="preserve">Target Gap:</w:t>
      </w:r>
      <w:r>
        <w:t xml:space="preserve"> </w:t>
      </w:r>
      <w:r>
        <w:t xml:space="preserve">G6 (Satellite monitoring)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Satellite imagery + AI for vegetation encroachment, asset location, and ROW monitoring</w:t>
      </w:r>
      <w:r>
        <w:t xml:space="preserve"> </w:t>
      </w:r>
      <w:r>
        <w:rPr>
          <w:b/>
          <w:bCs/>
        </w:rPr>
        <w:t xml:space="preserve">Target Market:</w:t>
      </w:r>
      <w:r>
        <w:t xml:space="preserve"> </w:t>
      </w:r>
      <w:r>
        <w:t xml:space="preserve">Transmission and distribution utilities</w:t>
      </w:r>
      <w:r>
        <w:t xml:space="preserve"> </w:t>
      </w:r>
      <w:r>
        <w:rPr>
          <w:b/>
          <w:bCs/>
        </w:rPr>
        <w:t xml:space="preserve">Pricing:</w:t>
      </w:r>
      <w:r>
        <w:t xml:space="preserve"> </w:t>
      </w:r>
      <w:r>
        <w:t xml:space="preserve">$0.08/km/month</w:t>
      </w:r>
      <w:r>
        <w:t xml:space="preserve"> </w:t>
      </w:r>
      <w:r>
        <w:rPr>
          <w:b/>
          <w:bCs/>
        </w:rPr>
        <w:t xml:space="preserve">TAM:</w:t>
      </w:r>
      <w:r>
        <w:t xml:space="preserve"> </w:t>
      </w:r>
      <w:r>
        <w:t xml:space="preserve">$800M</w:t>
      </w:r>
      <w:r>
        <w:t xml:space="preserve"> </w:t>
      </w:r>
      <w:r>
        <w:rPr>
          <w:b/>
          <w:bCs/>
        </w:rPr>
        <w:t xml:space="preserve">Revenue Model:</w:t>
      </w:r>
      <w:r>
        <w:t xml:space="preserve"> </w:t>
      </w:r>
      <w:r>
        <w:t xml:space="preserve">SaaS subscription</w:t>
      </w:r>
      <w:r>
        <w:t xml:space="preserve"> </w:t>
      </w:r>
      <w:r>
        <w:rPr>
          <w:b/>
          <w:bCs/>
        </w:rPr>
        <w:t xml:space="preserve">Year 5 Revenue:</w:t>
      </w:r>
      <w:r>
        <w:t xml:space="preserve"> </w:t>
      </w:r>
      <w:r>
        <w:t xml:space="preserve">$12M</w:t>
      </w:r>
      <w:r>
        <w:t xml:space="preserve"> </w:t>
      </w:r>
      <w:r>
        <w:rPr>
          <w:b/>
          <w:bCs/>
        </w:rPr>
        <w:t xml:space="preserve">Gross Margin:</w:t>
      </w:r>
      <w:r>
        <w:t xml:space="preserve"> </w:t>
      </w:r>
      <w:r>
        <w:t xml:space="preserve">85%</w:t>
      </w:r>
      <w:r>
        <w:t xml:space="preserve"> </w:t>
      </w:r>
      <w:r>
        <w:rPr>
          <w:b/>
          <w:bCs/>
        </w:rPr>
        <w:t xml:space="preserve">Key Differentiator:</w:t>
      </w:r>
      <w:r>
        <w:t xml:space="preserve"> </w:t>
      </w:r>
      <w:r>
        <w:t xml:space="preserve">90% cheaper than helicopter/drone inspections</w:t>
      </w:r>
    </w:p>
    <w:bookmarkEnd w:id="35"/>
    <w:bookmarkStart w:id="36" w:name="s4-fieldforce-pro"/>
    <w:p>
      <w:pPr>
        <w:pStyle w:val="3"/>
      </w:pPr>
      <w:r>
        <w:t xml:space="preserve">S4: FieldForce Pro</w:t>
      </w:r>
    </w:p>
    <w:p>
      <w:pPr>
        <w:pStyle w:val="FirstParagraph"/>
      </w:pPr>
      <w:r>
        <w:rPr>
          <w:b/>
          <w:bCs/>
        </w:rPr>
        <w:t xml:space="preserve">Target Gap:</w:t>
      </w:r>
      <w:r>
        <w:t xml:space="preserve"> </w:t>
      </w:r>
      <w:r>
        <w:t xml:space="preserve">G10 (Workforce management)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Mobile-first workforce management with offline sync, route optimization, job tracking</w:t>
      </w:r>
      <w:r>
        <w:t xml:space="preserve"> </w:t>
      </w:r>
      <w:r>
        <w:rPr>
          <w:b/>
          <w:bCs/>
        </w:rPr>
        <w:t xml:space="preserve">Target Market:</w:t>
      </w:r>
      <w:r>
        <w:t xml:space="preserve"> </w:t>
      </w:r>
      <w:r>
        <w:t xml:space="preserve">All utilities with field teams</w:t>
      </w:r>
      <w:r>
        <w:t xml:space="preserve"> </w:t>
      </w:r>
      <w:r>
        <w:rPr>
          <w:b/>
          <w:bCs/>
        </w:rPr>
        <w:t xml:space="preserve">Pricing:</w:t>
      </w:r>
      <w:r>
        <w:t xml:space="preserve"> </w:t>
      </w:r>
      <w:r>
        <w:t xml:space="preserve">$15/user/month</w:t>
      </w:r>
      <w:r>
        <w:t xml:space="preserve"> </w:t>
      </w:r>
      <w:r>
        <w:rPr>
          <w:b/>
          <w:bCs/>
        </w:rPr>
        <w:t xml:space="preserve">TAM:</w:t>
      </w:r>
      <w:r>
        <w:t xml:space="preserve"> </w:t>
      </w:r>
      <w:r>
        <w:t xml:space="preserve">$600M</w:t>
      </w:r>
      <w:r>
        <w:t xml:space="preserve"> </w:t>
      </w:r>
      <w:r>
        <w:rPr>
          <w:b/>
          <w:bCs/>
        </w:rPr>
        <w:t xml:space="preserve">Revenue Model:</w:t>
      </w:r>
      <w:r>
        <w:t xml:space="preserve"> </w:t>
      </w:r>
      <w:r>
        <w:t xml:space="preserve">SaaS subscription</w:t>
      </w:r>
      <w:r>
        <w:t xml:space="preserve"> </w:t>
      </w:r>
      <w:r>
        <w:rPr>
          <w:b/>
          <w:bCs/>
        </w:rPr>
        <w:t xml:space="preserve">Year 5 Revenue:</w:t>
      </w:r>
      <w:r>
        <w:t xml:space="preserve"> </w:t>
      </w:r>
      <w:r>
        <w:t xml:space="preserve">$10M</w:t>
      </w:r>
      <w:r>
        <w:t xml:space="preserve"> </w:t>
      </w:r>
      <w:r>
        <w:rPr>
          <w:b/>
          <w:bCs/>
        </w:rPr>
        <w:t xml:space="preserve">Gross Margin:</w:t>
      </w:r>
      <w:r>
        <w:t xml:space="preserve"> </w:t>
      </w:r>
      <w:r>
        <w:t xml:space="preserve">82%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1,200 jobs created, 30% efficiency improvement for field teams</w:t>
      </w:r>
    </w:p>
    <w:bookmarkEnd w:id="36"/>
    <w:bookmarkStart w:id="37" w:name="s5-carbongrid-ledger"/>
    <w:p>
      <w:pPr>
        <w:pStyle w:val="3"/>
      </w:pPr>
      <w:r>
        <w:t xml:space="preserve">S5: CarbonGrid Ledger</w:t>
      </w:r>
    </w:p>
    <w:p>
      <w:pPr>
        <w:pStyle w:val="FirstParagraph"/>
      </w:pPr>
      <w:r>
        <w:rPr>
          <w:b/>
          <w:bCs/>
        </w:rPr>
        <w:t xml:space="preserve">Target Gap:</w:t>
      </w:r>
      <w:r>
        <w:t xml:space="preserve"> </w:t>
      </w:r>
      <w:r>
        <w:t xml:space="preserve">G9 (Carbon credits)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Blockchain-based carbon credit tracking for every kWh of loss reduction and diesel displaced</w:t>
      </w:r>
      <w:r>
        <w:t xml:space="preserve"> </w:t>
      </w:r>
      <w:r>
        <w:rPr>
          <w:b/>
          <w:bCs/>
        </w:rPr>
        <w:t xml:space="preserve">Target Market:</w:t>
      </w:r>
      <w:r>
        <w:t xml:space="preserve"> </w:t>
      </w:r>
      <w:r>
        <w:t xml:space="preserve">Utilities, carbon credit buyers, ESG investors</w:t>
      </w:r>
      <w:r>
        <w:t xml:space="preserve"> </w:t>
      </w:r>
      <w:r>
        <w:rPr>
          <w:b/>
          <w:bCs/>
        </w:rPr>
        <w:t xml:space="preserve">Pricing:</w:t>
      </w:r>
      <w:r>
        <w:t xml:space="preserve"> </w:t>
      </w:r>
      <w:r>
        <w:t xml:space="preserve">$0.02/tCO2e</w:t>
      </w:r>
      <w:r>
        <w:t xml:space="preserve"> </w:t>
      </w:r>
      <w:r>
        <w:rPr>
          <w:b/>
          <w:bCs/>
        </w:rPr>
        <w:t xml:space="preserve">TAM:</w:t>
      </w:r>
      <w:r>
        <w:t xml:space="preserve"> </w:t>
      </w:r>
      <w:r>
        <w:t xml:space="preserve">$500M</w:t>
      </w:r>
      <w:r>
        <w:t xml:space="preserve"> </w:t>
      </w:r>
      <w:r>
        <w:rPr>
          <w:b/>
          <w:bCs/>
        </w:rPr>
        <w:t xml:space="preserve">Revenue Model:</w:t>
      </w:r>
      <w:r>
        <w:t xml:space="preserve"> </w:t>
      </w:r>
      <w:r>
        <w:t xml:space="preserve">Transaction fees + verification services</w:t>
      </w:r>
      <w:r>
        <w:t xml:space="preserve"> </w:t>
      </w:r>
      <w:r>
        <w:rPr>
          <w:b/>
          <w:bCs/>
        </w:rPr>
        <w:t xml:space="preserve">Year 5 Revenue:</w:t>
      </w:r>
      <w:r>
        <w:t xml:space="preserve"> </w:t>
      </w:r>
      <w:r>
        <w:t xml:space="preserve">$12M</w:t>
      </w:r>
      <w:r>
        <w:t xml:space="preserve"> </w:t>
      </w:r>
      <w:r>
        <w:rPr>
          <w:b/>
          <w:bCs/>
        </w:rPr>
        <w:t xml:space="preserve">Gross Margin:</w:t>
      </w:r>
      <w:r>
        <w:t xml:space="preserve"> </w:t>
      </w:r>
      <w:r>
        <w:t xml:space="preserve">90%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5.0 Mt CO2e/year (highest climate impact)</w:t>
      </w:r>
      <w:r>
        <w:t xml:space="preserve"> </w:t>
      </w:r>
      <w:r>
        <w:rPr>
          <w:b/>
          <w:bCs/>
        </w:rPr>
        <w:t xml:space="preserve">Key Differentiator:</w:t>
      </w:r>
      <w:r>
        <w:t xml:space="preserve"> </w:t>
      </w:r>
      <w:r>
        <w:t xml:space="preserve">Turns grid losses into monetizable carbon assets</w:t>
      </w:r>
    </w:p>
    <w:bookmarkEnd w:id="37"/>
    <w:bookmarkStart w:id="38" w:name="s6-predictivetransformer"/>
    <w:p>
      <w:pPr>
        <w:pStyle w:val="3"/>
      </w:pPr>
      <w:r>
        <w:t xml:space="preserve">S6: PredictiveTransformer</w:t>
      </w:r>
    </w:p>
    <w:p>
      <w:pPr>
        <w:pStyle w:val="FirstParagraph"/>
      </w:pPr>
      <w:r>
        <w:rPr>
          <w:b/>
          <w:bCs/>
        </w:rPr>
        <w:t xml:space="preserve">Target Gap:</w:t>
      </w:r>
      <w:r>
        <w:t xml:space="preserve"> </w:t>
      </w:r>
      <w:r>
        <w:t xml:space="preserve">G5 (Predictive maintenance)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Cloud-based predictive maintenance for distribution transformers using sensor fusion</w:t>
      </w:r>
      <w:r>
        <w:t xml:space="preserve"> </w:t>
      </w:r>
      <w:r>
        <w:rPr>
          <w:b/>
          <w:bCs/>
        </w:rPr>
        <w:t xml:space="preserve">Target Market:</w:t>
      </w:r>
      <w:r>
        <w:t xml:space="preserve"> </w:t>
      </w:r>
      <w:r>
        <w:t xml:space="preserve">Utilities with transformer assets</w:t>
      </w:r>
      <w:r>
        <w:t xml:space="preserve"> </w:t>
      </w:r>
      <w:r>
        <w:rPr>
          <w:b/>
          <w:bCs/>
        </w:rPr>
        <w:t xml:space="preserve">Pricing:</w:t>
      </w:r>
      <w:r>
        <w:t xml:space="preserve"> </w:t>
      </w:r>
      <w:r>
        <w:t xml:space="preserve">$0.12/transformer/month</w:t>
      </w:r>
      <w:r>
        <w:t xml:space="preserve"> </w:t>
      </w:r>
      <w:r>
        <w:rPr>
          <w:b/>
          <w:bCs/>
        </w:rPr>
        <w:t xml:space="preserve">TAM:</w:t>
      </w:r>
      <w:r>
        <w:t xml:space="preserve"> </w:t>
      </w:r>
      <w:r>
        <w:t xml:space="preserve">$2.0B</w:t>
      </w:r>
      <w:r>
        <w:t xml:space="preserve"> </w:t>
      </w:r>
      <w:r>
        <w:rPr>
          <w:b/>
          <w:bCs/>
        </w:rPr>
        <w:t xml:space="preserve">Revenue Model:</w:t>
      </w:r>
      <w:r>
        <w:t xml:space="preserve"> </w:t>
      </w:r>
      <w:r>
        <w:t xml:space="preserve">SaaS + prevented downtime value share</w:t>
      </w:r>
      <w:r>
        <w:t xml:space="preserve"> </w:t>
      </w:r>
      <w:r>
        <w:rPr>
          <w:b/>
          <w:bCs/>
        </w:rPr>
        <w:t xml:space="preserve">Year 5 Revenue:</w:t>
      </w:r>
      <w:r>
        <w:t xml:space="preserve"> </w:t>
      </w:r>
      <w:r>
        <w:t xml:space="preserve">$28M</w:t>
      </w:r>
      <w:r>
        <w:t xml:space="preserve"> </w:t>
      </w:r>
      <w:r>
        <w:rPr>
          <w:b/>
          <w:bCs/>
        </w:rPr>
        <w:t xml:space="preserve">Gross Margin:</w:t>
      </w:r>
      <w:r>
        <w:t xml:space="preserve"> </w:t>
      </w:r>
      <w:r>
        <w:t xml:space="preserve">78%</w:t>
      </w:r>
      <w:r>
        <w:t xml:space="preserve"> </w:t>
      </w:r>
      <w:r>
        <w:rPr>
          <w:b/>
          <w:bCs/>
        </w:rPr>
        <w:t xml:space="preserve">Key Differentiator:</w:t>
      </w:r>
      <w:r>
        <w:t xml:space="preserve"> </w:t>
      </w:r>
      <w:r>
        <w:t xml:space="preserve">Integrates with H2 hardware for closed-loop maintenance</w:t>
      </w:r>
    </w:p>
    <w:bookmarkEnd w:id="38"/>
    <w:bookmarkStart w:id="39" w:name="s7-microgrid-orchestrator"/>
    <w:p>
      <w:pPr>
        <w:pStyle w:val="3"/>
      </w:pPr>
      <w:r>
        <w:t xml:space="preserve">S7: MicroGrid Orchestrator</w:t>
      </w:r>
    </w:p>
    <w:p>
      <w:pPr>
        <w:pStyle w:val="FirstParagraph"/>
      </w:pPr>
      <w:r>
        <w:rPr>
          <w:b/>
          <w:bCs/>
        </w:rPr>
        <w:t xml:space="preserve">Target Gap:</w:t>
      </w:r>
      <w:r>
        <w:t xml:space="preserve"> </w:t>
      </w:r>
      <w:r>
        <w:t xml:space="preserve">G4 (Mini-grid integration)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DERMS for mini-grids with automated dispatch, demand response, grid-forming control</w:t>
      </w:r>
      <w:r>
        <w:t xml:space="preserve"> </w:t>
      </w:r>
      <w:r>
        <w:rPr>
          <w:b/>
          <w:bCs/>
        </w:rPr>
        <w:t xml:space="preserve">Target Market:</w:t>
      </w:r>
      <w:r>
        <w:t xml:space="preserve"> </w:t>
      </w:r>
      <w:r>
        <w:t xml:space="preserve">Mini-grid developers, C&amp;I facilities</w:t>
      </w:r>
      <w:r>
        <w:t xml:space="preserve"> </w:t>
      </w:r>
      <w:r>
        <w:rPr>
          <w:b/>
          <w:bCs/>
        </w:rPr>
        <w:t xml:space="preserve">Pricing:</w:t>
      </w:r>
      <w:r>
        <w:t xml:space="preserve"> </w:t>
      </w:r>
      <w:r>
        <w:t xml:space="preserve">$0.20/customer/month</w:t>
      </w:r>
      <w:r>
        <w:t xml:space="preserve"> </w:t>
      </w:r>
      <w:r>
        <w:rPr>
          <w:b/>
          <w:bCs/>
        </w:rPr>
        <w:t xml:space="preserve">TAM:</w:t>
      </w:r>
      <w:r>
        <w:t xml:space="preserve"> </w:t>
      </w:r>
      <w:r>
        <w:t xml:space="preserve">$600M</w:t>
      </w:r>
      <w:r>
        <w:t xml:space="preserve"> </w:t>
      </w:r>
      <w:r>
        <w:rPr>
          <w:b/>
          <w:bCs/>
        </w:rPr>
        <w:t xml:space="preserve">Revenue Model:</w:t>
      </w:r>
      <w:r>
        <w:t xml:space="preserve"> </w:t>
      </w:r>
      <w:r>
        <w:t xml:space="preserve">SaaS + demand response revenue share</w:t>
      </w:r>
      <w:r>
        <w:t xml:space="preserve"> </w:t>
      </w:r>
      <w:r>
        <w:rPr>
          <w:b/>
          <w:bCs/>
        </w:rPr>
        <w:t xml:space="preserve">Year 5 Revenue:</w:t>
      </w:r>
      <w:r>
        <w:t xml:space="preserve"> </w:t>
      </w:r>
      <w:r>
        <w:t xml:space="preserve">$15M</w:t>
      </w:r>
      <w:r>
        <w:t xml:space="preserve"> </w:t>
      </w:r>
      <w:r>
        <w:rPr>
          <w:b/>
          <w:bCs/>
        </w:rPr>
        <w:t xml:space="preserve">Gross Margin:</w:t>
      </w:r>
      <w:r>
        <w:t xml:space="preserve"> </w:t>
      </w:r>
      <w:r>
        <w:t xml:space="preserve">75%</w:t>
      </w:r>
      <w:r>
        <w:t xml:space="preserve"> </w:t>
      </w:r>
      <w:r>
        <w:rPr>
          <w:b/>
          <w:bCs/>
        </w:rPr>
        <w:t xml:space="preserve">Key Differentiator:</w:t>
      </w:r>
      <w:r>
        <w:t xml:space="preserve"> </w:t>
      </w:r>
      <w:r>
        <w:t xml:space="preserve">Only DERMS designed for African mini-grid economics</w:t>
      </w:r>
    </w:p>
    <w:bookmarkEnd w:id="39"/>
    <w:bookmarkStart w:id="40" w:name="s8-revenueshield-hybrid-billing"/>
    <w:p>
      <w:pPr>
        <w:pStyle w:val="3"/>
      </w:pPr>
      <w:r>
        <w:t xml:space="preserve">S8: RevenueShield Hybrid Billing</w:t>
      </w:r>
    </w:p>
    <w:p>
      <w:pPr>
        <w:pStyle w:val="FirstParagraph"/>
      </w:pPr>
      <w:r>
        <w:rPr>
          <w:b/>
          <w:bCs/>
        </w:rPr>
        <w:t xml:space="preserve">Target Gap:</w:t>
      </w:r>
      <w:r>
        <w:t xml:space="preserve"> </w:t>
      </w:r>
      <w:r>
        <w:t xml:space="preserve">G8 (Hybrid billing)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Unified billing platform supporting prepaid, postpaid, and pay-as-you-go models</w:t>
      </w:r>
      <w:r>
        <w:t xml:space="preserve"> </w:t>
      </w:r>
      <w:r>
        <w:rPr>
          <w:b/>
          <w:bCs/>
        </w:rPr>
        <w:t xml:space="preserve">Target Market:</w:t>
      </w:r>
      <w:r>
        <w:t xml:space="preserve"> </w:t>
      </w:r>
      <w:r>
        <w:t xml:space="preserve">Utilities with mixed customer base</w:t>
      </w:r>
      <w:r>
        <w:t xml:space="preserve"> </w:t>
      </w:r>
      <w:r>
        <w:rPr>
          <w:b/>
          <w:bCs/>
        </w:rPr>
        <w:t xml:space="preserve">Pricing:</w:t>
      </w:r>
      <w:r>
        <w:t xml:space="preserve"> </w:t>
      </w:r>
      <w:r>
        <w:t xml:space="preserve">$0.10/customer/month + transaction fees</w:t>
      </w:r>
      <w:r>
        <w:t xml:space="preserve"> </w:t>
      </w:r>
      <w:r>
        <w:rPr>
          <w:b/>
          <w:bCs/>
        </w:rPr>
        <w:t xml:space="preserve">TAM:</w:t>
      </w:r>
      <w:r>
        <w:t xml:space="preserve"> </w:t>
      </w:r>
      <w:r>
        <w:t xml:space="preserve">$1.0B</w:t>
      </w:r>
      <w:r>
        <w:t xml:space="preserve"> </w:t>
      </w:r>
      <w:r>
        <w:rPr>
          <w:b/>
          <w:bCs/>
        </w:rPr>
        <w:t xml:space="preserve">Revenue Model:</w:t>
      </w:r>
      <w:r>
        <w:t xml:space="preserve"> </w:t>
      </w:r>
      <w:r>
        <w:t xml:space="preserve">Transaction fees + SaaS</w:t>
      </w:r>
      <w:r>
        <w:t xml:space="preserve"> </w:t>
      </w:r>
      <w:r>
        <w:rPr>
          <w:b/>
          <w:bCs/>
        </w:rPr>
        <w:t xml:space="preserve">Year 5 Revenue:</w:t>
      </w:r>
      <w:r>
        <w:t xml:space="preserve"> </w:t>
      </w:r>
      <w:r>
        <w:t xml:space="preserve">$32M</w:t>
      </w:r>
      <w:r>
        <w:t xml:space="preserve"> </w:t>
      </w:r>
      <w:r>
        <w:rPr>
          <w:b/>
          <w:bCs/>
        </w:rPr>
        <w:t xml:space="preserve">Gross Margin:</w:t>
      </w:r>
      <w:r>
        <w:t xml:space="preserve"> </w:t>
      </w:r>
      <w:r>
        <w:t xml:space="preserve">72%</w:t>
      </w:r>
      <w:r>
        <w:t xml:space="preserve"> </w:t>
      </w:r>
      <w:r>
        <w:rPr>
          <w:b/>
          <w:bCs/>
        </w:rPr>
        <w:t xml:space="preserve">Key Differentiator:</w:t>
      </w:r>
      <w:r>
        <w:t xml:space="preserve"> </w:t>
      </w:r>
      <w:r>
        <w:t xml:space="preserve">Seamless transition between payment models</w:t>
      </w:r>
    </w:p>
    <w:bookmarkEnd w:id="40"/>
    <w:bookmarkStart w:id="41" w:name="s9-outagepredict-ai"/>
    <w:p>
      <w:pPr>
        <w:pStyle w:val="3"/>
      </w:pPr>
      <w:r>
        <w:t xml:space="preserve">S9: OutagePredict AI</w:t>
      </w:r>
    </w:p>
    <w:p>
      <w:pPr>
        <w:pStyle w:val="FirstParagraph"/>
      </w:pPr>
      <w:r>
        <w:rPr>
          <w:b/>
          <w:bCs/>
        </w:rPr>
        <w:t xml:space="preserve">Target Gap:</w:t>
      </w:r>
      <w:r>
        <w:t xml:space="preserve"> </w:t>
      </w:r>
      <w:r>
        <w:t xml:space="preserve">G7 (Outage prediction)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Low-bandwidth AI model predicting outages 24-48 hours ahead using weather + load + asset data</w:t>
      </w:r>
      <w:r>
        <w:t xml:space="preserve"> </w:t>
      </w:r>
      <w:r>
        <w:rPr>
          <w:b/>
          <w:bCs/>
        </w:rPr>
        <w:t xml:space="preserve">Target Market:</w:t>
      </w:r>
      <w:r>
        <w:t xml:space="preserve"> </w:t>
      </w:r>
      <w:r>
        <w:t xml:space="preserve">All utilities</w:t>
      </w:r>
      <w:r>
        <w:t xml:space="preserve"> </w:t>
      </w:r>
      <w:r>
        <w:rPr>
          <w:b/>
          <w:bCs/>
        </w:rPr>
        <w:t xml:space="preserve">Pricing:</w:t>
      </w:r>
      <w:r>
        <w:t xml:space="preserve"> </w:t>
      </w:r>
      <w:r>
        <w:t xml:space="preserve">$0.18/customer/month</w:t>
      </w:r>
      <w:r>
        <w:t xml:space="preserve"> </w:t>
      </w:r>
      <w:r>
        <w:rPr>
          <w:b/>
          <w:bCs/>
        </w:rPr>
        <w:t xml:space="preserve">TAM:</w:t>
      </w:r>
      <w:r>
        <w:t xml:space="preserve"> </w:t>
      </w:r>
      <w:r>
        <w:t xml:space="preserve">$1.5B</w:t>
      </w:r>
      <w:r>
        <w:t xml:space="preserve"> </w:t>
      </w:r>
      <w:r>
        <w:rPr>
          <w:b/>
          <w:bCs/>
        </w:rPr>
        <w:t xml:space="preserve">Revenue Model:</w:t>
      </w:r>
      <w:r>
        <w:t xml:space="preserve"> </w:t>
      </w:r>
      <w:r>
        <w:t xml:space="preserve">SaaS subscription</w:t>
      </w:r>
      <w:r>
        <w:t xml:space="preserve"> </w:t>
      </w:r>
      <w:r>
        <w:rPr>
          <w:b/>
          <w:bCs/>
        </w:rPr>
        <w:t xml:space="preserve">Year 5 Revenue:</w:t>
      </w:r>
      <w:r>
        <w:t xml:space="preserve"> </w:t>
      </w:r>
      <w:r>
        <w:t xml:space="preserve">$18M</w:t>
      </w:r>
      <w:r>
        <w:t xml:space="preserve"> </w:t>
      </w:r>
      <w:r>
        <w:rPr>
          <w:b/>
          <w:bCs/>
        </w:rPr>
        <w:t xml:space="preserve">Gross Margin:</w:t>
      </w:r>
      <w:r>
        <w:t xml:space="preserve"> </w:t>
      </w:r>
      <w:r>
        <w:t xml:space="preserve">80%</w:t>
      </w:r>
      <w:r>
        <w:t xml:space="preserve"> </w:t>
      </w:r>
      <w:r>
        <w:rPr>
          <w:b/>
          <w:bCs/>
        </w:rPr>
        <w:t xml:space="preserve">Key Differentiator:</w:t>
      </w:r>
      <w:r>
        <w:t xml:space="preserve"> </w:t>
      </w:r>
      <w:r>
        <w:t xml:space="preserve">Works on 2G networks, no high-bandwidth requirement</w:t>
      </w:r>
    </w:p>
    <w:bookmarkEnd w:id="41"/>
    <w:bookmarkStart w:id="42" w:name="s10-utility-digital-twin-lite"/>
    <w:p>
      <w:pPr>
        <w:pStyle w:val="3"/>
      </w:pPr>
      <w:r>
        <w:t xml:space="preserve">S10: Utility Digital Twin Lite</w:t>
      </w:r>
    </w:p>
    <w:p>
      <w:pPr>
        <w:pStyle w:val="FirstParagraph"/>
      </w:pPr>
      <w:r>
        <w:rPr>
          <w:b/>
          <w:bCs/>
        </w:rPr>
        <w:t xml:space="preserve">Target Gap:</w:t>
      </w:r>
      <w:r>
        <w:t xml:space="preserve"> </w:t>
      </w:r>
      <w:r>
        <w:t xml:space="preserve">G1 (Affordable end-to-end)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Lightweight digital twin for utilities &lt;100K customers, no PhD required</w:t>
      </w:r>
      <w:r>
        <w:t xml:space="preserve"> </w:t>
      </w:r>
      <w:r>
        <w:rPr>
          <w:b/>
          <w:bCs/>
        </w:rPr>
        <w:t xml:space="preserve">Target Market:</w:t>
      </w:r>
      <w:r>
        <w:t xml:space="preserve"> </w:t>
      </w:r>
      <w:r>
        <w:t xml:space="preserve">Small-medium utilities</w:t>
      </w:r>
      <w:r>
        <w:t xml:space="preserve"> </w:t>
      </w:r>
      <w:r>
        <w:rPr>
          <w:b/>
          <w:bCs/>
        </w:rPr>
        <w:t xml:space="preserve">Pricing:</w:t>
      </w:r>
      <w:r>
        <w:t xml:space="preserve"> </w:t>
      </w:r>
      <w:r>
        <w:t xml:space="preserve">$0.30/customer/month</w:t>
      </w:r>
      <w:r>
        <w:t xml:space="preserve"> </w:t>
      </w:r>
      <w:r>
        <w:rPr>
          <w:b/>
          <w:bCs/>
        </w:rPr>
        <w:t xml:space="preserve">TAM:</w:t>
      </w:r>
      <w:r>
        <w:t xml:space="preserve"> </w:t>
      </w:r>
      <w:r>
        <w:t xml:space="preserve">$2.5B</w:t>
      </w:r>
      <w:r>
        <w:t xml:space="preserve"> </w:t>
      </w:r>
      <w:r>
        <w:rPr>
          <w:b/>
          <w:bCs/>
        </w:rPr>
        <w:t xml:space="preserve">Revenue Model:</w:t>
      </w:r>
      <w:r>
        <w:t xml:space="preserve"> </w:t>
      </w:r>
      <w:r>
        <w:t xml:space="preserve">SaaS subscription</w:t>
      </w:r>
      <w:r>
        <w:t xml:space="preserve"> </w:t>
      </w:r>
      <w:r>
        <w:rPr>
          <w:b/>
          <w:bCs/>
        </w:rPr>
        <w:t xml:space="preserve">Year 5 Revenue:</w:t>
      </w:r>
      <w:r>
        <w:t xml:space="preserve"> </w:t>
      </w:r>
      <w:r>
        <w:t xml:space="preserve">$25M</w:t>
      </w:r>
      <w:r>
        <w:t xml:space="preserve"> </w:t>
      </w:r>
      <w:r>
        <w:rPr>
          <w:b/>
          <w:bCs/>
        </w:rPr>
        <w:t xml:space="preserve">Gross Margin:</w:t>
      </w:r>
      <w:r>
        <w:t xml:space="preserve"> </w:t>
      </w:r>
      <w:r>
        <w:t xml:space="preserve">85%</w:t>
      </w:r>
      <w:r>
        <w:t xml:space="preserve"> </w:t>
      </w:r>
      <w:r>
        <w:rPr>
          <w:b/>
          <w:bCs/>
        </w:rPr>
        <w:t xml:space="preserve">Key Differentiator:</w:t>
      </w:r>
      <w:r>
        <w:t xml:space="preserve"> </w:t>
      </w:r>
      <w:r>
        <w:t xml:space="preserve">1/20th the cost of Siemens/GE digital twins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strategic-portfolio-recommendation"/>
    <w:p>
      <w:pPr>
        <w:pStyle w:val="2"/>
      </w:pPr>
      <w:r>
        <w:t xml:space="preserve">5. STRATEGIC PORTFOLIO RECOMMENDATION</w:t>
      </w:r>
    </w:p>
    <w:bookmarkStart w:id="44" w:name="X576facecd9234f2ec8809e8f776cba50d63efa1"/>
    <w:p>
      <w:pPr>
        <w:pStyle w:val="3"/>
      </w:pPr>
      <w:r>
        <w:t xml:space="preserve">Phase 1 (0-18 months): Foundation — $5.5M Investment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NTL.AI Platform (S1)</w:t>
      </w:r>
      <w:r>
        <w:t xml:space="preserve"> </w:t>
      </w:r>
      <w:r>
        <w:t xml:space="preserve">— $2.5M</w:t>
      </w:r>
    </w:p>
    <w:p>
      <w:pPr>
        <w:pStyle w:val="Compact"/>
        <w:numPr>
          <w:ilvl w:val="1"/>
          <w:numId w:val="1002"/>
        </w:numPr>
      </w:pPr>
      <w:r>
        <w:t xml:space="preserve">Highest impact gap, proven demand from BPS validation</w:t>
      </w:r>
    </w:p>
    <w:p>
      <w:pPr>
        <w:pStyle w:val="Compact"/>
        <w:numPr>
          <w:ilvl w:val="1"/>
          <w:numId w:val="1002"/>
        </w:numPr>
      </w:pPr>
      <w:r>
        <w:t xml:space="preserve">Outcome-based pricing aligns with utility cash flow constraints</w:t>
      </w:r>
    </w:p>
    <w:p>
      <w:pPr>
        <w:pStyle w:val="Compact"/>
        <w:numPr>
          <w:ilvl w:val="1"/>
          <w:numId w:val="1002"/>
        </w:numPr>
      </w:pPr>
      <w:r>
        <w:t xml:space="preserve">Can launch with existing utility data, no hardware dependency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GridEdge Nano-Sensor (H1)</w:t>
      </w:r>
      <w:r>
        <w:t xml:space="preserve"> </w:t>
      </w:r>
      <w:r>
        <w:t xml:space="preserve">— $3.0M</w:t>
      </w:r>
    </w:p>
    <w:p>
      <w:pPr>
        <w:pStyle w:val="Compact"/>
        <w:numPr>
          <w:ilvl w:val="1"/>
          <w:numId w:val="1003"/>
        </w:numPr>
      </w:pPr>
      <w:r>
        <w:t xml:space="preserve">Hardware anchor strategy enables all software layers</w:t>
      </w:r>
    </w:p>
    <w:p>
      <w:pPr>
        <w:pStyle w:val="Compact"/>
        <w:numPr>
          <w:ilvl w:val="1"/>
          <w:numId w:val="1003"/>
        </w:numPr>
      </w:pPr>
      <w:r>
        <w:t xml:space="preserve">Creates data moat for NTL.AI platform</w:t>
      </w:r>
    </w:p>
    <w:p>
      <w:pPr>
        <w:pStyle w:val="Compact"/>
        <w:numPr>
          <w:ilvl w:val="1"/>
          <w:numId w:val="1003"/>
        </w:numPr>
      </w:pPr>
      <w:r>
        <w:t xml:space="preserve">Manufacturing partnerships in Shenzhen/Shenzhen + African assembly</w:t>
      </w:r>
    </w:p>
    <w:p>
      <w:pPr>
        <w:pStyle w:val="FirstParagraph"/>
      </w:pPr>
      <w:r>
        <w:rPr>
          <w:b/>
          <w:bCs/>
        </w:rPr>
        <w:t xml:space="preserve">Phase 1 Expected Revenue Year 5:</w:t>
      </w:r>
      <w:r>
        <w:t xml:space="preserve"> </w:t>
      </w:r>
      <w:r>
        <w:t xml:space="preserve">$80M combined</w:t>
      </w:r>
      <w:r>
        <w:t xml:space="preserve"> </w:t>
      </w:r>
      <w:r>
        <w:rPr>
          <w:b/>
          <w:bCs/>
        </w:rPr>
        <w:t xml:space="preserve">Phase 1 ROI:</w:t>
      </w:r>
      <w:r>
        <w:t xml:space="preserve"> </w:t>
      </w:r>
      <w:r>
        <w:t xml:space="preserve">14.5x</w:t>
      </w:r>
    </w:p>
    <w:bookmarkEnd w:id="44"/>
    <w:bookmarkStart w:id="45" w:name="X5fe050f14bbe47e8d98777df92f3d2d17536a23"/>
    <w:p>
      <w:pPr>
        <w:pStyle w:val="3"/>
      </w:pPr>
      <w:r>
        <w:t xml:space="preserve">Phase 2 (18-36 months): Platform Expansion — $7.5M Investment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GridSync Unified OS (S2)</w:t>
      </w:r>
      <w:r>
        <w:t xml:space="preserve"> </w:t>
      </w:r>
      <w:r>
        <w:t xml:space="preserve">— $4.0M</w:t>
      </w:r>
    </w:p>
    <w:p>
      <w:pPr>
        <w:pStyle w:val="Compact"/>
        <w:numPr>
          <w:ilvl w:val="1"/>
          <w:numId w:val="1005"/>
        </w:numPr>
      </w:pPr>
      <w:r>
        <w:t xml:space="preserve">Platform play with network effects</w:t>
      </w:r>
    </w:p>
    <w:p>
      <w:pPr>
        <w:pStyle w:val="Compact"/>
        <w:numPr>
          <w:ilvl w:val="1"/>
          <w:numId w:val="1005"/>
        </w:numPr>
      </w:pPr>
      <w:r>
        <w:t xml:space="preserve">API ecosystem creates developer community</w:t>
      </w:r>
    </w:p>
    <w:p>
      <w:pPr>
        <w:pStyle w:val="Compact"/>
        <w:numPr>
          <w:ilvl w:val="1"/>
          <w:numId w:val="1005"/>
        </w:numPr>
      </w:pPr>
      <w:r>
        <w:t xml:space="preserve">Natural upsell from NTL.AI customer base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PredictiveTransformer (S6)</w:t>
      </w:r>
      <w:r>
        <w:t xml:space="preserve"> </w:t>
      </w:r>
      <w:r>
        <w:t xml:space="preserve">— $3.5M</w:t>
      </w:r>
    </w:p>
    <w:p>
      <w:pPr>
        <w:pStyle w:val="Compact"/>
        <w:numPr>
          <w:ilvl w:val="1"/>
          <w:numId w:val="1006"/>
        </w:numPr>
      </w:pPr>
      <w:r>
        <w:t xml:space="preserve">Natural upsell from GridEdge sensor deployment</w:t>
      </w:r>
    </w:p>
    <w:p>
      <w:pPr>
        <w:pStyle w:val="Compact"/>
        <w:numPr>
          <w:ilvl w:val="1"/>
          <w:numId w:val="1006"/>
        </w:numPr>
      </w:pPr>
      <w:r>
        <w:t xml:space="preserve">High-margin SaaS with hardware integration</w:t>
      </w:r>
    </w:p>
    <w:p>
      <w:pPr>
        <w:pStyle w:val="Compact"/>
        <w:numPr>
          <w:ilvl w:val="1"/>
          <w:numId w:val="1006"/>
        </w:numPr>
      </w:pPr>
      <w:r>
        <w:t xml:space="preserve">Addresses aging infrastructure crisis</w:t>
      </w:r>
    </w:p>
    <w:p>
      <w:pPr>
        <w:pStyle w:val="FirstParagraph"/>
      </w:pPr>
      <w:r>
        <w:rPr>
          <w:b/>
          <w:bCs/>
        </w:rPr>
        <w:t xml:space="preserve">Phase 2 Expected Revenue Year 5:</w:t>
      </w:r>
      <w:r>
        <w:t xml:space="preserve"> </w:t>
      </w:r>
      <w:r>
        <w:t xml:space="preserve">$50M combined</w:t>
      </w:r>
      <w:r>
        <w:t xml:space="preserve"> </w:t>
      </w:r>
      <w:r>
        <w:rPr>
          <w:b/>
          <w:bCs/>
        </w:rPr>
        <w:t xml:space="preserve">Phase 2 ROI:</w:t>
      </w:r>
      <w:r>
        <w:t xml:space="preserve"> </w:t>
      </w:r>
      <w:r>
        <w:t xml:space="preserve">6.7x</w:t>
      </w:r>
    </w:p>
    <w:bookmarkEnd w:id="45"/>
    <w:bookmarkStart w:id="46" w:name="Xb34aa90913c9b8e8601d88970bd00b4b024d677"/>
    <w:p>
      <w:pPr>
        <w:pStyle w:val="3"/>
      </w:pPr>
      <w:r>
        <w:t xml:space="preserve">Phase 3 (36-60 months): Ecosystem &amp; Differentiation — $5.5M Investment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CarbonGrid Ledger (S5)</w:t>
      </w:r>
      <w:r>
        <w:t xml:space="preserve"> </w:t>
      </w:r>
      <w:r>
        <w:t xml:space="preserve">— $2.0M</w:t>
      </w:r>
    </w:p>
    <w:p>
      <w:pPr>
        <w:pStyle w:val="Compact"/>
        <w:numPr>
          <w:ilvl w:val="1"/>
          <w:numId w:val="1008"/>
        </w:numPr>
      </w:pPr>
      <w:r>
        <w:t xml:space="preserve">Emerging carbon market, ESG tailwinds</w:t>
      </w:r>
    </w:p>
    <w:p>
      <w:pPr>
        <w:pStyle w:val="Compact"/>
        <w:numPr>
          <w:ilvl w:val="1"/>
          <w:numId w:val="1008"/>
        </w:numPr>
      </w:pPr>
      <w:r>
        <w:t xml:space="preserve">Differentiation from BPS/Awesense</w:t>
      </w:r>
    </w:p>
    <w:p>
      <w:pPr>
        <w:pStyle w:val="Compact"/>
        <w:numPr>
          <w:ilvl w:val="1"/>
          <w:numId w:val="1008"/>
        </w:numPr>
      </w:pPr>
      <w:r>
        <w:t xml:space="preserve">Additional revenue stream for existing customers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OutagePredict AI (S9)</w:t>
      </w:r>
      <w:r>
        <w:t xml:space="preserve"> </w:t>
      </w:r>
      <w:r>
        <w:t xml:space="preserve">— $3.5M</w:t>
      </w:r>
    </w:p>
    <w:p>
      <w:pPr>
        <w:pStyle w:val="Compact"/>
        <w:numPr>
          <w:ilvl w:val="1"/>
          <w:numId w:val="1009"/>
        </w:numPr>
      </w:pPr>
      <w:r>
        <w:t xml:space="preserve">Low-bandwidth differentiation</w:t>
      </w:r>
    </w:p>
    <w:p>
      <w:pPr>
        <w:pStyle w:val="Compact"/>
        <w:numPr>
          <w:ilvl w:val="1"/>
          <w:numId w:val="1009"/>
        </w:numPr>
      </w:pPr>
      <w:r>
        <w:t xml:space="preserve">2G-compatible AI models</w:t>
      </w:r>
    </w:p>
    <w:p>
      <w:pPr>
        <w:pStyle w:val="Compact"/>
        <w:numPr>
          <w:ilvl w:val="1"/>
          <w:numId w:val="1009"/>
        </w:numPr>
      </w:pPr>
      <w:r>
        <w:t xml:space="preserve">Competitive moat against global players</w:t>
      </w:r>
    </w:p>
    <w:p>
      <w:pPr>
        <w:pStyle w:val="FirstParagraph"/>
      </w:pPr>
      <w:r>
        <w:rPr>
          <w:b/>
          <w:bCs/>
        </w:rPr>
        <w:t xml:space="preserve">Phase 3 Expected Revenue Year 5:</w:t>
      </w:r>
      <w:r>
        <w:t xml:space="preserve"> </w:t>
      </w:r>
      <w:r>
        <w:t xml:space="preserve">$30M combined</w:t>
      </w:r>
      <w:r>
        <w:t xml:space="preserve"> </w:t>
      </w:r>
      <w:r>
        <w:rPr>
          <w:b/>
          <w:bCs/>
        </w:rPr>
        <w:t xml:space="preserve">Phase 3 ROI:</w:t>
      </w:r>
      <w:r>
        <w:t xml:space="preserve"> </w:t>
      </w:r>
      <w:r>
        <w:t xml:space="preserve">5.5x</w:t>
      </w:r>
    </w:p>
    <w:bookmarkEnd w:id="46"/>
    <w:bookmarkStart w:id="47" w:name="total-portfolio"/>
    <w:p>
      <w:pPr>
        <w:pStyle w:val="3"/>
      </w:pPr>
      <w:r>
        <w:t xml:space="preserve">TOTAL PORTFOLIO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Total Investment:</w:t>
      </w:r>
      <w:r>
        <w:t xml:space="preserve"> </w:t>
      </w:r>
      <w:r>
        <w:t xml:space="preserve">$18.5M over 5 years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Total Year 5 Revenue:</w:t>
      </w:r>
      <w:r>
        <w:t xml:space="preserve"> </w:t>
      </w:r>
      <w:r>
        <w:t xml:space="preserve">$160M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Portfolio ROI:</w:t>
      </w:r>
      <w:r>
        <w:t xml:space="preserve"> </w:t>
      </w:r>
      <w:r>
        <w:t xml:space="preserve">8.6x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Jobs Created:</w:t>
      </w:r>
      <w:r>
        <w:t xml:space="preserve"> </w:t>
      </w:r>
      <w:r>
        <w:t xml:space="preserve">3,000+ (direct + indirect)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CO2 Reduction:</w:t>
      </w:r>
      <w:r>
        <w:t xml:space="preserve"> </w:t>
      </w:r>
      <w:r>
        <w:t xml:space="preserve">8.5+ Mt CO2e/year at scale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Customers with Improved Service:</w:t>
      </w:r>
      <w:r>
        <w:t xml:space="preserve"> </w:t>
      </w:r>
      <w:r>
        <w:t xml:space="preserve">20M+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Revenue Protected for Utilities:</w:t>
      </w:r>
      <w:r>
        <w:t xml:space="preserve"> </w:t>
      </w:r>
      <w:r>
        <w:t xml:space="preserve">$300M+/year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competitive-positioning"/>
    <w:p>
      <w:pPr>
        <w:pStyle w:val="2"/>
      </w:pPr>
      <w:r>
        <w:t xml:space="preserve">6. COMPETITIVE POSITIONING</w:t>
      </w:r>
    </w:p>
    <w:bookmarkStart w:id="49" w:name="vs.-schneidersiemenshitachi"/>
    <w:p>
      <w:pPr>
        <w:pStyle w:val="3"/>
      </w:pPr>
      <w:r>
        <w:t xml:space="preserve">vs. Schneider/Siemens/Hitachi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10x lower price point</w:t>
      </w:r>
      <w:r>
        <w:t xml:space="preserve"> </w:t>
      </w:r>
      <w:r>
        <w:t xml:space="preserve">— accessible to African utilities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Designed for intermittent connectivity</w:t>
      </w:r>
      <w:r>
        <w:t xml:space="preserve"> </w:t>
      </w:r>
      <w:r>
        <w:t xml:space="preserve">— works on 2G/3G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Local field operations integration</w:t>
      </w:r>
      <w:r>
        <w:t xml:space="preserve"> </w:t>
      </w:r>
      <w:r>
        <w:t xml:space="preserve">— mobile-first, offline-capable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Outcome-based pricing</w:t>
      </w:r>
      <w:r>
        <w:t xml:space="preserve"> </w:t>
      </w:r>
      <w:r>
        <w:t xml:space="preserve">— aligned with utility cash flow constraints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Rapid deployment</w:t>
      </w:r>
      <w:r>
        <w:t xml:space="preserve"> </w:t>
      </w:r>
      <w:r>
        <w:t xml:space="preserve">— weeks not months</w:t>
      </w:r>
    </w:p>
    <w:bookmarkEnd w:id="49"/>
    <w:bookmarkStart w:id="50" w:name="vs.-bpsawesense"/>
    <w:p>
      <w:pPr>
        <w:pStyle w:val="3"/>
      </w:pPr>
      <w:r>
        <w:t xml:space="preserve">vs. BPS/Awesense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Hardware + Software integrated stack</w:t>
      </w:r>
      <w:r>
        <w:t xml:space="preserve"> </w:t>
      </w:r>
      <w:r>
        <w:t xml:space="preserve">— not software-only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Broader geographic scalability</w:t>
      </w:r>
      <w:r>
        <w:t xml:space="preserve"> </w:t>
      </w:r>
      <w:r>
        <w:t xml:space="preserve">— designed for pan-African deployment from day 1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Carbon credit monetization layer</w:t>
      </w:r>
      <w:r>
        <w:t xml:space="preserve"> </w:t>
      </w:r>
      <w:r>
        <w:t xml:space="preserve">— additional revenue stream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Open platform vs. closed proprietary</w:t>
      </w:r>
      <w:r>
        <w:t xml:space="preserve"> </w:t>
      </w:r>
      <w:r>
        <w:t xml:space="preserve">— API ecosystem approach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Predictive maintenance</w:t>
      </w:r>
      <w:r>
        <w:t xml:space="preserve"> </w:t>
      </w:r>
      <w:r>
        <w:t xml:space="preserve">— proactive vs. reactive analytics</w:t>
      </w:r>
    </w:p>
    <w:bookmarkEnd w:id="50"/>
    <w:bookmarkStart w:id="51" w:name="vs.-mini-grid-operators"/>
    <w:p>
      <w:pPr>
        <w:pStyle w:val="3"/>
      </w:pPr>
      <w:r>
        <w:t xml:space="preserve">vs. Mini-grid Operators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Grid-to-grid integration</w:t>
      </w:r>
      <w:r>
        <w:t xml:space="preserve"> </w:t>
      </w:r>
      <w:r>
        <w:t xml:space="preserve">— connects national + mini + off-grid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Enterprise-grade analytics</w:t>
      </w:r>
      <w:r>
        <w:t xml:space="preserve"> </w:t>
      </w:r>
      <w:r>
        <w:t xml:space="preserve">— not siloed operations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Utility partnership model</w:t>
      </w:r>
      <w:r>
        <w:t xml:space="preserve"> </w:t>
      </w:r>
      <w:r>
        <w:t xml:space="preserve">— leverages existing infrastructure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Scalable software economics</w:t>
      </w:r>
      <w:r>
        <w:t xml:space="preserve"> </w:t>
      </w:r>
      <w:r>
        <w:t xml:space="preserve">— 80%+ gross margins</w:t>
      </w:r>
    </w:p>
    <w:bookmarkEnd w:id="51"/>
    <w:bookmarkStart w:id="52" w:name="vs.-traditional-hardware-vendors"/>
    <w:p>
      <w:pPr>
        <w:pStyle w:val="3"/>
      </w:pPr>
      <w:r>
        <w:t xml:space="preserve">vs. Traditional Hardware Vendors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AI-native design</w:t>
      </w:r>
      <w:r>
        <w:t xml:space="preserve"> </w:t>
      </w:r>
      <w:r>
        <w:t xml:space="preserve">— not bolt-on analytics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Low-bandwidth optimization</w:t>
      </w:r>
      <w:r>
        <w:t xml:space="preserve"> </w:t>
      </w:r>
      <w:r>
        <w:t xml:space="preserve">— works in connectivity-constrained environments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SaaS business model</w:t>
      </w:r>
      <w:r>
        <w:t xml:space="preserve"> </w:t>
      </w:r>
      <w:r>
        <w:t xml:space="preserve">— OPEX not CAPEX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Rapid deployment</w:t>
      </w:r>
      <w:r>
        <w:t xml:space="preserve"> </w:t>
      </w:r>
      <w:r>
        <w:t xml:space="preserve">— no 18-month implementation cycles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market-context-timing"/>
    <w:p>
      <w:pPr>
        <w:pStyle w:val="2"/>
      </w:pPr>
      <w:r>
        <w:t xml:space="preserve">7. MARKET CONTEXT &amp; TIMING</w:t>
      </w:r>
    </w:p>
    <w:bookmarkStart w:id="54" w:name="why-now"/>
    <w:p>
      <w:pPr>
        <w:pStyle w:val="3"/>
      </w:pPr>
      <w:r>
        <w:t xml:space="preserve">Why Now?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DFI Capital Flow:</w:t>
      </w:r>
      <w:r>
        <w:t xml:space="preserve"> </w:t>
      </w:r>
      <w:r>
        <w:t xml:space="preserve">AfDB estimates $150B+ in power infrastructure investment by 2033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BPS Validation:</w:t>
      </w:r>
      <w:r>
        <w:t xml:space="preserve"> </w:t>
      </w:r>
      <w:r>
        <w:t xml:space="preserve">Proved African utilities will pay for grid analytics (ECG Ghana: 2x revenue in 2 years)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Carbon Market Maturity:</w:t>
      </w:r>
      <w:r>
        <w:t xml:space="preserve"> </w:t>
      </w:r>
      <w:r>
        <w:t xml:space="preserve">Article 6 mechanisms creating demand for verified carbon credits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Connectivity Improvement:</w:t>
      </w:r>
      <w:r>
        <w:t xml:space="preserve"> </w:t>
      </w:r>
      <w:r>
        <w:t xml:space="preserve">LoRaWAN networks expanding across Africa (Senet, Actility, local operators)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Regulatory Pressure:</w:t>
      </w:r>
      <w:r>
        <w:t xml:space="preserve"> </w:t>
      </w:r>
      <w:r>
        <w:t xml:space="preserve">Regulators mandating loss reduction targets (Nigeria: 20% target by 2025)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Mini-grid Boom:</w:t>
      </w:r>
      <w:r>
        <w:t xml:space="preserve"> </w:t>
      </w:r>
      <w:r>
        <w:t xml:space="preserve">600M+ without electricity driving mini-grid deployment at scale</w:t>
      </w:r>
    </w:p>
    <w:bookmarkEnd w:id="54"/>
    <w:bookmarkStart w:id="55" w:name="market-size-context"/>
    <w:p>
      <w:pPr>
        <w:pStyle w:val="3"/>
      </w:pPr>
      <w:r>
        <w:t xml:space="preserve">Market Size Context</w:t>
      </w:r>
    </w:p>
    <w:p>
      <w:pPr>
        <w:pStyle w:val="Compact"/>
        <w:numPr>
          <w:ilvl w:val="0"/>
          <w:numId w:val="1016"/>
        </w:numPr>
      </w:pPr>
      <w:r>
        <w:t xml:space="preserve">Global Grid Operations Management Software: $4.6B (2026) → $10.78B (2033), 11.6% CAGR</w:t>
      </w:r>
    </w:p>
    <w:p>
      <w:pPr>
        <w:pStyle w:val="Compact"/>
        <w:numPr>
          <w:ilvl w:val="0"/>
          <w:numId w:val="1016"/>
        </w:numPr>
      </w:pPr>
      <w:r>
        <w:t xml:space="preserve">MEA (Middle East &amp; Africa) Grid Ops: $620M (2026), fastest-growing region</w:t>
      </w:r>
    </w:p>
    <w:p>
      <w:pPr>
        <w:pStyle w:val="Compact"/>
        <w:numPr>
          <w:ilvl w:val="0"/>
          <w:numId w:val="1016"/>
        </w:numPr>
      </w:pPr>
      <w:r>
        <w:t xml:space="preserve">Grid Edge Orchestration: $6.89B (2026) → $13.46B (2030), 18.2% CAGR</w:t>
      </w:r>
    </w:p>
    <w:p>
      <w:pPr>
        <w:pStyle w:val="Compact"/>
        <w:numPr>
          <w:ilvl w:val="0"/>
          <w:numId w:val="1016"/>
        </w:numPr>
      </w:pPr>
      <w:r>
        <w:t xml:space="preserve">Smart Grid Software: $19.14B (2026) → $109.45B (2035), 21.38% CAGR</w:t>
      </w:r>
    </w:p>
    <w:p>
      <w:pPr>
        <w:pStyle w:val="Compact"/>
        <w:numPr>
          <w:ilvl w:val="0"/>
          <w:numId w:val="1016"/>
        </w:numPr>
      </w:pPr>
      <w:r>
        <w:t xml:space="preserve">Africa’s share: Currently ~5% of global market, but growing at 2x global average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risk-factors-mitigation"/>
    <w:p>
      <w:pPr>
        <w:pStyle w:val="2"/>
      </w:pPr>
      <w:r>
        <w:t xml:space="preserve">8. RISK FACTORS &amp; MITIGATION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18"/>
        <w:gridCol w:w="2640"/>
        <w:gridCol w:w="1624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 payment delays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Outcome-based pricing, DFI co-investment, escrow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access 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with publicly available data, build trust, revenue-sharing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supply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Dual-source manufacturing, local assembly partnerships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Connectivity limitations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Offline-first design, LoRaWAN, store-and-forward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Multi-country diversification, regulatory engagement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Competition from global players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Speed-to-market, local relationships, price advantage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 volatility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pricing, local currency hedging, DFI currency guarantees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conclusion"/>
    <w:p>
      <w:pPr>
        <w:pStyle w:val="2"/>
      </w:pPr>
      <w:r>
        <w:t xml:space="preserve">9. CONCLUSION</w:t>
      </w:r>
    </w:p>
    <w:p>
      <w:pPr>
        <w:pStyle w:val="FirstParagraph"/>
      </w:pPr>
      <w:r>
        <w:t xml:space="preserve">The African smart grid analytics market represents a $15B+ opportunity with significant white space.</w:t>
      </w:r>
      <w:r>
        <w:t xml:space="preserve"> </w:t>
      </w:r>
      <w:r>
        <w:t xml:space="preserve">The recommended portfolio of 6 products (2 hardware + 4 software) addresses the highest-impact gaps</w:t>
      </w:r>
      <w:r>
        <w:t xml:space="preserve"> </w:t>
      </w:r>
      <w:r>
        <w:t xml:space="preserve">with an $18.5M investment generating $160M in Year 5 revenue (8.6x ROI).</w:t>
      </w:r>
    </w:p>
    <w:p>
      <w:pPr>
        <w:pStyle w:val="a0"/>
      </w:pPr>
      <w:r>
        <w:t xml:space="preserve">The strategy leverages: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BPS-validated demand</w:t>
      </w:r>
      <w:r>
        <w:t xml:space="preserve"> </w:t>
      </w:r>
      <w:r>
        <w:t xml:space="preserve">for NTL reduction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Hardware anchor</w:t>
      </w:r>
      <w:r>
        <w:t xml:space="preserve"> </w:t>
      </w:r>
      <w:r>
        <w:t xml:space="preserve">to create data moats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Platform expansion</w:t>
      </w:r>
      <w:r>
        <w:t xml:space="preserve"> </w:t>
      </w:r>
      <w:r>
        <w:t xml:space="preserve">for network effects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Carbon monetization</w:t>
      </w:r>
      <w:r>
        <w:t xml:space="preserve"> </w:t>
      </w:r>
      <w:r>
        <w:t xml:space="preserve">for ESG tailwinds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Low-bandwidth AI</w:t>
      </w:r>
      <w:r>
        <w:t xml:space="preserve"> </w:t>
      </w:r>
      <w:r>
        <w:t xml:space="preserve">for Africa’s connectivity reality</w:t>
      </w:r>
    </w:p>
    <w:p>
      <w:pPr>
        <w:pStyle w:val="a0"/>
      </w:pPr>
      <w:r>
        <w:t xml:space="preserve">This is not just a technology opportunity — it’s an infrastructure-critical, climate-impactful,</w:t>
      </w:r>
      <w:r>
        <w:t xml:space="preserve"> </w:t>
      </w:r>
      <w:r>
        <w:t xml:space="preserve">high-return investment in Africa’s energy future.</w:t>
      </w:r>
    </w:p>
    <w:bookmarkEnd w:id="58"/>
    <w:bookmarkEnd w:id="59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1"/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2026-06-08T00:04:56Z</dcterms:created>
  <dcterms:modified xsi:type="dcterms:W3CDTF">2026-06-08T00:04:56Z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afmkam52tckvdp1t90-19ea2c6c-54f2-86aa-8000-09a429133891-20260608000456","ReservedCode1":"","ContentPropagator":"001191110108MACG2KBH8F20000","PropagateID":"d6afmkam52tckvdp1t90-19ea2c6c-54f2-86aa-8000-09a429133891-20260608000456","ReservedCode2":""}</vt:lpwstr>
  </property>
</Properties>
</file>