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240" w:lineRule="auto"/>
        <w:jc w:val="center"/>
        <w:rPr>
          <w:rFonts w:ascii="Arial" w:cs="Arial" w:eastAsia="Arial" w:hAnsi="Arial"/>
        </w:rPr>
      </w:pPr>
      <w:r w:rsidDel="00000000" w:rsidR="00000000" w:rsidRPr="00000000">
        <w:rPr>
          <w:rFonts w:ascii="Arial" w:cs="Arial" w:eastAsia="Arial" w:hAnsi="Arial"/>
          <w:b w:val="1"/>
          <w:bCs w:val="1"/>
          <w:color w:val="1a1a2e"/>
          <w:sz w:val="40"/>
          <w:szCs w:val="40"/>
          <w:rtl w:val="0"/>
        </w:rPr>
        <w:t xml:space="preserve">TECHNOLOGY PARTNERSHIP PROPOSAL</w:t>
      </w:r>
      <w:r w:rsidDel="00000000" w:rsidR="00000000" w:rsidRPr="00000000">
        <w:rPr>
          <w:rtl w:val="0"/>
        </w:rPr>
      </w:r>
    </w:p>
    <w:p w:rsidR="00000000" w:rsidDel="00000000" w:rsidP="00000000" w:rsidRDefault="00000000" w:rsidRPr="00000000" w14:paraId="00000002">
      <w:pPr>
        <w:pBdr>
          <w:bottom w:color="b8860b" w:space="8" w:sz="8" w:val="single"/>
        </w:pBdr>
        <w:spacing w:after="80" w:line="240" w:lineRule="auto"/>
        <w:jc w:val="center"/>
        <w:rPr>
          <w:rFonts w:ascii="Arial" w:cs="Arial" w:eastAsia="Arial" w:hAnsi="Arial"/>
        </w:rPr>
      </w:pPr>
      <w:r w:rsidDel="00000000" w:rsidR="00000000" w:rsidRPr="00000000">
        <w:rPr>
          <w:rFonts w:ascii="Arial" w:cs="Arial" w:eastAsia="Arial" w:hAnsi="Arial"/>
          <w:color w:val="1e5c8e"/>
          <w:sz w:val="28"/>
          <w:szCs w:val="28"/>
          <w:rtl w:val="0"/>
        </w:rPr>
        <w:t xml:space="preserve">WAMPEX 2027 — West Africa Mining &amp; Petroleum Exhibition</w:t>
      </w:r>
      <w:r w:rsidDel="00000000" w:rsidR="00000000" w:rsidRPr="00000000">
        <w:rPr>
          <w:rtl w:val="0"/>
        </w:rPr>
      </w:r>
    </w:p>
    <w:p w:rsidR="00000000" w:rsidDel="00000000" w:rsidP="00000000" w:rsidRDefault="00000000" w:rsidRPr="00000000" w14:paraId="00000003">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60" w:before="200" w:line="240" w:lineRule="auto"/>
        <w:jc w:val="center"/>
        <w:rPr>
          <w:rFonts w:ascii="Arial" w:cs="Arial" w:eastAsia="Arial" w:hAnsi="Arial"/>
        </w:rPr>
      </w:pPr>
      <w:r w:rsidDel="00000000" w:rsidR="00000000" w:rsidRPr="00000000">
        <w:rPr>
          <w:rFonts w:ascii="Arial" w:cs="Arial" w:eastAsia="Arial" w:hAnsi="Arial"/>
          <w:color w:val="666666"/>
          <w:rtl w:val="0"/>
        </w:rPr>
        <w:t xml:space="preserve">Submitted to:</w:t>
      </w:r>
      <w:r w:rsidDel="00000000" w:rsidR="00000000" w:rsidRPr="00000000">
        <w:rPr>
          <w:rtl w:val="0"/>
        </w:rPr>
      </w:r>
    </w:p>
    <w:p w:rsidR="00000000" w:rsidDel="00000000" w:rsidP="00000000" w:rsidRDefault="00000000" w:rsidRPr="00000000" w14:paraId="00000005">
      <w:pPr>
        <w:spacing w:after="60" w:line="240" w:lineRule="auto"/>
        <w:jc w:val="center"/>
        <w:rPr>
          <w:rFonts w:ascii="Arial" w:cs="Arial" w:eastAsia="Arial" w:hAnsi="Arial"/>
        </w:rPr>
      </w:pPr>
      <w:r w:rsidDel="00000000" w:rsidR="00000000" w:rsidRPr="00000000">
        <w:rPr>
          <w:rFonts w:ascii="Arial" w:cs="Arial" w:eastAsia="Arial" w:hAnsi="Arial"/>
          <w:b w:val="1"/>
          <w:bCs w:val="1"/>
          <w:sz w:val="26"/>
          <w:szCs w:val="26"/>
          <w:rtl w:val="0"/>
        </w:rPr>
        <w:t xml:space="preserve">The Ghana Chamber of Mines</w:t>
      </w:r>
      <w:r w:rsidDel="00000000" w:rsidR="00000000" w:rsidRPr="00000000">
        <w:rPr>
          <w:rtl w:val="0"/>
        </w:rPr>
      </w:r>
    </w:p>
    <w:p w:rsidR="00000000" w:rsidDel="00000000" w:rsidP="00000000" w:rsidRDefault="00000000" w:rsidRPr="00000000" w14:paraId="00000006">
      <w:pPr>
        <w:spacing w:after="200" w:line="240" w:lineRule="auto"/>
        <w:jc w:val="center"/>
        <w:rPr>
          <w:rFonts w:ascii="Arial" w:cs="Arial" w:eastAsia="Arial" w:hAnsi="Arial"/>
        </w:rPr>
      </w:pPr>
      <w:r w:rsidDel="00000000" w:rsidR="00000000" w:rsidRPr="00000000">
        <w:rPr>
          <w:rFonts w:ascii="Arial" w:cs="Arial" w:eastAsia="Arial" w:hAnsi="Arial"/>
          <w:color w:val="666666"/>
          <w:rtl w:val="0"/>
        </w:rPr>
        <w:t xml:space="preserve">Premier Industry Body for Ghana's Mining Sector</w:t>
      </w:r>
      <w:r w:rsidDel="00000000" w:rsidR="00000000" w:rsidRPr="00000000">
        <w:rPr>
          <w:rtl w:val="0"/>
        </w:rPr>
      </w:r>
    </w:p>
    <w:p w:rsidR="00000000" w:rsidDel="00000000" w:rsidP="00000000" w:rsidRDefault="00000000" w:rsidRPr="00000000" w14:paraId="00000007">
      <w:pPr>
        <w:spacing w:after="60" w:line="240" w:lineRule="auto"/>
        <w:jc w:val="center"/>
        <w:rPr>
          <w:rFonts w:ascii="Arial" w:cs="Arial" w:eastAsia="Arial" w:hAnsi="Arial"/>
        </w:rPr>
      </w:pPr>
      <w:r w:rsidDel="00000000" w:rsidR="00000000" w:rsidRPr="00000000">
        <w:rPr>
          <w:rFonts w:ascii="Arial" w:cs="Arial" w:eastAsia="Arial" w:hAnsi="Arial"/>
          <w:color w:val="666666"/>
          <w:rtl w:val="0"/>
        </w:rPr>
        <w:t xml:space="preserve">Submitted by:</w:t>
      </w:r>
      <w:r w:rsidDel="00000000" w:rsidR="00000000" w:rsidRPr="00000000">
        <w:rPr>
          <w:rtl w:val="0"/>
        </w:rPr>
      </w:r>
    </w:p>
    <w:p w:rsidR="00000000" w:rsidDel="00000000" w:rsidP="00000000" w:rsidRDefault="00000000" w:rsidRPr="00000000" w14:paraId="00000008">
      <w:pPr>
        <w:spacing w:after="60" w:line="240" w:lineRule="auto"/>
        <w:jc w:val="center"/>
        <w:rPr>
          <w:rFonts w:ascii="Arial" w:cs="Arial" w:eastAsia="Arial" w:hAnsi="Arial"/>
        </w:rPr>
      </w:pPr>
      <w:r w:rsidDel="00000000" w:rsidR="00000000" w:rsidRPr="00000000">
        <w:rPr>
          <w:rFonts w:ascii="Arial" w:cs="Arial" w:eastAsia="Arial" w:hAnsi="Arial"/>
          <w:b w:val="1"/>
          <w:bCs w:val="1"/>
          <w:sz w:val="26"/>
          <w:szCs w:val="26"/>
          <w:rtl w:val="0"/>
        </w:rPr>
        <w:t xml:space="preserve">Smart Innovations Ghana Limited</w:t>
      </w:r>
      <w:r w:rsidDel="00000000" w:rsidR="00000000" w:rsidRPr="00000000">
        <w:rPr>
          <w:rtl w:val="0"/>
        </w:rPr>
      </w:r>
    </w:p>
    <w:p w:rsidR="00000000" w:rsidDel="00000000" w:rsidP="00000000" w:rsidRDefault="00000000" w:rsidRPr="00000000" w14:paraId="00000009">
      <w:pPr>
        <w:spacing w:after="60" w:line="240" w:lineRule="auto"/>
        <w:jc w:val="center"/>
        <w:rPr>
          <w:rFonts w:ascii="Arial" w:cs="Arial" w:eastAsia="Arial" w:hAnsi="Arial"/>
        </w:rPr>
      </w:pPr>
      <w:r w:rsidDel="00000000" w:rsidR="00000000" w:rsidRPr="00000000">
        <w:rPr>
          <w:rFonts w:ascii="Arial" w:cs="Arial" w:eastAsia="Arial" w:hAnsi="Arial"/>
          <w:color w:val="666666"/>
          <w:sz w:val="20"/>
          <w:szCs w:val="20"/>
          <w:rtl w:val="0"/>
        </w:rPr>
        <w:t xml:space="preserve">First Asoyi Road, East Legon  |  info@smartinnovationsgh.com  |  +233 20 754 1684</w:t>
      </w:r>
      <w:r w:rsidDel="00000000" w:rsidR="00000000" w:rsidRPr="00000000">
        <w:rPr>
          <w:rtl w:val="0"/>
        </w:rPr>
      </w:r>
    </w:p>
    <w:p w:rsidR="00000000" w:rsidDel="00000000" w:rsidP="00000000" w:rsidRDefault="00000000" w:rsidRPr="00000000" w14:paraId="0000000A">
      <w:pPr>
        <w:spacing w:after="60" w:line="240" w:lineRule="auto"/>
        <w:jc w:val="center"/>
        <w:rPr>
          <w:rFonts w:ascii="Arial" w:cs="Arial" w:eastAsia="Arial" w:hAnsi="Arial"/>
        </w:rPr>
      </w:pPr>
      <w:r w:rsidDel="00000000" w:rsidR="00000000" w:rsidRPr="00000000">
        <w:rPr>
          <w:rFonts w:ascii="Arial" w:cs="Arial" w:eastAsia="Arial" w:hAnsi="Arial"/>
          <w:color w:val="1e5c8e"/>
          <w:sz w:val="20"/>
          <w:szCs w:val="20"/>
          <w:rtl w:val="0"/>
        </w:rPr>
        <w:t xml:space="preserve">www.smartinnovationsgh.com</w:t>
      </w:r>
      <w:r w:rsidDel="00000000" w:rsidR="00000000" w:rsidRPr="00000000">
        <w:rPr>
          <w:rtl w:val="0"/>
        </w:rPr>
      </w:r>
    </w:p>
    <w:p w:rsidR="00000000" w:rsidDel="00000000" w:rsidP="00000000" w:rsidRDefault="00000000" w:rsidRPr="00000000" w14:paraId="0000000B">
      <w:pPr>
        <w:spacing w:after="60" w:before="200" w:line="240" w:lineRule="auto"/>
        <w:jc w:val="center"/>
        <w:rPr>
          <w:rFonts w:ascii="Arial" w:cs="Arial" w:eastAsia="Arial" w:hAnsi="Arial"/>
        </w:rPr>
      </w:pPr>
      <w:r w:rsidDel="00000000" w:rsidR="00000000" w:rsidRPr="00000000">
        <w:rPr>
          <w:rFonts w:ascii="Arial" w:cs="Arial" w:eastAsia="Arial" w:hAnsi="Arial"/>
          <w:rtl w:val="0"/>
        </w:rPr>
        <w:t xml:space="preserve">Date of Submission: June 2026</w:t>
      </w:r>
    </w:p>
    <w:p w:rsidR="00000000" w:rsidDel="00000000" w:rsidP="00000000" w:rsidRDefault="00000000" w:rsidRPr="00000000" w14:paraId="0000000C">
      <w:pPr>
        <w:spacing w:after="60" w:line="240" w:lineRule="auto"/>
        <w:jc w:val="center"/>
        <w:rPr>
          <w:rFonts w:ascii="Arial" w:cs="Arial" w:eastAsia="Arial" w:hAnsi="Arial"/>
        </w:rPr>
      </w:pPr>
      <w:r w:rsidDel="00000000" w:rsidR="00000000" w:rsidRPr="00000000">
        <w:rPr>
          <w:rFonts w:ascii="Arial" w:cs="Arial" w:eastAsia="Arial" w:hAnsi="Arial"/>
          <w:b w:val="1"/>
          <w:bCs w:val="1"/>
          <w:rtl w:val="0"/>
        </w:rPr>
        <w:t xml:space="preserve">Proposal Reference: WAMPEX2027-TECH-001</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1. Executive Summary</w:t>
      </w:r>
    </w:p>
    <w:p w:rsidR="00000000" w:rsidDel="00000000" w:rsidP="00000000" w:rsidRDefault="00000000" w:rsidRPr="00000000" w14:paraId="0000000F">
      <w:pPr>
        <w:spacing w:after="80" w:before="60" w:line="240" w:lineRule="auto"/>
        <w:rPr>
          <w:rFonts w:ascii="Arial" w:cs="Arial" w:eastAsia="Arial" w:hAnsi="Arial"/>
        </w:rPr>
      </w:pPr>
      <w:r w:rsidDel="00000000" w:rsidR="00000000" w:rsidRPr="00000000">
        <w:rPr>
          <w:rFonts w:ascii="Arial" w:cs="Arial" w:eastAsia="Arial" w:hAnsi="Arial"/>
          <w:rtl w:val="0"/>
        </w:rPr>
        <w:t xml:space="preserve">Smart Innovations Ghana Limited proposes to serve as the Official Technology Partner for WAMPEX 2027, designing, developing, and deploying an integrated digital platform — comprising a web application and native iOS/Android mobile app — purpose-built to elevate the WAMPEX 2027 experience for every stakeholder.</w:t>
      </w:r>
    </w:p>
    <w:p w:rsidR="00000000" w:rsidDel="00000000" w:rsidP="00000000" w:rsidRDefault="00000000" w:rsidRPr="00000000" w14:paraId="00000010">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80" w:before="60" w:line="240" w:lineRule="auto"/>
        <w:rPr>
          <w:rFonts w:ascii="Arial" w:cs="Arial" w:eastAsia="Arial" w:hAnsi="Arial"/>
        </w:rPr>
      </w:pPr>
      <w:r w:rsidDel="00000000" w:rsidR="00000000" w:rsidRPr="00000000">
        <w:rPr>
          <w:rFonts w:ascii="Arial" w:cs="Arial" w:eastAsia="Arial" w:hAnsi="Arial"/>
          <w:rtl w:val="0"/>
        </w:rPr>
        <w:t xml:space="preserve">WAMPEX is Africa's foremost mining and petroleum industry event, convening executives, investors, policymakers, and exhibitors from over 30 countries. Our proposed platform delivers eight integrated modules spanning AI-powered networking, real-time translation, indoor navigation, intelligent scheduling, and executive concierge services — positioning WAMPEX 2027 as a benchmark for industry events across Africa.</w:t>
      </w:r>
    </w:p>
    <w:p w:rsidR="00000000" w:rsidDel="00000000" w:rsidP="00000000" w:rsidRDefault="00000000" w:rsidRPr="00000000" w14:paraId="00000012">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2. About Smart Innovations Ghana Limited</w:t>
      </w:r>
    </w:p>
    <w:p w:rsidR="00000000" w:rsidDel="00000000" w:rsidP="00000000" w:rsidRDefault="00000000" w:rsidRPr="00000000" w14:paraId="00000014">
      <w:pPr>
        <w:spacing w:after="80" w:before="60" w:line="240" w:lineRule="auto"/>
        <w:rPr>
          <w:rFonts w:ascii="Arial" w:cs="Arial" w:eastAsia="Arial" w:hAnsi="Arial"/>
        </w:rPr>
      </w:pPr>
      <w:r w:rsidDel="00000000" w:rsidR="00000000" w:rsidRPr="00000000">
        <w:rPr>
          <w:rFonts w:ascii="Arial" w:cs="Arial" w:eastAsia="Arial" w:hAnsi="Arial"/>
          <w:rtl w:val="0"/>
        </w:rPr>
        <w:t xml:space="preserve">Smart Innovations Ghana Limited is a Ghanaian technology firm specialising in enterprise event technology, mobile application development, and AI-driven engagement platforms, with a proven track record delivering digital solutions for conferences, trade exhibitions, and industry summits across West Africa.</w:t>
      </w:r>
    </w:p>
    <w:p w:rsidR="00000000" w:rsidDel="00000000" w:rsidP="00000000" w:rsidRDefault="00000000" w:rsidRPr="00000000" w14:paraId="00000015">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6">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Why We Are the Right Partner</w:t>
      </w:r>
    </w:p>
    <w:p w:rsidR="00000000" w:rsidDel="00000000" w:rsidP="00000000" w:rsidRDefault="00000000" w:rsidRPr="00000000" w14:paraId="00000017">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Deep understanding of the West African events landscape and the Chamber's objectives</w:t>
      </w:r>
    </w:p>
    <w:p w:rsidR="00000000" w:rsidDel="00000000" w:rsidP="00000000" w:rsidRDefault="00000000" w:rsidRPr="00000000" w14:paraId="00000018">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Proven capacity to deliver AI-powered networking and scheduling platforms at scale</w:t>
      </w:r>
    </w:p>
    <w:p w:rsidR="00000000" w:rsidDel="00000000" w:rsidP="00000000" w:rsidRDefault="00000000" w:rsidRPr="00000000" w14:paraId="00000019">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In-country team ensuring rapid on-site support and zero timezone barriers</w:t>
      </w:r>
    </w:p>
    <w:p w:rsidR="00000000" w:rsidDel="00000000" w:rsidP="00000000" w:rsidRDefault="00000000" w:rsidRPr="00000000" w14:paraId="0000001A">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Full-stack capability: mobile development, backend infrastructure, AI/ML integration, and UX design</w:t>
      </w:r>
    </w:p>
    <w:p w:rsidR="00000000" w:rsidDel="00000000" w:rsidP="00000000" w:rsidRDefault="00000000" w:rsidRPr="00000000" w14:paraId="0000001B">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GDPR and Ghana Data Protection Act (Act 843) compliant from day one</w:t>
      </w:r>
    </w:p>
    <w:p w:rsidR="00000000" w:rsidDel="00000000" w:rsidP="00000000" w:rsidRDefault="00000000" w:rsidRPr="00000000" w14:paraId="0000001C">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3. The Opportunity &amp; Challenge</w:t>
      </w:r>
    </w:p>
    <w:p w:rsidR="00000000" w:rsidDel="00000000" w:rsidP="00000000" w:rsidRDefault="00000000" w:rsidRPr="00000000" w14:paraId="0000001E">
      <w:pPr>
        <w:spacing w:after="80" w:before="60" w:line="240" w:lineRule="auto"/>
        <w:rPr>
          <w:rFonts w:ascii="Arial" w:cs="Arial" w:eastAsia="Arial" w:hAnsi="Arial"/>
        </w:rPr>
      </w:pPr>
      <w:r w:rsidDel="00000000" w:rsidR="00000000" w:rsidRPr="00000000">
        <w:rPr>
          <w:rFonts w:ascii="Arial" w:cs="Arial" w:eastAsia="Arial" w:hAnsi="Arial"/>
          <w:rtl w:val="0"/>
        </w:rPr>
        <w:t xml:space="preserve">As WAMPEX grows in scale and prestige, attendee expectations — particularly at the executive and investor tier — have risen commensurately. Key pain points include:</w:t>
      </w:r>
    </w:p>
    <w:p w:rsidR="00000000" w:rsidDel="00000000" w:rsidP="00000000" w:rsidRDefault="00000000" w:rsidRPr="00000000" w14:paraId="0000001F">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0">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Attendees navigating a dense programme with limited coordination tools</w:t>
      </w:r>
    </w:p>
    <w:p w:rsidR="00000000" w:rsidDel="00000000" w:rsidP="00000000" w:rsidRDefault="00000000" w:rsidRPr="00000000" w14:paraId="00000021">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High-value connections missed due to absence of intelligent matchmaking</w:t>
      </w:r>
    </w:p>
    <w:p w:rsidR="00000000" w:rsidDel="00000000" w:rsidP="00000000" w:rsidRDefault="00000000" w:rsidRPr="00000000" w14:paraId="00000022">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Language diversity creating barriers for international delegates</w:t>
      </w:r>
    </w:p>
    <w:p w:rsidR="00000000" w:rsidDel="00000000" w:rsidP="00000000" w:rsidRDefault="00000000" w:rsidRPr="00000000" w14:paraId="00000023">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Exhibitors struggling to capture and follow up on leads in a structured way</w:t>
      </w:r>
    </w:p>
    <w:p w:rsidR="00000000" w:rsidDel="00000000" w:rsidP="00000000" w:rsidRDefault="00000000" w:rsidRPr="00000000" w14:paraId="00000024">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Organisers lacking real-time visibility into attendance and engagement</w:t>
      </w:r>
    </w:p>
    <w:p w:rsidR="00000000" w:rsidDel="00000000" w:rsidP="00000000" w:rsidRDefault="00000000" w:rsidRPr="00000000" w14:paraId="00000025">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after="80" w:before="60" w:line="240" w:lineRule="auto"/>
        <w:rPr>
          <w:rFonts w:ascii="Arial" w:cs="Arial" w:eastAsia="Arial" w:hAnsi="Arial"/>
        </w:rPr>
      </w:pPr>
      <w:r w:rsidDel="00000000" w:rsidR="00000000" w:rsidRPr="00000000">
        <w:rPr>
          <w:rFonts w:ascii="Arial" w:cs="Arial" w:eastAsia="Arial" w:hAnsi="Arial"/>
          <w:rtl w:val="0"/>
        </w:rPr>
        <w:t xml:space="preserve">Our platform directly addresses each of these pain points through eight tightly integrated technology modules.</w:t>
      </w:r>
    </w:p>
    <w:p w:rsidR="00000000" w:rsidDel="00000000" w:rsidP="00000000" w:rsidRDefault="00000000" w:rsidRPr="00000000" w14:paraId="00000027">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4. Platform Overview</w:t>
      </w:r>
    </w:p>
    <w:p w:rsidR="00000000" w:rsidDel="00000000" w:rsidP="00000000" w:rsidRDefault="00000000" w:rsidRPr="00000000" w14:paraId="00000029">
      <w:pPr>
        <w:spacing w:after="80" w:before="60" w:line="240" w:lineRule="auto"/>
        <w:rPr>
          <w:rFonts w:ascii="Arial" w:cs="Arial" w:eastAsia="Arial" w:hAnsi="Arial"/>
        </w:rPr>
      </w:pPr>
      <w:r w:rsidDel="00000000" w:rsidR="00000000" w:rsidRPr="00000000">
        <w:rPr>
          <w:rFonts w:ascii="Arial" w:cs="Arial" w:eastAsia="Arial" w:hAnsi="Arial"/>
          <w:rtl w:val="0"/>
        </w:rPr>
        <w:t xml:space="preserve">The WAMPEX 2027 digital platform comprises two interconnected products sharing a unified backend and real-time data synchronisation:</w:t>
      </w:r>
    </w:p>
    <w:p w:rsidR="00000000" w:rsidDel="00000000" w:rsidP="00000000" w:rsidRDefault="00000000" w:rsidRPr="00000000" w14:paraId="0000002A">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B">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Web Application — accessible via any browser</w:t>
      </w:r>
    </w:p>
    <w:p w:rsidR="00000000" w:rsidDel="00000000" w:rsidP="00000000" w:rsidRDefault="00000000" w:rsidRPr="00000000" w14:paraId="0000002C">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Native Mobile Application — iOS (16+) and Android (10+, API 29+)</w:t>
      </w:r>
    </w:p>
    <w:p w:rsidR="00000000" w:rsidDel="00000000" w:rsidP="00000000" w:rsidRDefault="00000000" w:rsidRPr="00000000" w14:paraId="0000002D">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E">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The Eight Core Modules</w:t>
      </w:r>
    </w:p>
    <w:p w:rsidR="00000000" w:rsidDel="00000000" w:rsidP="00000000" w:rsidRDefault="00000000" w:rsidRPr="00000000" w14:paraId="0000002F">
      <w:pPr>
        <w:spacing w:after="80" w:before="80" w:line="240" w:lineRule="auto"/>
        <w:rPr>
          <w:rFonts w:ascii="Arial" w:cs="Arial" w:eastAsia="Arial" w:hAnsi="Arial"/>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4400"/>
        <w:gridCol w:w="1760"/>
        <w:tblGridChange w:id="0">
          <w:tblGrid>
            <w:gridCol w:w="3200"/>
            <w:gridCol w:w="44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0">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1">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2">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Onboarding &amp;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4">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Friction-free delegate registration in under 3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Home &amp; Personalised Feed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AI-curated command centre surfacing relevant sessions, meetings &amp;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Agenda &amp;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Full programme with bookmarking, live polls and Q&amp;A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Networking &amp; Matchmaking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Smart matching engine connecting delegates by role, interest &amp;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Must-Have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Meeting Scheduler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Structured 1:1 meeting management with CRM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Must-Have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Indoor Navigation &amp; Venue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BLE beacon-powered indoor maps for halls, booths and meeting 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Must-Have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Summit Assistant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Persistent conversational concierge with full schedule and venue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Must-Have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Settings, Notifications &amp;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Real-time push announcements, emergency broadcast and admin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Core</w:t>
            </w:r>
            <w:r w:rsidDel="00000000" w:rsidR="00000000" w:rsidRPr="00000000">
              <w:rPr>
                <w:rtl w:val="0"/>
              </w:rPr>
            </w:r>
          </w:p>
        </w:tc>
      </w:tr>
    </w:tbl>
    <w:p w:rsidR="00000000" w:rsidDel="00000000" w:rsidP="00000000" w:rsidRDefault="00000000" w:rsidRPr="00000000" w14:paraId="0000004B">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after="80" w:before="60" w:line="240" w:lineRule="auto"/>
        <w:rPr>
          <w:rFonts w:ascii="Arial" w:cs="Arial" w:eastAsia="Arial" w:hAnsi="Arial"/>
        </w:rPr>
      </w:pPr>
      <w:r w:rsidDel="00000000" w:rsidR="00000000" w:rsidRPr="00000000">
        <w:rPr>
          <w:rFonts w:ascii="Arial" w:cs="Arial" w:eastAsia="Arial" w:hAnsi="Arial"/>
          <w:i w:val="1"/>
          <w:iCs w:val="1"/>
          <w:color w:val="555555"/>
          <w:rtl w:val="0"/>
        </w:rPr>
        <w:t xml:space="preserve">★ Denotes the four must-have features identified as highest priority for WAMPEX 2027.</w:t>
      </w:r>
      <w:r w:rsidDel="00000000" w:rsidR="00000000" w:rsidRPr="00000000">
        <w:rPr>
          <w:rtl w:val="0"/>
        </w:rPr>
      </w:r>
    </w:p>
    <w:p w:rsidR="00000000" w:rsidDel="00000000" w:rsidP="00000000" w:rsidRDefault="00000000" w:rsidRPr="00000000" w14:paraId="0000004D">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4E">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5. Key Feature Highlights</w:t>
      </w:r>
    </w:p>
    <w:p w:rsidR="00000000" w:rsidDel="00000000" w:rsidP="00000000" w:rsidRDefault="00000000" w:rsidRPr="00000000" w14:paraId="0000004F">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AI Networking &amp; Matchmaking</w:t>
      </w:r>
    </w:p>
    <w:p w:rsidR="00000000" w:rsidDel="00000000" w:rsidP="00000000" w:rsidRDefault="00000000" w:rsidRPr="00000000" w14:paraId="00000050">
      <w:pPr>
        <w:spacing w:after="80" w:before="60" w:line="240" w:lineRule="auto"/>
        <w:rPr>
          <w:rFonts w:ascii="Arial" w:cs="Arial" w:eastAsia="Arial" w:hAnsi="Arial"/>
        </w:rPr>
      </w:pPr>
      <w:r w:rsidDel="00000000" w:rsidR="00000000" w:rsidRPr="00000000">
        <w:rPr>
          <w:rFonts w:ascii="Arial" w:cs="Arial" w:eastAsia="Arial" w:hAnsi="Arial"/>
          <w:rtl w:val="0"/>
        </w:rPr>
        <w:t xml:space="preserve">Our machine-learning matchmaking engine analyses each delegate's role, interests, stated goals, and session engagement to surface the most relevant connections before and during the event. Attendees receive curated match recommendations directly in their feed, with one-tap meeting requests.</w:t>
      </w:r>
    </w:p>
    <w:p w:rsidR="00000000" w:rsidDel="00000000" w:rsidP="00000000" w:rsidRDefault="00000000" w:rsidRPr="00000000" w14:paraId="00000051">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AI Summit Assistant</w:t>
      </w:r>
    </w:p>
    <w:p w:rsidR="00000000" w:rsidDel="00000000" w:rsidP="00000000" w:rsidRDefault="00000000" w:rsidRPr="00000000" w14:paraId="00000052">
      <w:pPr>
        <w:spacing w:after="80" w:before="60" w:line="240" w:lineRule="auto"/>
        <w:rPr>
          <w:rFonts w:ascii="Arial" w:cs="Arial" w:eastAsia="Arial" w:hAnsi="Arial"/>
        </w:rPr>
      </w:pPr>
      <w:r w:rsidDel="00000000" w:rsidR="00000000" w:rsidRPr="00000000">
        <w:rPr>
          <w:rFonts w:ascii="Arial" w:cs="Arial" w:eastAsia="Arial" w:hAnsi="Arial"/>
          <w:rtl w:val="0"/>
        </w:rPr>
        <w:t xml:space="preserve">A persistent conversational concierge — accessible from every screen — with full awareness of the attendee's schedule, meetings, bookmarks, and location. Delegates can ask natural-language questions: 'Who should I meet today?' or 'Where is the next session on lithium processing?'</w:t>
      </w:r>
    </w:p>
    <w:p w:rsidR="00000000" w:rsidDel="00000000" w:rsidP="00000000" w:rsidRDefault="00000000" w:rsidRPr="00000000" w14:paraId="00000053">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Indoor Navigation</w:t>
      </w:r>
    </w:p>
    <w:p w:rsidR="00000000" w:rsidDel="00000000" w:rsidP="00000000" w:rsidRDefault="00000000" w:rsidRPr="00000000" w14:paraId="00000054">
      <w:pPr>
        <w:spacing w:after="80" w:before="60" w:line="240" w:lineRule="auto"/>
        <w:rPr>
          <w:rFonts w:ascii="Arial" w:cs="Arial" w:eastAsia="Arial" w:hAnsi="Arial"/>
        </w:rPr>
      </w:pPr>
      <w:r w:rsidDel="00000000" w:rsidR="00000000" w:rsidRPr="00000000">
        <w:rPr>
          <w:rFonts w:ascii="Arial" w:cs="Arial" w:eastAsia="Arial" w:hAnsi="Arial"/>
          <w:rtl w:val="0"/>
        </w:rPr>
        <w:t xml:space="preserve">BLE (Bluetooth Low Energy) beacon infrastructure provides turn-by-turn indoor navigation across all exhibition halls, conference rooms, and networking zones — eliminating the confusion of large, complex venues.</w:t>
      </w:r>
    </w:p>
    <w:p w:rsidR="00000000" w:rsidDel="00000000" w:rsidP="00000000" w:rsidRDefault="00000000" w:rsidRPr="00000000" w14:paraId="00000055">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Real-Time Translation</w:t>
      </w:r>
    </w:p>
    <w:p w:rsidR="00000000" w:rsidDel="00000000" w:rsidP="00000000" w:rsidRDefault="00000000" w:rsidRPr="00000000" w14:paraId="00000056">
      <w:pPr>
        <w:spacing w:after="80" w:before="60" w:line="240" w:lineRule="auto"/>
        <w:rPr>
          <w:rFonts w:ascii="Arial" w:cs="Arial" w:eastAsia="Arial" w:hAnsi="Arial"/>
        </w:rPr>
      </w:pPr>
      <w:r w:rsidDel="00000000" w:rsidR="00000000" w:rsidRPr="00000000">
        <w:rPr>
          <w:rFonts w:ascii="Arial" w:cs="Arial" w:eastAsia="Arial" w:hAnsi="Arial"/>
          <w:rtl w:val="0"/>
        </w:rPr>
        <w:t xml:space="preserve">Live in-ear translation in 8 languages ensures that no delegate is disadvantaged by language barriers, supporting the full international composition of WAMPEX's attendance.</w:t>
      </w:r>
    </w:p>
    <w:p w:rsidR="00000000" w:rsidDel="00000000" w:rsidP="00000000" w:rsidRDefault="00000000" w:rsidRPr="00000000" w14:paraId="00000057">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Exhibitor Lead Capture</w:t>
      </w:r>
    </w:p>
    <w:p w:rsidR="00000000" w:rsidDel="00000000" w:rsidP="00000000" w:rsidRDefault="00000000" w:rsidRPr="00000000" w14:paraId="00000058">
      <w:pPr>
        <w:spacing w:after="80" w:before="60" w:line="240" w:lineRule="auto"/>
        <w:rPr>
          <w:rFonts w:ascii="Arial" w:cs="Arial" w:eastAsia="Arial" w:hAnsi="Arial"/>
        </w:rPr>
      </w:pPr>
      <w:r w:rsidDel="00000000" w:rsidR="00000000" w:rsidRPr="00000000">
        <w:rPr>
          <w:rFonts w:ascii="Arial" w:cs="Arial" w:eastAsia="Arial" w:hAnsi="Arial"/>
          <w:rtl w:val="0"/>
        </w:rPr>
        <w:t xml:space="preserve">QR badge scanning with direct CRM push (Salesforce, HubSpot, and others) enables structured, immediate lead capture. A 6-month post-event networking window extends deal conversations beyond the exhibition floor.</w:t>
      </w:r>
    </w:p>
    <w:p w:rsidR="00000000" w:rsidDel="00000000" w:rsidP="00000000" w:rsidRDefault="00000000" w:rsidRPr="00000000" w14:paraId="00000059">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A">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6. Technical Approach</w:t>
      </w:r>
    </w:p>
    <w:p w:rsidR="00000000" w:rsidDel="00000000" w:rsidP="00000000" w:rsidRDefault="00000000" w:rsidRPr="00000000" w14:paraId="0000005B">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Offline-First Architecture</w:t>
      </w:r>
    </w:p>
    <w:p w:rsidR="00000000" w:rsidDel="00000000" w:rsidP="00000000" w:rsidRDefault="00000000" w:rsidRPr="00000000" w14:paraId="0000005C">
      <w:pPr>
        <w:spacing w:after="80" w:before="60" w:line="240" w:lineRule="auto"/>
        <w:rPr>
          <w:rFonts w:ascii="Arial" w:cs="Arial" w:eastAsia="Arial" w:hAnsi="Arial"/>
        </w:rPr>
      </w:pPr>
      <w:r w:rsidDel="00000000" w:rsidR="00000000" w:rsidRPr="00000000">
        <w:rPr>
          <w:rFonts w:ascii="Arial" w:cs="Arial" w:eastAsia="Arial" w:hAnsi="Arial"/>
          <w:rtl w:val="0"/>
        </w:rPr>
        <w:t xml:space="preserve">Exhibition venues frequently experience network congestion. Our offline-first architecture keeps these features fully functional without connectivity:</w:t>
      </w:r>
    </w:p>
    <w:p w:rsidR="00000000" w:rsidDel="00000000" w:rsidP="00000000" w:rsidRDefault="00000000" w:rsidRPr="00000000" w14:paraId="0000005D">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Digital Access Pass (cached dynamic QR code)</w:t>
      </w:r>
    </w:p>
    <w:p w:rsidR="00000000" w:rsidDel="00000000" w:rsidP="00000000" w:rsidRDefault="00000000" w:rsidRPr="00000000" w14:paraId="0000005E">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Full venue maps and floor plans</w:t>
      </w:r>
    </w:p>
    <w:p w:rsidR="00000000" w:rsidDel="00000000" w:rsidP="00000000" w:rsidRDefault="00000000" w:rsidRPr="00000000" w14:paraId="0000005F">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Personal agenda and bookmarked sessions</w:t>
      </w:r>
    </w:p>
    <w:p w:rsidR="00000000" w:rsidDel="00000000" w:rsidP="00000000" w:rsidRDefault="00000000" w:rsidRPr="00000000" w14:paraId="00000060">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Saved contacts and downloaded session materials</w:t>
      </w:r>
    </w:p>
    <w:p w:rsidR="00000000" w:rsidDel="00000000" w:rsidP="00000000" w:rsidRDefault="00000000" w:rsidRPr="00000000" w14:paraId="00000061">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2">
      <w:pPr>
        <w:spacing w:after="80" w:before="60" w:line="240" w:lineRule="auto"/>
        <w:rPr>
          <w:rFonts w:ascii="Arial" w:cs="Arial" w:eastAsia="Arial" w:hAnsi="Arial"/>
        </w:rPr>
      </w:pPr>
      <w:r w:rsidDel="00000000" w:rsidR="00000000" w:rsidRPr="00000000">
        <w:rPr>
          <w:rFonts w:ascii="Arial" w:cs="Arial" w:eastAsia="Arial" w:hAnsi="Arial"/>
          <w:rtl w:val="0"/>
        </w:rPr>
        <w:t xml:space="preserve">Real-time features (live translation, AI matchmaking refresh, messaging, live polls) require connectivity but degrade gracefully when unavailable.</w:t>
      </w:r>
    </w:p>
    <w:p w:rsidR="00000000" w:rsidDel="00000000" w:rsidP="00000000" w:rsidRDefault="00000000" w:rsidRPr="00000000" w14:paraId="00000063">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Security &amp; Compliance</w:t>
      </w:r>
    </w:p>
    <w:p w:rsidR="00000000" w:rsidDel="00000000" w:rsidP="00000000" w:rsidRDefault="00000000" w:rsidRPr="00000000" w14:paraId="00000064">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End-to-end encrypted messaging (TLS in transit, encrypted at rest)</w:t>
      </w:r>
    </w:p>
    <w:p w:rsidR="00000000" w:rsidDel="00000000" w:rsidP="00000000" w:rsidRDefault="00000000" w:rsidRPr="00000000" w14:paraId="00000065">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OAuth 2.0 for all third-party integrations (LinkedIn, Google, Microsoft, Salesforce, HubSpot)</w:t>
      </w:r>
    </w:p>
    <w:p w:rsidR="00000000" w:rsidDel="00000000" w:rsidP="00000000" w:rsidRDefault="00000000" w:rsidRPr="00000000" w14:paraId="00000066">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Ghana Data Protection Act 2012 (Act 843) compliance review included in delivery</w:t>
      </w:r>
    </w:p>
    <w:p w:rsidR="00000000" w:rsidDel="00000000" w:rsidP="00000000" w:rsidRDefault="00000000" w:rsidRPr="00000000" w14:paraId="00000067">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No attendee data used for AI model training; data scoped to app session only</w:t>
      </w:r>
    </w:p>
    <w:p w:rsidR="00000000" w:rsidDel="00000000" w:rsidP="00000000" w:rsidRDefault="00000000" w:rsidRPr="00000000" w14:paraId="00000068">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Organiser-controlled data residency (EU or Africa)</w:t>
      </w:r>
    </w:p>
    <w:p w:rsidR="00000000" w:rsidDel="00000000" w:rsidP="00000000" w:rsidRDefault="00000000" w:rsidRPr="00000000" w14:paraId="00000069">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A">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7. Delegate Access Tier Matrix</w:t>
      </w:r>
    </w:p>
    <w:p w:rsidR="00000000" w:rsidDel="00000000" w:rsidP="00000000" w:rsidRDefault="00000000" w:rsidRPr="00000000" w14:paraId="0000006B">
      <w:pPr>
        <w:spacing w:after="80" w:before="60" w:line="240" w:lineRule="auto"/>
        <w:rPr>
          <w:rFonts w:ascii="Arial" w:cs="Arial" w:eastAsia="Arial" w:hAnsi="Arial"/>
        </w:rPr>
      </w:pPr>
      <w:r w:rsidDel="00000000" w:rsidR="00000000" w:rsidRPr="00000000">
        <w:rPr>
          <w:rFonts w:ascii="Arial" w:cs="Arial" w:eastAsia="Arial" w:hAnsi="Arial"/>
          <w:rtl w:val="0"/>
        </w:rPr>
        <w:t xml:space="preserve">Feature access is differentiated by delegate tier, ensuring a premium experience for VIP and executive attendees while all participants benefit from core functionality.</w:t>
      </w:r>
    </w:p>
    <w:p w:rsidR="00000000" w:rsidDel="00000000" w:rsidP="00000000" w:rsidRDefault="00000000" w:rsidRPr="00000000" w14:paraId="0000006C">
      <w:pPr>
        <w:spacing w:after="80" w:before="80" w:line="240" w:lineRule="auto"/>
        <w:rPr>
          <w:rFonts w:ascii="Arial" w:cs="Arial" w:eastAsia="Arial" w:hAnsi="Arial"/>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920"/>
        <w:gridCol w:w="1920"/>
        <w:gridCol w:w="1920"/>
        <w:tblGridChange w:id="0">
          <w:tblGrid>
            <w:gridCol w:w="3600"/>
            <w:gridCol w:w="1920"/>
            <w:gridCol w:w="1920"/>
            <w:gridCol w:w="1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D">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70">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VIP/Executive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Agenda &amp; Session Booking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0" w:line="240" w:lineRule="auto"/>
              <w:rPr>
                <w:rFonts w:ascii="Arial" w:cs="Arial" w:eastAsia="Arial" w:hAnsi="Arial"/>
              </w:rPr>
            </w:pPr>
            <w:sdt>
              <w:sdtPr>
                <w:id w:val="815767549"/>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after="0" w:line="240" w:lineRule="auto"/>
              <w:rPr>
                <w:rFonts w:ascii="Arial" w:cs="Arial" w:eastAsia="Arial" w:hAnsi="Arial"/>
              </w:rPr>
            </w:pPr>
            <w:sdt>
              <w:sdtPr>
                <w:id w:val="1755271269"/>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after="0" w:line="240" w:lineRule="auto"/>
              <w:rPr>
                <w:rFonts w:ascii="Arial" w:cs="Arial" w:eastAsia="Arial" w:hAnsi="Arial"/>
              </w:rPr>
            </w:pPr>
            <w:sdt>
              <w:sdtPr>
                <w:id w:val="1420542266"/>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Networking Matches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Meeting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after="0" w:line="240" w:lineRule="auto"/>
              <w:rPr>
                <w:rFonts w:ascii="Arial" w:cs="Arial" w:eastAsia="Arial" w:hAnsi="Arial"/>
              </w:rPr>
            </w:pPr>
            <w:sdt>
              <w:sdtPr>
                <w:id w:val="-1784064142"/>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after="0" w:line="240" w:lineRule="auto"/>
              <w:rPr>
                <w:rFonts w:ascii="Arial" w:cs="Arial" w:eastAsia="Arial" w:hAnsi="Arial"/>
              </w:rPr>
            </w:pPr>
            <w:sdt>
              <w:sdtPr>
                <w:id w:val="-559919054"/>
                <w:tag w:val="goog_rdk_4"/>
              </w:sdtPr>
              <w:sdtContent>
                <w:r w:rsidDel="00000000" w:rsidR="00000000" w:rsidRPr="00000000">
                  <w:rPr>
                    <w:rFonts w:ascii="Arial Unicode MS" w:cs="Arial Unicode MS" w:eastAsia="Arial Unicode MS" w:hAnsi="Arial Unicode MS"/>
                    <w:sz w:val="20"/>
                    <w:szCs w:val="20"/>
                    <w:rtl w:val="0"/>
                  </w:rPr>
                  <w:t xml:space="preserve">✓ + Concierge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Indoor 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0" w:line="240" w:lineRule="auto"/>
              <w:rPr>
                <w:rFonts w:ascii="Arial" w:cs="Arial" w:eastAsia="Arial" w:hAnsi="Arial"/>
              </w:rPr>
            </w:pPr>
            <w:sdt>
              <w:sdtPr>
                <w:id w:val="-1906937185"/>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0" w:line="240" w:lineRule="auto"/>
              <w:rPr>
                <w:rFonts w:ascii="Arial" w:cs="Arial" w:eastAsia="Arial" w:hAnsi="Arial"/>
              </w:rPr>
            </w:pPr>
            <w:sdt>
              <w:sdtPr>
                <w:id w:val="-120546043"/>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0" w:line="240" w:lineRule="auto"/>
              <w:rPr>
                <w:rFonts w:ascii="Arial" w:cs="Arial" w:eastAsia="Arial" w:hAnsi="Arial"/>
              </w:rPr>
            </w:pPr>
            <w:sdt>
              <w:sdtPr>
                <w:id w:val="-697441019"/>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Summit Assistant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0" w:line="240" w:lineRule="auto"/>
              <w:rPr>
                <w:rFonts w:ascii="Arial" w:cs="Arial" w:eastAsia="Arial" w:hAnsi="Arial"/>
              </w:rPr>
            </w:pPr>
            <w:sdt>
              <w:sdtPr>
                <w:id w:val="-1433111414"/>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after="0" w:line="240" w:lineRule="auto"/>
              <w:rPr>
                <w:rFonts w:ascii="Arial" w:cs="Arial" w:eastAsia="Arial" w:hAnsi="Arial"/>
              </w:rPr>
            </w:pPr>
            <w:sdt>
              <w:sdtPr>
                <w:id w:val="-2057116414"/>
                <w:tag w:val="goog_rdk_9"/>
              </w:sdtPr>
              <w:sdtContent>
                <w:r w:rsidDel="00000000" w:rsidR="00000000" w:rsidRPr="00000000">
                  <w:rPr>
                    <w:rFonts w:ascii="Arial Unicode MS" w:cs="Arial Unicode MS" w:eastAsia="Arial Unicode MS" w:hAnsi="Arial Unicode MS"/>
                    <w:sz w:val="20"/>
                    <w:szCs w:val="20"/>
                    <w:rtl w:val="0"/>
                  </w:rPr>
                  <w:t xml:space="preserve">✓ + White Glove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Live Translation (8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after="0" w:line="240" w:lineRule="auto"/>
              <w:rPr>
                <w:rFonts w:ascii="Arial" w:cs="Arial" w:eastAsia="Arial" w:hAnsi="Arial"/>
              </w:rPr>
            </w:pPr>
            <w:sdt>
              <w:sdtPr>
                <w:id w:val="-1324784852"/>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after="0" w:line="240" w:lineRule="auto"/>
              <w:rPr>
                <w:rFonts w:ascii="Arial" w:cs="Arial" w:eastAsia="Arial" w:hAnsi="Arial"/>
              </w:rPr>
            </w:pPr>
            <w:sdt>
              <w:sdtPr>
                <w:id w:val="-1045253192"/>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CRM-Connected Lead 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0" w:line="240" w:lineRule="auto"/>
              <w:rPr>
                <w:rFonts w:ascii="Arial" w:cs="Arial" w:eastAsia="Arial" w:hAnsi="Arial"/>
              </w:rPr>
            </w:pPr>
            <w:sdt>
              <w:sdtPr>
                <w:id w:val="-653456647"/>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after="0" w:line="240" w:lineRule="auto"/>
              <w:rPr>
                <w:rFonts w:ascii="Arial" w:cs="Arial" w:eastAsia="Arial" w:hAnsi="Arial"/>
              </w:rPr>
            </w:pPr>
            <w:sdt>
              <w:sdtPr>
                <w:id w:val="1870719519"/>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ROI Justification 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after="0" w:line="240" w:lineRule="auto"/>
              <w:rPr>
                <w:rFonts w:ascii="Arial" w:cs="Arial" w:eastAsia="Arial" w:hAnsi="Arial"/>
              </w:rPr>
            </w:pPr>
            <w:sdt>
              <w:sdtPr>
                <w:id w:val="-2082166998"/>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Post-Event Networking (6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after="0" w:line="240" w:lineRule="auto"/>
              <w:rPr>
                <w:rFonts w:ascii="Arial" w:cs="Arial" w:eastAsia="Arial" w:hAnsi="Arial"/>
              </w:rPr>
            </w:pPr>
            <w:sdt>
              <w:sdtPr>
                <w:id w:val="-1680460733"/>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after="0" w:line="240" w:lineRule="auto"/>
              <w:rPr>
                <w:rFonts w:ascii="Arial" w:cs="Arial" w:eastAsia="Arial" w:hAnsi="Arial"/>
              </w:rPr>
            </w:pPr>
            <w:sdt>
              <w:sdtPr>
                <w:id w:val="447940744"/>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095">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8. Implementation Timeline</w:t>
      </w:r>
    </w:p>
    <w:p w:rsidR="00000000" w:rsidDel="00000000" w:rsidP="00000000" w:rsidRDefault="00000000" w:rsidRPr="00000000" w14:paraId="00000097">
      <w:pPr>
        <w:spacing w:after="80" w:before="60" w:line="240" w:lineRule="auto"/>
        <w:rPr>
          <w:rFonts w:ascii="Arial" w:cs="Arial" w:eastAsia="Arial" w:hAnsi="Arial"/>
        </w:rPr>
      </w:pPr>
      <w:r w:rsidDel="00000000" w:rsidR="00000000" w:rsidRPr="00000000">
        <w:rPr>
          <w:rFonts w:ascii="Arial" w:cs="Arial" w:eastAsia="Arial" w:hAnsi="Arial"/>
          <w:rtl w:val="0"/>
        </w:rPr>
        <w:t xml:space="preserve">Assuming a WAMPEX 2027 event date in Q2 2027, we propose the following delivery phases:</w:t>
      </w:r>
    </w:p>
    <w:p w:rsidR="00000000" w:rsidDel="00000000" w:rsidP="00000000" w:rsidRDefault="00000000" w:rsidRPr="00000000" w14:paraId="00000098">
      <w:pPr>
        <w:spacing w:after="80" w:before="80" w:line="240" w:lineRule="auto"/>
        <w:rPr>
          <w:rFonts w:ascii="Arial" w:cs="Arial" w:eastAsia="Arial" w:hAnsi="Arial"/>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9">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A">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Activities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B">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1: Discovery &amp;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Requirements workshops, UX wireframes, architecture sign-off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2: Core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Backend, web app, mobile app development; BLE beacon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3: Integration &amp;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CRM integrations, translation API, QA, UAT with Chamber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4: Content 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Chamber staff loads sessions, speakers, exhibitors via CMS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9–10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5: Launch &amp; Live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App Store/Play Store submission; on-site technical team at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Month 11–12</w:t>
            </w:r>
            <w:r w:rsidDel="00000000" w:rsidR="00000000" w:rsidRPr="00000000">
              <w:rPr>
                <w:rtl w:val="0"/>
              </w:rPr>
            </w:r>
          </w:p>
        </w:tc>
      </w:tr>
    </w:tbl>
    <w:p w:rsidR="00000000" w:rsidDel="00000000" w:rsidP="00000000" w:rsidRDefault="00000000" w:rsidRPr="00000000" w14:paraId="000000AB">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AC">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9. Benefits to the Ghana Chamber of Mines</w:t>
      </w:r>
    </w:p>
    <w:p w:rsidR="00000000" w:rsidDel="00000000" w:rsidP="00000000" w:rsidRDefault="00000000" w:rsidRPr="00000000" w14:paraId="000000AD">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For Organisers</w:t>
      </w:r>
    </w:p>
    <w:p w:rsidR="00000000" w:rsidDel="00000000" w:rsidP="00000000" w:rsidRDefault="00000000" w:rsidRPr="00000000" w14:paraId="000000AE">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Real-time dashboard: session attendance, engagement rates, networking activity</w:t>
      </w:r>
    </w:p>
    <w:p w:rsidR="00000000" w:rsidDel="00000000" w:rsidP="00000000" w:rsidRDefault="00000000" w:rsidRPr="00000000" w14:paraId="000000AF">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Direct push communication channel to all delegates — segmented by tier</w:t>
      </w:r>
    </w:p>
    <w:p w:rsidR="00000000" w:rsidDel="00000000" w:rsidP="00000000" w:rsidRDefault="00000000" w:rsidRPr="00000000" w14:paraId="000000B0">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Emergency broadcast capability for venue safety communications</w:t>
      </w:r>
    </w:p>
    <w:p w:rsidR="00000000" w:rsidDel="00000000" w:rsidP="00000000" w:rsidRDefault="00000000" w:rsidRPr="00000000" w14:paraId="000000B1">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Automated check-ins, waitlist management and digital badge validation</w:t>
      </w:r>
    </w:p>
    <w:p w:rsidR="00000000" w:rsidDel="00000000" w:rsidP="00000000" w:rsidRDefault="00000000" w:rsidRPr="00000000" w14:paraId="000000B2">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Comprehensive post-event analytics report</w:t>
      </w:r>
    </w:p>
    <w:p w:rsidR="00000000" w:rsidDel="00000000" w:rsidP="00000000" w:rsidRDefault="00000000" w:rsidRPr="00000000" w14:paraId="000000B3">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For Delegates &amp; Executives</w:t>
      </w:r>
    </w:p>
    <w:p w:rsidR="00000000" w:rsidDel="00000000" w:rsidP="00000000" w:rsidRDefault="00000000" w:rsidRPr="00000000" w14:paraId="000000B4">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AI-curated schedule eliminates wasted time and missed opportunities</w:t>
      </w:r>
    </w:p>
    <w:p w:rsidR="00000000" w:rsidDel="00000000" w:rsidP="00000000" w:rsidRDefault="00000000" w:rsidRPr="00000000" w14:paraId="000000B5">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In-ear translation in 8 languages for full international participation</w:t>
      </w:r>
    </w:p>
    <w:p w:rsidR="00000000" w:rsidDel="00000000" w:rsidP="00000000" w:rsidRDefault="00000000" w:rsidRPr="00000000" w14:paraId="000000B6">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Always-available AI Summit Assistant as an executive concierge</w:t>
      </w:r>
    </w:p>
    <w:p w:rsidR="00000000" w:rsidDel="00000000" w:rsidP="00000000" w:rsidRDefault="00000000" w:rsidRPr="00000000" w14:paraId="000000B7">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Structured 1:1 meeting management with CRM-connected follow-up</w:t>
      </w:r>
    </w:p>
    <w:p w:rsidR="00000000" w:rsidDel="00000000" w:rsidP="00000000" w:rsidRDefault="00000000" w:rsidRPr="00000000" w14:paraId="000000B8">
      <w:pPr>
        <w:pStyle w:val="Heading2"/>
        <w:keepNext w:val="0"/>
        <w:spacing w:after="120" w:line="240" w:lineRule="auto"/>
        <w:rPr>
          <w:rFonts w:ascii="Arial" w:cs="Arial" w:eastAsia="Arial" w:hAnsi="Arial"/>
          <w:i w:val="0"/>
          <w:iCs w:val="0"/>
          <w:color w:val="1e5c8e"/>
          <w:sz w:val="24"/>
          <w:szCs w:val="24"/>
        </w:rPr>
      </w:pPr>
      <w:r w:rsidDel="00000000" w:rsidR="00000000" w:rsidRPr="00000000">
        <w:rPr>
          <w:rFonts w:ascii="Arial" w:cs="Arial" w:eastAsia="Arial" w:hAnsi="Arial"/>
          <w:i w:val="0"/>
          <w:iCs w:val="0"/>
          <w:color w:val="1e5c8e"/>
          <w:sz w:val="24"/>
          <w:szCs w:val="24"/>
          <w:rtl w:val="0"/>
        </w:rPr>
        <w:t xml:space="preserve">For Exhibitors</w:t>
      </w:r>
    </w:p>
    <w:p w:rsidR="00000000" w:rsidDel="00000000" w:rsidP="00000000" w:rsidRDefault="00000000" w:rsidRPr="00000000" w14:paraId="000000B9">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AI matchmaking surfaces relevant prospects before booth visits</w:t>
      </w:r>
    </w:p>
    <w:p w:rsidR="00000000" w:rsidDel="00000000" w:rsidP="00000000" w:rsidRDefault="00000000" w:rsidRPr="00000000" w14:paraId="000000BA">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Immediate, structured lead capture via QR scan and CRM push</w:t>
      </w:r>
    </w:p>
    <w:p w:rsidR="00000000" w:rsidDel="00000000" w:rsidP="00000000" w:rsidRDefault="00000000" w:rsidRPr="00000000" w14:paraId="000000BB">
      <w:pPr>
        <w:numPr>
          <w:ilvl w:val="0"/>
          <w:numId w:val="1"/>
        </w:numPr>
        <w:spacing w:after="40" w:before="40" w:line="240" w:lineRule="auto"/>
        <w:ind w:left="720" w:hanging="360"/>
        <w:rPr>
          <w:rFonts w:ascii="Arial" w:cs="Arial" w:eastAsia="Arial" w:hAnsi="Arial"/>
        </w:rPr>
      </w:pPr>
      <w:r w:rsidDel="00000000" w:rsidR="00000000" w:rsidRPr="00000000">
        <w:rPr>
          <w:rFonts w:ascii="Arial" w:cs="Arial" w:eastAsia="Arial" w:hAnsi="Arial"/>
          <w:rtl w:val="0"/>
        </w:rPr>
        <w:t xml:space="preserve">Extended post-event deal pipeline: 6-month networking window</w:t>
      </w:r>
    </w:p>
    <w:p w:rsidR="00000000" w:rsidDel="00000000" w:rsidP="00000000" w:rsidRDefault="00000000" w:rsidRPr="00000000" w14:paraId="000000BC">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BD">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10. Commercial Proposal</w:t>
      </w:r>
    </w:p>
    <w:p w:rsidR="00000000" w:rsidDel="00000000" w:rsidP="00000000" w:rsidRDefault="00000000" w:rsidRPr="00000000" w14:paraId="000000BE">
      <w:pPr>
        <w:spacing w:after="80" w:before="60" w:line="240" w:lineRule="auto"/>
        <w:rPr>
          <w:rFonts w:ascii="Arial" w:cs="Arial" w:eastAsia="Arial" w:hAnsi="Arial"/>
        </w:rPr>
      </w:pPr>
      <w:r w:rsidDel="00000000" w:rsidR="00000000" w:rsidRPr="00000000">
        <w:rPr>
          <w:rFonts w:ascii="Arial" w:cs="Arial" w:eastAsia="Arial" w:hAnsi="Arial"/>
          <w:rtl w:val="0"/>
        </w:rPr>
        <w:t xml:space="preserve">We offer two engagement models to suit the Chamber's priorities and budget framework:</w:t>
      </w:r>
    </w:p>
    <w:p w:rsidR="00000000" w:rsidDel="00000000" w:rsidP="00000000" w:rsidRDefault="00000000" w:rsidRPr="00000000" w14:paraId="000000BF">
      <w:pPr>
        <w:spacing w:after="80" w:before="80" w:line="240" w:lineRule="auto"/>
        <w:rPr>
          <w:rFonts w:ascii="Arial" w:cs="Arial" w:eastAsia="Arial" w:hAnsi="Arial"/>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2340"/>
        <w:gridCol w:w="2340"/>
        <w:tblGridChange w:id="0">
          <w:tblGrid>
            <w:gridCol w:w="468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0">
            <w:pPr>
              <w:spacing w:after="0" w:line="240"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1">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Core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C2">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Full 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Web Application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0" w:line="240" w:lineRule="auto"/>
              <w:rPr>
                <w:rFonts w:ascii="Arial" w:cs="Arial" w:eastAsia="Arial" w:hAnsi="Arial"/>
              </w:rPr>
            </w:pPr>
            <w:sdt>
              <w:sdtPr>
                <w:id w:val="-478877846"/>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0" w:line="240" w:lineRule="auto"/>
              <w:rPr>
                <w:rFonts w:ascii="Arial" w:cs="Arial" w:eastAsia="Arial" w:hAnsi="Arial"/>
              </w:rPr>
            </w:pPr>
            <w:sdt>
              <w:sdtPr>
                <w:id w:val="1159702259"/>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Native iOS &amp; Android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after="0" w:line="240" w:lineRule="auto"/>
              <w:rPr>
                <w:rFonts w:ascii="Arial" w:cs="Arial" w:eastAsia="Arial" w:hAnsi="Arial"/>
              </w:rPr>
            </w:pPr>
            <w:sdt>
              <w:sdtPr>
                <w:id w:val="1266298566"/>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0" w:line="240" w:lineRule="auto"/>
              <w:rPr>
                <w:rFonts w:ascii="Arial" w:cs="Arial" w:eastAsia="Arial" w:hAnsi="Arial"/>
              </w:rPr>
            </w:pPr>
            <w:sdt>
              <w:sdtPr>
                <w:id w:val="44471076"/>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Networking &amp; Matchmaking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after="0" w:line="240" w:lineRule="auto"/>
              <w:rPr>
                <w:rFonts w:ascii="Arial" w:cs="Arial" w:eastAsia="Arial" w:hAnsi="Arial"/>
              </w:rPr>
            </w:pPr>
            <w:sdt>
              <w:sdtPr>
                <w:id w:val="-1573273925"/>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after="0" w:line="240" w:lineRule="auto"/>
              <w:rPr>
                <w:rFonts w:ascii="Arial" w:cs="Arial" w:eastAsia="Arial" w:hAnsi="Arial"/>
              </w:rPr>
            </w:pPr>
            <w:sdt>
              <w:sdtPr>
                <w:id w:val="-1523423255"/>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Meeting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after="0" w:line="240" w:lineRule="auto"/>
              <w:rPr>
                <w:rFonts w:ascii="Arial" w:cs="Arial" w:eastAsia="Arial" w:hAnsi="Arial"/>
              </w:rPr>
            </w:pPr>
            <w:sdt>
              <w:sdtPr>
                <w:id w:val="-1557314986"/>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0" w:line="240" w:lineRule="auto"/>
              <w:rPr>
                <w:rFonts w:ascii="Arial" w:cs="Arial" w:eastAsia="Arial" w:hAnsi="Arial"/>
              </w:rPr>
            </w:pPr>
            <w:sdt>
              <w:sdtPr>
                <w:id w:val="-870415369"/>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AI Summit Assistant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after="0" w:line="240" w:lineRule="auto"/>
              <w:rPr>
                <w:rFonts w:ascii="Arial" w:cs="Arial" w:eastAsia="Arial" w:hAnsi="Arial"/>
              </w:rPr>
            </w:pPr>
            <w:sdt>
              <w:sdtPr>
                <w:id w:val="1353710018"/>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after="0" w:line="240" w:lineRule="auto"/>
              <w:rPr>
                <w:rFonts w:ascii="Arial" w:cs="Arial" w:eastAsia="Arial" w:hAnsi="Arial"/>
              </w:rPr>
            </w:pPr>
            <w:sdt>
              <w:sdtPr>
                <w:id w:val="567354988"/>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Live Translation (8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after="0" w:line="240" w:lineRule="auto"/>
              <w:rPr>
                <w:rFonts w:ascii="Arial" w:cs="Arial" w:eastAsia="Arial" w:hAnsi="Arial"/>
              </w:rPr>
            </w:pPr>
            <w:sdt>
              <w:sdtPr>
                <w:id w:val="-2066597472"/>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Indoor Navigation (BLE Beacons)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after="0" w:line="240" w:lineRule="auto"/>
              <w:rPr>
                <w:rFonts w:ascii="Arial" w:cs="Arial" w:eastAsia="Arial" w:hAnsi="Arial"/>
              </w:rPr>
            </w:pPr>
            <w:sdt>
              <w:sdtPr>
                <w:id w:val="-654163684"/>
                <w:tag w:val="goog_rdk_28"/>
              </w:sdtPr>
              <w:sdtContent>
                <w:r w:rsidDel="00000000" w:rsidR="00000000" w:rsidRPr="00000000">
                  <w:rPr>
                    <w:rFonts w:ascii="Arial Unicode MS" w:cs="Arial Unicode MS" w:eastAsia="Arial Unicode MS" w:hAnsi="Arial Unicode MS"/>
                    <w:sz w:val="20"/>
                    <w:szCs w:val="20"/>
                    <w:rtl w:val="0"/>
                  </w:rPr>
                  <w:t xml:space="preserve">✓ (hardware incl.)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CRM Integration (Salesforce, HubSpot)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1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All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On-Site Technical Support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2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Full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Post-Event Analytics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after="0" w:line="240" w:lineRule="auto"/>
              <w:rPr>
                <w:rFonts w:ascii="Arial" w:cs="Arial" w:eastAsia="Arial" w:hAnsi="Arial"/>
              </w:rPr>
            </w:pPr>
            <w:sdt>
              <w:sdtPr>
                <w:id w:val="-686308329"/>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after="0" w:line="240" w:lineRule="auto"/>
              <w:rPr>
                <w:rFonts w:ascii="Arial" w:cs="Arial" w:eastAsia="Arial" w:hAnsi="Arial"/>
              </w:rPr>
            </w:pPr>
            <w:sdt>
              <w:sdtPr>
                <w:id w:val="-490925125"/>
                <w:tag w:val="goog_rdk_30"/>
              </w:sdtPr>
              <w:sdtContent>
                <w:r w:rsidDel="00000000" w:rsidR="00000000" w:rsidRPr="00000000">
                  <w:rPr>
                    <w:rFonts w:ascii="Arial Unicode MS" w:cs="Arial Unicode MS" w:eastAsia="Arial Unicode MS" w:hAnsi="Arial Unicode MS"/>
                    <w:sz w:val="20"/>
                    <w:szCs w:val="20"/>
                    <w:rtl w:val="0"/>
                  </w:rPr>
                  <w:t xml:space="preserve">✓ (enhanced)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6-Month Post-Event Networking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after="0" w:line="240" w:lineRule="auto"/>
              <w:rPr>
                <w:rFonts w:ascii="Arial" w:cs="Arial" w:eastAsia="Arial" w:hAnsi="Arial"/>
              </w:rPr>
            </w:pPr>
            <w:sdt>
              <w:sdtPr>
                <w:id w:val="179252152"/>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after="0" w:line="240" w:lineRule="auto"/>
              <w:rPr>
                <w:rFonts w:ascii="Arial" w:cs="Arial" w:eastAsia="Arial" w:hAnsi="Arial"/>
              </w:rPr>
            </w:pPr>
            <w:sdt>
              <w:sdtPr>
                <w:id w:val="276292358"/>
                <w:tag w:val="goog_rdk_3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r>
    </w:tbl>
    <w:p w:rsidR="00000000" w:rsidDel="00000000" w:rsidP="00000000" w:rsidRDefault="00000000" w:rsidRPr="00000000" w14:paraId="000000E4">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5">
      <w:pPr>
        <w:spacing w:after="80" w:before="60" w:line="240" w:lineRule="auto"/>
        <w:rPr>
          <w:rFonts w:ascii="Arial" w:cs="Arial" w:eastAsia="Arial" w:hAnsi="Arial"/>
        </w:rPr>
      </w:pPr>
      <w:r w:rsidDel="00000000" w:rsidR="00000000" w:rsidRPr="00000000">
        <w:rPr>
          <w:rFonts w:ascii="Arial" w:cs="Arial" w:eastAsia="Arial" w:hAnsi="Arial"/>
          <w:rtl w:val="0"/>
        </w:rPr>
        <w:t xml:space="preserve">Both options include: full platform design, development, testing, and deployment; App Store and Google Play submission; a content management system for Chamber staff; and 12 months of post-event support (optional add-on).</w:t>
      </w:r>
    </w:p>
    <w:p w:rsidR="00000000" w:rsidDel="00000000" w:rsidP="00000000" w:rsidRDefault="00000000" w:rsidRPr="00000000" w14:paraId="000000E6">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7">
      <w:pPr>
        <w:spacing w:after="80" w:before="60" w:line="240" w:lineRule="auto"/>
        <w:rPr>
          <w:rFonts w:ascii="Arial" w:cs="Arial" w:eastAsia="Arial" w:hAnsi="Arial"/>
        </w:rPr>
      </w:pPr>
      <w:r w:rsidDel="00000000" w:rsidR="00000000" w:rsidRPr="00000000">
        <w:rPr>
          <w:rFonts w:ascii="Arial" w:cs="Arial" w:eastAsia="Arial" w:hAnsi="Arial"/>
          <w:i w:val="1"/>
          <w:iCs w:val="1"/>
          <w:rtl w:val="0"/>
        </w:rPr>
        <w:t xml:space="preserve">Detailed pricing will be provided upon request, structured to align with the Chamber's budgeting and sponsorship framework.</w:t>
      </w:r>
      <w:r w:rsidDel="00000000" w:rsidR="00000000" w:rsidRPr="00000000">
        <w:rPr>
          <w:rtl w:val="0"/>
        </w:rPr>
      </w:r>
    </w:p>
    <w:p w:rsidR="00000000" w:rsidDel="00000000" w:rsidP="00000000" w:rsidRDefault="00000000" w:rsidRPr="00000000" w14:paraId="000000E8">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9">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11. Proposed Next Steps</w:t>
      </w:r>
    </w:p>
    <w:p w:rsidR="00000000" w:rsidDel="00000000" w:rsidP="00000000" w:rsidRDefault="00000000" w:rsidRPr="00000000" w14:paraId="000000EA">
      <w:pPr>
        <w:spacing w:after="80" w:before="80" w:line="240" w:lineRule="auto"/>
        <w:rPr>
          <w:rFonts w:ascii="Arial" w:cs="Arial" w:eastAsia="Arial" w:hAnsi="Arial"/>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760"/>
        <w:gridCol w:w="2800"/>
        <w:tblGridChange w:id="0">
          <w:tblGrid>
            <w:gridCol w:w="800"/>
            <w:gridCol w:w="57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EB">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EC">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ED">
            <w:pPr>
              <w:spacing w:after="0" w:line="240" w:lineRule="auto"/>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Introductory meeting to present platform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Smart Innovations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Requirements discovery workshop with Chamber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Joint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Formal proposal review and commercial negotiation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Ghana Chamber of Mines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Partnership agreement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Joint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Phase 1 kick-off: Discovery &amp;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Smart Innovations</w:t>
            </w:r>
            <w:r w:rsidDel="00000000" w:rsidR="00000000" w:rsidRPr="00000000">
              <w:rPr>
                <w:rtl w:val="0"/>
              </w:rPr>
            </w:r>
          </w:p>
        </w:tc>
      </w:tr>
    </w:tbl>
    <w:p w:rsidR="00000000" w:rsidDel="00000000" w:rsidP="00000000" w:rsidRDefault="00000000" w:rsidRPr="00000000" w14:paraId="000000FD">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FE">
      <w:pPr>
        <w:pStyle w:val="Heading1"/>
        <w:keepNext w:val="0"/>
        <w:pBdr>
          <w:bottom w:color="b8860b" w:space="4" w:sz="6" w:val="single"/>
        </w:pBdr>
        <w:spacing w:after="160" w:before="320" w:line="240" w:lineRule="auto"/>
        <w:rPr>
          <w:rFonts w:ascii="Arial" w:cs="Arial" w:eastAsia="Arial" w:hAnsi="Arial"/>
          <w:color w:val="1a1a2e"/>
          <w:sz w:val="28"/>
          <w:szCs w:val="28"/>
        </w:rPr>
      </w:pPr>
      <w:r w:rsidDel="00000000" w:rsidR="00000000" w:rsidRPr="00000000">
        <w:rPr>
          <w:rFonts w:ascii="Arial" w:cs="Arial" w:eastAsia="Arial" w:hAnsi="Arial"/>
          <w:color w:val="1a1a2e"/>
          <w:sz w:val="28"/>
          <w:szCs w:val="28"/>
          <w:rtl w:val="0"/>
        </w:rPr>
        <w:t xml:space="preserve">12. Contact Information</w:t>
      </w:r>
    </w:p>
    <w:p w:rsidR="00000000" w:rsidDel="00000000" w:rsidP="00000000" w:rsidRDefault="00000000" w:rsidRPr="00000000" w14:paraId="000000FF">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00">
      <w:pPr>
        <w:spacing w:after="80" w:before="60" w:line="240" w:lineRule="auto"/>
        <w:rPr>
          <w:rFonts w:ascii="Arial" w:cs="Arial" w:eastAsia="Arial" w:hAnsi="Arial"/>
        </w:rPr>
      </w:pPr>
      <w:r w:rsidDel="00000000" w:rsidR="00000000" w:rsidRPr="00000000">
        <w:rPr>
          <w:rFonts w:ascii="Arial" w:cs="Arial" w:eastAsia="Arial" w:hAnsi="Arial"/>
          <w:b w:val="1"/>
          <w:bCs w:val="1"/>
          <w:rtl w:val="0"/>
        </w:rPr>
        <w:t xml:space="preserve">Smart Innovations Ghana Limited</w:t>
      </w:r>
      <w:r w:rsidDel="00000000" w:rsidR="00000000" w:rsidRPr="00000000">
        <w:rPr>
          <w:rtl w:val="0"/>
        </w:rPr>
      </w:r>
    </w:p>
    <w:p w:rsidR="00000000" w:rsidDel="00000000" w:rsidP="00000000" w:rsidRDefault="00000000" w:rsidRPr="00000000" w14:paraId="00000101">
      <w:pPr>
        <w:spacing w:after="80" w:before="60" w:line="240" w:lineRule="auto"/>
        <w:rPr>
          <w:rFonts w:ascii="Arial" w:cs="Arial" w:eastAsia="Arial" w:hAnsi="Arial"/>
        </w:rPr>
      </w:pPr>
      <w:r w:rsidDel="00000000" w:rsidR="00000000" w:rsidRPr="00000000">
        <w:rPr>
          <w:rFonts w:ascii="Arial" w:cs="Arial" w:eastAsia="Arial" w:hAnsi="Arial"/>
          <w:rtl w:val="0"/>
        </w:rPr>
        <w:t xml:space="preserve">First Asoyi Road, East Legon, Accra, Ghana</w:t>
      </w:r>
    </w:p>
    <w:p w:rsidR="00000000" w:rsidDel="00000000" w:rsidP="00000000" w:rsidRDefault="00000000" w:rsidRPr="00000000" w14:paraId="00000102">
      <w:pPr>
        <w:spacing w:after="80" w:before="60" w:line="240" w:lineRule="auto"/>
        <w:rPr>
          <w:rFonts w:ascii="Arial" w:cs="Arial" w:eastAsia="Arial" w:hAnsi="Arial"/>
        </w:rPr>
      </w:pPr>
      <w:r w:rsidDel="00000000" w:rsidR="00000000" w:rsidRPr="00000000">
        <w:rPr>
          <w:rFonts w:ascii="Arial" w:cs="Arial" w:eastAsia="Arial" w:hAnsi="Arial"/>
          <w:rtl w:val="0"/>
        </w:rPr>
        <w:t xml:space="preserve">Email: info@smartinnovationsgh.com</w:t>
      </w:r>
    </w:p>
    <w:p w:rsidR="00000000" w:rsidDel="00000000" w:rsidP="00000000" w:rsidRDefault="00000000" w:rsidRPr="00000000" w14:paraId="00000103">
      <w:pPr>
        <w:spacing w:after="80" w:before="60" w:line="240" w:lineRule="auto"/>
        <w:rPr>
          <w:rFonts w:ascii="Arial" w:cs="Arial" w:eastAsia="Arial" w:hAnsi="Arial"/>
        </w:rPr>
      </w:pPr>
      <w:r w:rsidDel="00000000" w:rsidR="00000000" w:rsidRPr="00000000">
        <w:rPr>
          <w:rFonts w:ascii="Arial" w:cs="Arial" w:eastAsia="Arial" w:hAnsi="Arial"/>
          <w:rtl w:val="0"/>
        </w:rPr>
        <w:t xml:space="preserve">Phone: +233 20 754 1684</w:t>
      </w:r>
    </w:p>
    <w:p w:rsidR="00000000" w:rsidDel="00000000" w:rsidP="00000000" w:rsidRDefault="00000000" w:rsidRPr="00000000" w14:paraId="00000104">
      <w:pPr>
        <w:spacing w:after="80" w:before="60" w:line="240" w:lineRule="auto"/>
        <w:rPr>
          <w:rFonts w:ascii="Arial" w:cs="Arial" w:eastAsia="Arial" w:hAnsi="Arial"/>
        </w:rPr>
      </w:pPr>
      <w:r w:rsidDel="00000000" w:rsidR="00000000" w:rsidRPr="00000000">
        <w:rPr>
          <w:rFonts w:ascii="Arial" w:cs="Arial" w:eastAsia="Arial" w:hAnsi="Arial"/>
          <w:rtl w:val="0"/>
        </w:rPr>
        <w:t xml:space="preserve">Website: www.smartinnovationsgh.com</w:t>
      </w:r>
    </w:p>
    <w:p w:rsidR="00000000" w:rsidDel="00000000" w:rsidP="00000000" w:rsidRDefault="00000000" w:rsidRPr="00000000" w14:paraId="00000105">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106">
      <w:pPr>
        <w:pBdr>
          <w:top w:color="b8860b" w:space="8" w:sz="6" w:val="single"/>
        </w:pBdr>
        <w:spacing w:after="100" w:before="400" w:line="240" w:lineRule="auto"/>
        <w:jc w:val="center"/>
        <w:rPr>
          <w:rFonts w:ascii="Arial" w:cs="Arial" w:eastAsia="Arial" w:hAnsi="Arial"/>
        </w:rPr>
      </w:pPr>
      <w:r w:rsidDel="00000000" w:rsidR="00000000" w:rsidRPr="00000000">
        <w:rPr>
          <w:rFonts w:ascii="Arial" w:cs="Arial" w:eastAsia="Arial" w:hAnsi="Arial"/>
          <w:i w:val="1"/>
          <w:iCs w:val="1"/>
          <w:color w:val="666666"/>
          <w:sz w:val="18"/>
          <w:szCs w:val="18"/>
          <w:rtl w:val="0"/>
        </w:rPr>
        <w:t xml:space="preserve">Smart Innovations Ghana Limited  |  Official Technology Partner Proposal  |  WAMPEX 2027</w:t>
      </w:r>
      <w:r w:rsidDel="00000000" w:rsidR="00000000" w:rsidRPr="00000000">
        <w:rPr>
          <w:rtl w:val="0"/>
        </w:rPr>
      </w:r>
    </w:p>
    <w:p w:rsidR="00000000" w:rsidDel="00000000" w:rsidP="00000000" w:rsidRDefault="00000000" w:rsidRPr="00000000" w14:paraId="00000107">
      <w:pPr>
        <w:spacing w:after="0" w:line="240" w:lineRule="auto"/>
        <w:jc w:val="center"/>
        <w:rPr>
          <w:rFonts w:ascii="Arial" w:cs="Arial" w:eastAsia="Arial" w:hAnsi="Arial"/>
        </w:rPr>
      </w:pPr>
      <w:r w:rsidDel="00000000" w:rsidR="00000000" w:rsidRPr="00000000">
        <w:rPr>
          <w:rFonts w:ascii="Arial" w:cs="Arial" w:eastAsia="Arial" w:hAnsi="Arial"/>
          <w:i w:val="1"/>
          <w:iCs w:val="1"/>
          <w:color w:val="666666"/>
          <w:sz w:val="18"/>
          <w:szCs w:val="18"/>
          <w:rtl w:val="0"/>
        </w:rPr>
        <w:t xml:space="preserve">Submitted to the Ghana Chamber of Mines  |  June 2026  |  Ref: WAMPEX2027-TECH-001</w:t>
      </w:r>
      <w:r w:rsidDel="00000000" w:rsidR="00000000" w:rsidRPr="00000000">
        <w:rPr>
          <w:rtl w:val="0"/>
        </w:rPr>
      </w:r>
    </w:p>
    <w:p w:rsidR="00000000" w:rsidDel="00000000" w:rsidP="00000000" w:rsidRDefault="00000000" w:rsidRPr="00000000" w14:paraId="00000108">
      <w:pPr>
        <w:numPr>
          <w:ilvl w:val="0"/>
          <w:numId w:val="2"/>
        </w:numPr>
        <w:spacing w:after="160" w:before="0" w:lineRule="auto"/>
        <w:ind w:left="720" w:hanging="360"/>
        <w:rPr>
          <w:rFonts w:ascii="Gentium Basic" w:cs="Gentium Basic" w:eastAsia="Gentium Basic" w:hAnsi="Gentium Basic"/>
          <w:b w:val="1"/>
          <w:bCs w:val="1"/>
          <w:sz w:val="28"/>
          <w:szCs w:val="28"/>
          <w:u w:val="none"/>
        </w:rPr>
      </w:pPr>
      <w:r w:rsidDel="00000000" w:rsidR="00000000" w:rsidRPr="00000000">
        <w:rPr>
          <w:rtl w:val="0"/>
        </w:rPr>
      </w:r>
    </w:p>
    <w:sectPr>
      <w:headerReference r:id="rId7" w:type="default"/>
      <w:footerReference r:id="rId8" w:type="default"/>
      <w:pgSz w:h="16838" w:w="11906" w:orient="portrait"/>
      <w:pgMar w:bottom="1985" w:top="3119" w:left="1134" w:right="1440" w:header="170" w:footer="71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Play">
    <w:embedRegular w:fontKey="{00000000-0000-0000-0000-000000000000}" r:id="rId1" w:subsetted="0"/>
    <w:embedBold w:fontKey="{00000000-0000-0000-0000-000000000000}" r:id="rId2" w:subsetted="0"/>
  </w:font>
  <w:font w:name="Gentium Bas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Office: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0303980161</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Mobile: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+233 24 422 0361/ 55 588 3284</w:t>
    </w:r>
    <w:r w:rsidDel="00000000" w:rsidR="00000000" w:rsidRPr="00000000">
      <w:rPr>
        <w:rFonts w:ascii="Calibri" w:cs="Calibri" w:eastAsia="Calibri" w:hAnsi="Calibri"/>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GPS: </w:t>
    </w:r>
    <w:r w:rsidDel="00000000" w:rsidR="00000000" w:rsidRPr="00000000">
      <w:rPr>
        <w:rFonts w:ascii="Calibri" w:cs="Calibri" w:eastAsia="Calibri" w:hAnsi="Calibri"/>
        <w:b w:val="1"/>
        <w:bCs w:val="1"/>
        <w:i w:val="0"/>
        <w:iCs w:val="0"/>
        <w:smallCaps w:val="0"/>
        <w:strike w:val="0"/>
        <w:color w:val="2f5496"/>
        <w:sz w:val="22"/>
        <w:szCs w:val="22"/>
        <w:u w:val="none"/>
        <w:shd w:fill="auto" w:val="clear"/>
        <w:vertAlign w:val="baseline"/>
        <w:rtl w:val="0"/>
      </w:rPr>
      <w:t xml:space="preserve">GA-450-2858</w:t>
    </w:r>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 P. O. Box 12351, Accra - North. Website: </w:t>
    </w:r>
    <w:hyperlink r:id="rId1">
      <w:r w:rsidDel="00000000" w:rsidR="00000000" w:rsidRPr="00000000">
        <w:rPr>
          <w:rFonts w:ascii="Calibri" w:cs="Calibri" w:eastAsia="Calibri" w:hAnsi="Calibri"/>
          <w:b w:val="0"/>
          <w:bCs w:val="0"/>
          <w:i w:val="0"/>
          <w:iCs w:val="0"/>
          <w:smallCaps w:val="0"/>
          <w:strike w:val="0"/>
          <w:color w:val="2f5496"/>
          <w:sz w:val="22"/>
          <w:szCs w:val="22"/>
          <w:u w:val="single"/>
          <w:shd w:fill="auto" w:val="clear"/>
          <w:vertAlign w:val="baseline"/>
          <w:rtl w:val="0"/>
        </w:rPr>
        <w:t xml:space="preserve">www.smartinnovationsgh.com</w:t>
      </w:r>
    </w:hyperlink>
    <w:r w:rsidDel="00000000" w:rsidR="00000000" w:rsidRPr="00000000">
      <w:rPr>
        <w:rFonts w:ascii="Calibri" w:cs="Calibri" w:eastAsia="Calibri" w:hAnsi="Calibri"/>
        <w:b w:val="0"/>
        <w:bCs w:val="0"/>
        <w:i w:val="0"/>
        <w:iCs w:val="0"/>
        <w:smallCaps w:val="0"/>
        <w:strike w:val="0"/>
        <w:color w:val="2f5496"/>
        <w:sz w:val="22"/>
        <w:szCs w:val="22"/>
        <w:u w:val="none"/>
        <w:shd w:fill="auto" w:val="clear"/>
        <w:vertAlign w:val="baseline"/>
        <w:rtl w:val="0"/>
      </w:rPr>
      <w:t xml:space="preserve"> Email: info@smartinnovationsgh.com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-9524</wp:posOffset>
          </wp:positionV>
          <wp:extent cx="7560310" cy="10692130"/>
          <wp:effectExtent b="0" l="0" r="0" t="0"/>
          <wp:wrapNone/>
          <wp:docPr id="1" name="image1.jpg"/>
          <a:graphic>
            <a:graphicData uri="http://schemas.openxmlformats.org/drawingml/2006/picture">
              <pic:pic>
                <pic:nvPicPr>
                  <pic:cNvPr id="0" name="image1.jpg"/>
                  <pic:cNvPicPr preferRelativeResize="0"/>
                </pic:nvPicPr>
                <pic:blipFill>
                  <a:blip r:embed="rId1"/>
                  <a:srcRect b="-3" l="-4" r="-4" t="-3"/>
                  <a:stretch>
                    <a:fillRect/>
                  </a:stretch>
                </pic:blipFill>
                <pic:spPr>
                  <a:xfrm>
                    <a:off x="0" y="0"/>
                    <a:ext cx="7560310" cy="1069213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entium Basic" w:cs="Gentium Basic" w:eastAsia="Gentium Basic" w:hAnsi="Gentium Basic"/>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sz w:val="20"/>
        <w:szCs w:val="20"/>
      </w:rPr>
    </w:lvl>
    <w:lvl w:ilvl="1">
      <w:start w:val="1"/>
      <w:numFmt w:val="bullet"/>
      <w:lvlText w:val="o"/>
      <w:lvlJc w:val="left"/>
      <w:pPr>
        <w:ind w:left="1440" w:hanging="360"/>
      </w:pPr>
      <w:rPr>
        <w:sz w:val="20"/>
        <w:szCs w:val="20"/>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firstLine="0"/>
    </w:pPr>
    <w:rPr>
      <w:rFonts w:ascii="Calibri" w:cs="Calibri" w:eastAsia="Calibri" w:hAnsi="Calibri"/>
      <w:b w:val="1"/>
      <w:bCs w:val="1"/>
      <w:sz w:val="32"/>
      <w:szCs w:val="32"/>
    </w:rPr>
  </w:style>
  <w:style w:type="paragraph" w:styleId="Heading2">
    <w:name w:val="heading 2"/>
    <w:basedOn w:val="Normal"/>
    <w:next w:val="Normal"/>
    <w:pPr>
      <w:keepNext w:val="1"/>
      <w:spacing w:after="60" w:before="240" w:lineRule="auto"/>
      <w:ind w:left="0" w:firstLine="0"/>
    </w:pPr>
    <w:rPr>
      <w:rFonts w:ascii="Play" w:cs="Play" w:eastAsia="Play" w:hAnsi="Play"/>
      <w:b w:val="1"/>
      <w:bCs w:val="1"/>
      <w:i w:val="1"/>
      <w:iCs w:val="1"/>
      <w:sz w:val="28"/>
      <w:szCs w:val="28"/>
    </w:rPr>
  </w:style>
  <w:style w:type="paragraph" w:styleId="Heading3">
    <w:name w:val="heading 3"/>
    <w:basedOn w:val="Normal"/>
    <w:next w:val="Normal"/>
    <w:pPr>
      <w:keepNext w:val="1"/>
      <w:spacing w:after="60" w:before="240" w:lineRule="auto"/>
      <w:ind w:left="0" w:firstLine="0"/>
    </w:pPr>
    <w:rPr>
      <w:rFonts w:ascii="Play" w:cs="Play" w:eastAsia="Play" w:hAnsi="Play"/>
      <w:b w:val="1"/>
      <w:bCs w:val="1"/>
      <w:sz w:val="26"/>
      <w:szCs w:val="26"/>
    </w:rPr>
  </w:style>
  <w:style w:type="paragraph" w:styleId="Heading4">
    <w:name w:val="heading 4"/>
    <w:basedOn w:val="Normal"/>
    <w:next w:val="Normal"/>
    <w:pPr>
      <w:keepNext w:val="1"/>
      <w:spacing w:after="60" w:before="240" w:lineRule="auto"/>
      <w:ind w:left="0" w:firstLine="0"/>
    </w:pPr>
    <w:rPr>
      <w:rFonts w:ascii="Calibri" w:cs="Calibri" w:eastAsia="Calibri" w:hAnsi="Calibri"/>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hyperlink" Target="http://www.smartinnovationsg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BOfGS8C4/G7tvjymTRnTr6bKX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zgAciExOGFGNnJqMm91TFl3UGlkdkh4WXJjdlFMQXhZVG5Td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__Grammarly_42___1</vt:lpwstr>
  </property>
  <property fmtid="{D5CDD505-2E9C-101B-9397-08002B2CF9AE}" pid="3" name="__Grammarly_42____i">
    <vt:lpwstr>__Grammarly_42____i</vt:lpwstr>
  </property>
</Properties>
</file>