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12D71" w14:textId="3951DA88" w:rsidR="00926AB2" w:rsidRDefault="00FB3367" w:rsidP="00521078">
      <w:pPr>
        <w:jc w:val="both"/>
        <w:rPr>
          <w:rFonts w:ascii="Times New Roman" w:hAnsi="Times New Roman" w:cs="Times New Roman"/>
        </w:rPr>
      </w:pPr>
      <w:r w:rsidRPr="0012145F">
        <w:rPr>
          <w:rFonts w:ascii="Times New Roman" w:hAnsi="Times New Roman" w:cs="Times New Roman"/>
          <w:b/>
          <w:bCs/>
        </w:rPr>
        <w:t>Figure 1.</w:t>
      </w:r>
      <w:r w:rsidRPr="00FB3367">
        <w:rPr>
          <w:rFonts w:ascii="Times New Roman" w:hAnsi="Times New Roman" w:cs="Times New Roman"/>
        </w:rPr>
        <w:t xml:space="preserve"> The distribution of OTUs across treatments indicates </w:t>
      </w:r>
      <w:r>
        <w:rPr>
          <w:rFonts w:ascii="Times New Roman" w:hAnsi="Times New Roman" w:cs="Times New Roman"/>
        </w:rPr>
        <w:t>a</w:t>
      </w:r>
      <w:r w:rsidR="00DE23C0">
        <w:rPr>
          <w:rFonts w:ascii="Times New Roman" w:hAnsi="Times New Roman" w:cs="Times New Roman"/>
        </w:rPr>
        <w:t xml:space="preserve"> sharp</w:t>
      </w:r>
      <w:r>
        <w:rPr>
          <w:rFonts w:ascii="Times New Roman" w:hAnsi="Times New Roman" w:cs="Times New Roman"/>
        </w:rPr>
        <w:t xml:space="preserve"> drop in the amount of OTUs present per treatment at the 1000 OUT threshold. </w:t>
      </w:r>
    </w:p>
    <w:p w14:paraId="7599837A" w14:textId="412E5C52" w:rsidR="00336247" w:rsidRPr="00FE6BF1" w:rsidRDefault="00DE23C0" w:rsidP="00521078">
      <w:pPr>
        <w:jc w:val="both"/>
        <w:rPr>
          <w:rFonts w:ascii="Times New Roman" w:hAnsi="Times New Roman" w:cs="Times New Roman"/>
        </w:rPr>
      </w:pPr>
      <w:r w:rsidRPr="0012145F">
        <w:rPr>
          <w:rFonts w:ascii="Times New Roman" w:hAnsi="Times New Roman" w:cs="Times New Roman"/>
          <w:b/>
          <w:bCs/>
        </w:rPr>
        <w:t>Figure 2.</w:t>
      </w:r>
      <w:r>
        <w:rPr>
          <w:rFonts w:ascii="Times New Roman" w:hAnsi="Times New Roman" w:cs="Times New Roman"/>
        </w:rPr>
        <w:t xml:space="preserve"> The phylum rank phylogenetic diagram</w:t>
      </w:r>
      <w:r w:rsidR="00336247">
        <w:rPr>
          <w:rFonts w:ascii="Times New Roman" w:hAnsi="Times New Roman" w:cs="Times New Roman"/>
        </w:rPr>
        <w:t xml:space="preserve"> (a)</w:t>
      </w:r>
      <w:r w:rsidR="00176920">
        <w:rPr>
          <w:rFonts w:ascii="Times New Roman" w:hAnsi="Times New Roman" w:cs="Times New Roman"/>
        </w:rPr>
        <w:t>, cluster plot</w:t>
      </w:r>
      <w:r w:rsidR="00336247">
        <w:rPr>
          <w:rFonts w:ascii="Times New Roman" w:hAnsi="Times New Roman" w:cs="Times New Roman"/>
        </w:rPr>
        <w:t xml:space="preserve"> (b)</w:t>
      </w:r>
      <w:r w:rsidR="00176920">
        <w:rPr>
          <w:rFonts w:ascii="Times New Roman" w:hAnsi="Times New Roman" w:cs="Times New Roman"/>
        </w:rPr>
        <w:t>, and dendrogram</w:t>
      </w:r>
      <w:r w:rsidR="00336247">
        <w:rPr>
          <w:rFonts w:ascii="Times New Roman" w:hAnsi="Times New Roman" w:cs="Times New Roman"/>
        </w:rPr>
        <w:t xml:space="preserve"> (c)</w:t>
      </w:r>
      <w:r>
        <w:rPr>
          <w:rFonts w:ascii="Times New Roman" w:hAnsi="Times New Roman" w:cs="Times New Roman"/>
        </w:rPr>
        <w:t xml:space="preserve"> show the same </w:t>
      </w:r>
      <w:r w:rsidR="004D0288">
        <w:rPr>
          <w:rFonts w:ascii="Times New Roman" w:hAnsi="Times New Roman" w:cs="Times New Roman"/>
        </w:rPr>
        <w:t>hydroponic (HP) consolidation pattern</w:t>
      </w:r>
      <w:r>
        <w:rPr>
          <w:rFonts w:ascii="Times New Roman" w:hAnsi="Times New Roman" w:cs="Times New Roman"/>
        </w:rPr>
        <w:t xml:space="preserve"> as for lower ranks (compare to genus rank in the main text). </w:t>
      </w:r>
      <w:r w:rsidR="00F721C4">
        <w:rPr>
          <w:rFonts w:ascii="Times New Roman" w:hAnsi="Times New Roman" w:cs="Times New Roman"/>
        </w:rPr>
        <w:t>Controls include: RAS (recirculating aquaculture system water column), BF (biofilter effluent), WS (facility water source), Soil (rhizosphere from a terrestrial lettuce crop)</w:t>
      </w:r>
      <w:r w:rsidR="007217F1">
        <w:rPr>
          <w:rFonts w:ascii="Times New Roman" w:hAnsi="Times New Roman" w:cs="Times New Roman"/>
        </w:rPr>
        <w:t>, HNS (hydroponic nutrient solution stock)</w:t>
      </w:r>
      <w:r w:rsidR="00781E51">
        <w:rPr>
          <w:rFonts w:ascii="Times New Roman" w:hAnsi="Times New Roman" w:cs="Times New Roman"/>
        </w:rPr>
        <w:t>. HNS.basin refers to roots</w:t>
      </w:r>
      <w:r w:rsidR="00F80DB7">
        <w:rPr>
          <w:rFonts w:ascii="Times New Roman" w:hAnsi="Times New Roman" w:cs="Times New Roman"/>
        </w:rPr>
        <w:t xml:space="preserve"> taken</w:t>
      </w:r>
      <w:r w:rsidR="00781E51">
        <w:rPr>
          <w:rFonts w:ascii="Times New Roman" w:hAnsi="Times New Roman" w:cs="Times New Roman"/>
        </w:rPr>
        <w:t xml:space="preserve"> directly from the hydroponic basin</w:t>
      </w:r>
      <w:r w:rsidR="007217F1">
        <w:rPr>
          <w:rFonts w:ascii="Times New Roman" w:hAnsi="Times New Roman" w:cs="Times New Roman"/>
        </w:rPr>
        <w:t xml:space="preserve">. </w:t>
      </w:r>
      <w:r w:rsidR="00F80DB7">
        <w:rPr>
          <w:rFonts w:ascii="Times New Roman" w:hAnsi="Times New Roman" w:cs="Times New Roman"/>
        </w:rPr>
        <w:t>HNS.BF.basin refers to roots taken from the nutrient supplemented biofilter effluent basins.</w:t>
      </w:r>
      <w:r w:rsidR="00305DA0">
        <w:rPr>
          <w:rFonts w:ascii="Times New Roman" w:hAnsi="Times New Roman" w:cs="Times New Roman"/>
        </w:rPr>
        <w:t xml:space="preserve"> All other treatments refer to roots taken from box-grown plants. </w:t>
      </w:r>
      <w:r w:rsidR="000E0554">
        <w:rPr>
          <w:rFonts w:ascii="Times New Roman" w:hAnsi="Times New Roman" w:cs="Times New Roman"/>
        </w:rPr>
        <w:t xml:space="preserve">HNSm.1-3 </w:t>
      </w:r>
      <w:r w:rsidR="00305DA0">
        <w:rPr>
          <w:rFonts w:ascii="Times New Roman" w:hAnsi="Times New Roman" w:cs="Times New Roman"/>
        </w:rPr>
        <w:t>were grown in</w:t>
      </w:r>
      <w:r w:rsidR="000E0554">
        <w:rPr>
          <w:rFonts w:ascii="Times New Roman" w:hAnsi="Times New Roman" w:cs="Times New Roman"/>
        </w:rPr>
        <w:t xml:space="preserve"> mature hydroponic basin water. </w:t>
      </w:r>
      <w:r w:rsidR="00F80DB7">
        <w:rPr>
          <w:rFonts w:ascii="Times New Roman" w:hAnsi="Times New Roman" w:cs="Times New Roman"/>
        </w:rPr>
        <w:t xml:space="preserve">HNS.s.1-3 </w:t>
      </w:r>
      <w:r w:rsidR="00305DA0">
        <w:rPr>
          <w:rFonts w:ascii="Times New Roman" w:hAnsi="Times New Roman" w:cs="Times New Roman"/>
        </w:rPr>
        <w:t xml:space="preserve">were grown on filter-sterilized HNS. </w:t>
      </w:r>
      <w:r w:rsidR="00B832AD">
        <w:rPr>
          <w:rFonts w:ascii="Times New Roman" w:hAnsi="Times New Roman" w:cs="Times New Roman"/>
        </w:rPr>
        <w:t xml:space="preserve">BF.1-3 were grown on nutrient supplemented biofilter effluent taken directly from the stock solution. BF.s.1-3 refer to the same solution as for the BF treatments, but additionally filter sterilized. </w:t>
      </w:r>
      <w:r w:rsidR="00963174">
        <w:rPr>
          <w:rFonts w:ascii="Times New Roman" w:hAnsi="Times New Roman" w:cs="Times New Roman"/>
        </w:rPr>
        <w:t>Soil.1-3 refer to soil inoculated boxes. Probio.s.1-3 refer to the addition</w:t>
      </w:r>
      <w:r w:rsidR="00D2187D">
        <w:rPr>
          <w:rFonts w:ascii="Times New Roman" w:hAnsi="Times New Roman" w:cs="Times New Roman"/>
        </w:rPr>
        <w:t xml:space="preserve"> of the probiotic</w:t>
      </w:r>
      <w:r w:rsidR="00963174">
        <w:rPr>
          <w:rFonts w:ascii="Times New Roman" w:hAnsi="Times New Roman" w:cs="Times New Roman"/>
        </w:rPr>
        <w:t xml:space="preserve"> </w:t>
      </w:r>
      <w:r w:rsidR="00FE6BF1" w:rsidRPr="00FE6BF1">
        <w:rPr>
          <w:rFonts w:ascii="Times New Roman" w:hAnsi="Times New Roman" w:cs="Times New Roman"/>
          <w:i/>
          <w:iCs/>
        </w:rPr>
        <w:t>Bacillus amyloliquefaciens</w:t>
      </w:r>
      <w:r w:rsidR="00FE6BF1">
        <w:rPr>
          <w:rFonts w:ascii="Times New Roman" w:hAnsi="Times New Roman" w:cs="Times New Roman"/>
          <w:i/>
          <w:iCs/>
        </w:rPr>
        <w:t xml:space="preserve"> </w:t>
      </w:r>
      <w:r w:rsidR="00FE6BF1">
        <w:rPr>
          <w:rFonts w:ascii="Times New Roman" w:hAnsi="Times New Roman" w:cs="Times New Roman"/>
        </w:rPr>
        <w:t xml:space="preserve">to filter sterilized HNS; Probio.BF.1-3 refer to the same strain added to nutrient supplemented biofilter effluent. </w:t>
      </w:r>
    </w:p>
    <w:p w14:paraId="72B2AA29" w14:textId="4094ED82" w:rsidR="00336247" w:rsidRDefault="00F4588E" w:rsidP="00521078">
      <w:pPr>
        <w:jc w:val="both"/>
        <w:rPr>
          <w:rFonts w:ascii="Times New Roman" w:hAnsi="Times New Roman" w:cs="Times New Roman"/>
        </w:rPr>
      </w:pPr>
      <w:r w:rsidRPr="0012145F">
        <w:rPr>
          <w:rFonts w:ascii="Times New Roman" w:hAnsi="Times New Roman" w:cs="Times New Roman"/>
          <w:b/>
          <w:bCs/>
        </w:rPr>
        <w:t>Figure 3.</w:t>
      </w:r>
      <w:r>
        <w:rPr>
          <w:rFonts w:ascii="Times New Roman" w:hAnsi="Times New Roman" w:cs="Times New Roman"/>
        </w:rPr>
        <w:t xml:space="preserve"> Heatmaps of OTUs (y-axis) plotted across treatments (x-axis) and total frequency (z-axis). </w:t>
      </w:r>
      <w:r w:rsidR="00684D84">
        <w:rPr>
          <w:rFonts w:ascii="Times New Roman" w:hAnsi="Times New Roman" w:cs="Times New Roman"/>
        </w:rPr>
        <w:t xml:space="preserve">Both OTUs and treatments are organized by hierarchal clustering. </w:t>
      </w:r>
      <w:r w:rsidR="00995A8B">
        <w:rPr>
          <w:rFonts w:ascii="Times New Roman" w:hAnsi="Times New Roman" w:cs="Times New Roman"/>
        </w:rPr>
        <w:t xml:space="preserve">Heatmaps resolution is lower at higher ranks but more legible in comparison to lower ranks. Heatmaps presented here correspond to phylum, order, class, and family. Despite slight reorganization in the clustering pattern across ranks, the general trend is clearly visible as a consolidation away from the diverse profiles of the controls (RAS, BF, WS, Soil) with the notable exception of the HNS stock control. </w:t>
      </w:r>
      <w:r w:rsidR="00560E6B">
        <w:rPr>
          <w:rFonts w:ascii="Times New Roman" w:hAnsi="Times New Roman" w:cs="Times New Roman"/>
        </w:rPr>
        <w:t>Treatment acronyms are identical to those used in figure 2.</w:t>
      </w:r>
    </w:p>
    <w:p w14:paraId="626B4774" w14:textId="0D079F47" w:rsidR="00F721C4" w:rsidRDefault="0012145F" w:rsidP="00521078">
      <w:pPr>
        <w:jc w:val="both"/>
        <w:rPr>
          <w:rFonts w:ascii="Times New Roman" w:hAnsi="Times New Roman" w:cs="Times New Roman"/>
        </w:rPr>
      </w:pPr>
      <w:r w:rsidRPr="00AA7B9B">
        <w:rPr>
          <w:rFonts w:ascii="Times New Roman" w:hAnsi="Times New Roman" w:cs="Times New Roman"/>
          <w:b/>
          <w:bCs/>
        </w:rPr>
        <w:t>Figure 4.</w:t>
      </w:r>
      <w:r>
        <w:rPr>
          <w:rFonts w:ascii="Times New Roman" w:hAnsi="Times New Roman" w:cs="Times New Roman"/>
        </w:rPr>
        <w:t xml:space="preserve"> Phylogenetic diagram consisting of only HNS </w:t>
      </w:r>
      <w:r w:rsidR="00AA7B9B">
        <w:rPr>
          <w:rFonts w:ascii="Times New Roman" w:hAnsi="Times New Roman" w:cs="Times New Roman"/>
        </w:rPr>
        <w:t>treatment cluster</w:t>
      </w:r>
      <w:r>
        <w:rPr>
          <w:rFonts w:ascii="Times New Roman" w:hAnsi="Times New Roman" w:cs="Times New Roman"/>
        </w:rPr>
        <w:t xml:space="preserve"> (controls RAS, WS, Soil were removed). </w:t>
      </w:r>
      <w:r w:rsidR="0013772E">
        <w:rPr>
          <w:rFonts w:ascii="Times New Roman" w:hAnsi="Times New Roman" w:cs="Times New Roman"/>
        </w:rPr>
        <w:t xml:space="preserve">Of note are the groupings visible: sterilized treatments groups on one branch, HNSm.1-3 grouped on a second branch, probiotic </w:t>
      </w:r>
      <w:r w:rsidR="00D2187D">
        <w:rPr>
          <w:rFonts w:ascii="Times New Roman" w:hAnsi="Times New Roman" w:cs="Times New Roman"/>
        </w:rPr>
        <w:t xml:space="preserve">treatments grouped on a third branch (one exception). A fourth branch consisted of the least similar (most divergent clusters): HNS stock, BF stock, two of the three soil samples, </w:t>
      </w:r>
      <w:r w:rsidR="00480EDA">
        <w:rPr>
          <w:rFonts w:ascii="Times New Roman" w:hAnsi="Times New Roman" w:cs="Times New Roman"/>
        </w:rPr>
        <w:t xml:space="preserve">and both basin root samples fall into this category. </w:t>
      </w:r>
    </w:p>
    <w:p w14:paraId="78760C55" w14:textId="30883BDD" w:rsidR="00660161" w:rsidRDefault="00660161" w:rsidP="00521078">
      <w:pPr>
        <w:jc w:val="both"/>
        <w:rPr>
          <w:rFonts w:ascii="Times New Roman" w:hAnsi="Times New Roman" w:cs="Times New Roman"/>
        </w:rPr>
      </w:pPr>
      <w:r>
        <w:rPr>
          <w:rFonts w:ascii="Times New Roman" w:hAnsi="Times New Roman" w:cs="Times New Roman"/>
          <w:b/>
          <w:bCs/>
        </w:rPr>
        <w:t xml:space="preserve">Figure 5. </w:t>
      </w:r>
      <w:r>
        <w:rPr>
          <w:rFonts w:ascii="Times New Roman" w:hAnsi="Times New Roman" w:cs="Times New Roman"/>
        </w:rPr>
        <w:t xml:space="preserve">Clustering analysis done after removing the common HNS stock microbiome, equivalent to considering the HNS stock as a background signal. </w:t>
      </w:r>
      <w:r w:rsidR="00C5191A">
        <w:rPr>
          <w:rFonts w:ascii="Times New Roman" w:hAnsi="Times New Roman" w:cs="Times New Roman"/>
        </w:rPr>
        <w:t>Across the cluster plot (a), dendrogram (b), and phylogenetic diagram (c) the same trend is visible as with the normal dataset.</w:t>
      </w:r>
    </w:p>
    <w:p w14:paraId="6C0336CB" w14:textId="2347019B" w:rsidR="00995A8B" w:rsidRDefault="001A0478" w:rsidP="00521078">
      <w:pPr>
        <w:jc w:val="both"/>
        <w:rPr>
          <w:rFonts w:ascii="Times New Roman" w:hAnsi="Times New Roman" w:cs="Times New Roman"/>
        </w:rPr>
      </w:pPr>
      <w:r>
        <w:rPr>
          <w:rFonts w:ascii="Times New Roman" w:hAnsi="Times New Roman" w:cs="Times New Roman"/>
          <w:b/>
          <w:bCs/>
        </w:rPr>
        <w:t xml:space="preserve">Figure 6. </w:t>
      </w:r>
      <w:r>
        <w:rPr>
          <w:rFonts w:ascii="Times New Roman" w:hAnsi="Times New Roman" w:cs="Times New Roman"/>
        </w:rPr>
        <w:t>Heatmaps of OTUs (y-axis) plotted across treatments (x-axis) and</w:t>
      </w:r>
      <w:r w:rsidR="00F35A50">
        <w:rPr>
          <w:rFonts w:ascii="Times New Roman" w:hAnsi="Times New Roman" w:cs="Times New Roman"/>
        </w:rPr>
        <w:t xml:space="preserve"> KEGG</w:t>
      </w:r>
      <w:r>
        <w:rPr>
          <w:rFonts w:ascii="Times New Roman" w:hAnsi="Times New Roman" w:cs="Times New Roman"/>
        </w:rPr>
        <w:t xml:space="preserve"> gene prevalence (z-axis).</w:t>
      </w:r>
      <w:r w:rsidR="00C658EA">
        <w:rPr>
          <w:rFonts w:ascii="Times New Roman" w:hAnsi="Times New Roman" w:cs="Times New Roman"/>
        </w:rPr>
        <w:t xml:space="preserve"> </w:t>
      </w:r>
      <w:r w:rsidR="00A16070">
        <w:rPr>
          <w:rFonts w:ascii="Times New Roman" w:hAnsi="Times New Roman" w:cs="Times New Roman"/>
        </w:rPr>
        <w:t xml:space="preserve">Treatments in which the corresponding OTU is present are colored; gene prevalence here is the sum of mentions within the annotated genome to keywords surrounding a specific metabolism. </w:t>
      </w:r>
      <w:r w:rsidR="00E85477">
        <w:rPr>
          <w:rFonts w:ascii="Times New Roman" w:hAnsi="Times New Roman" w:cs="Times New Roman"/>
        </w:rPr>
        <w:t>Each plot (a-</w:t>
      </w:r>
      <w:r w:rsidR="00CC39FF">
        <w:rPr>
          <w:rFonts w:ascii="Times New Roman" w:hAnsi="Times New Roman" w:cs="Times New Roman"/>
        </w:rPr>
        <w:t>h</w:t>
      </w:r>
      <w:r w:rsidR="00E85477">
        <w:rPr>
          <w:rFonts w:ascii="Times New Roman" w:hAnsi="Times New Roman" w:cs="Times New Roman"/>
        </w:rPr>
        <w:t>) represents a different search in the database.</w:t>
      </w:r>
      <w:r w:rsidR="00AE39B4">
        <w:rPr>
          <w:rFonts w:ascii="Times New Roman" w:hAnsi="Times New Roman" w:cs="Times New Roman"/>
        </w:rPr>
        <w:t xml:space="preserve"> </w:t>
      </w:r>
    </w:p>
    <w:p w14:paraId="72EB61BF" w14:textId="77777777" w:rsidR="00FB3367" w:rsidRPr="00FB3367" w:rsidRDefault="00FB3367" w:rsidP="00521078">
      <w:pPr>
        <w:jc w:val="both"/>
        <w:rPr>
          <w:rFonts w:ascii="Times New Roman" w:hAnsi="Times New Roman" w:cs="Times New Roman"/>
        </w:rPr>
      </w:pPr>
    </w:p>
    <w:sectPr w:rsidR="00FB3367" w:rsidRPr="00FB33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9E1"/>
    <w:rsid w:val="000E0554"/>
    <w:rsid w:val="0012145F"/>
    <w:rsid w:val="0013772E"/>
    <w:rsid w:val="00176920"/>
    <w:rsid w:val="001A0478"/>
    <w:rsid w:val="00305DA0"/>
    <w:rsid w:val="00336247"/>
    <w:rsid w:val="00390704"/>
    <w:rsid w:val="00480EDA"/>
    <w:rsid w:val="004D0288"/>
    <w:rsid w:val="00521078"/>
    <w:rsid w:val="00560E6B"/>
    <w:rsid w:val="00660161"/>
    <w:rsid w:val="00684D84"/>
    <w:rsid w:val="006F4B9B"/>
    <w:rsid w:val="007217F1"/>
    <w:rsid w:val="00781E51"/>
    <w:rsid w:val="00963174"/>
    <w:rsid w:val="00995A8B"/>
    <w:rsid w:val="00A16070"/>
    <w:rsid w:val="00AA7B9B"/>
    <w:rsid w:val="00AC1E43"/>
    <w:rsid w:val="00AE39B4"/>
    <w:rsid w:val="00B832AD"/>
    <w:rsid w:val="00C5191A"/>
    <w:rsid w:val="00C658EA"/>
    <w:rsid w:val="00CC39FF"/>
    <w:rsid w:val="00D043F9"/>
    <w:rsid w:val="00D0759B"/>
    <w:rsid w:val="00D2187D"/>
    <w:rsid w:val="00DE23C0"/>
    <w:rsid w:val="00E85477"/>
    <w:rsid w:val="00F35A50"/>
    <w:rsid w:val="00F4588E"/>
    <w:rsid w:val="00F649E1"/>
    <w:rsid w:val="00F721C4"/>
    <w:rsid w:val="00F80DB7"/>
    <w:rsid w:val="00FB3367"/>
    <w:rsid w:val="00FE6BF1"/>
    <w:rsid w:val="00FE77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B065D"/>
  <w15:chartTrackingRefBased/>
  <w15:docId w15:val="{3350767F-AD8E-48EC-8151-27EC60E17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649E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Lobanov</dc:creator>
  <cp:keywords/>
  <dc:description/>
  <cp:lastModifiedBy>Victor Lobanov</cp:lastModifiedBy>
  <cp:revision>35</cp:revision>
  <dcterms:created xsi:type="dcterms:W3CDTF">2020-04-29T00:24:00Z</dcterms:created>
  <dcterms:modified xsi:type="dcterms:W3CDTF">2020-05-03T07:22:00Z</dcterms:modified>
</cp:coreProperties>
</file>