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BF78C" w14:textId="67879D05" w:rsidR="00C35EB9" w:rsidRDefault="00EE39A9">
      <w:pPr>
        <w:rPr>
          <w:rFonts w:ascii="Arial" w:hAnsi="Arial" w:cs="Arial"/>
          <w:b/>
          <w:sz w:val="24"/>
          <w:szCs w:val="24"/>
        </w:rPr>
      </w:pPr>
      <w:r w:rsidRPr="00EE39A9">
        <w:rPr>
          <w:rFonts w:ascii="Arial" w:hAnsi="Arial" w:cs="Arial"/>
          <w:b/>
          <w:sz w:val="24"/>
          <w:szCs w:val="24"/>
        </w:rPr>
        <w:t>Message Headers</w:t>
      </w:r>
    </w:p>
    <w:p w14:paraId="589FB4A3" w14:textId="299F9724" w:rsidR="00EE39A9" w:rsidRDefault="00EE39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General header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E39A9" w:rsidRPr="003D28B4" w14:paraId="4C208BDE" w14:textId="77777777" w:rsidTr="00EE39A9">
        <w:tc>
          <w:tcPr>
            <w:tcW w:w="4788" w:type="dxa"/>
          </w:tcPr>
          <w:p w14:paraId="539DF3F0" w14:textId="3F14210E" w:rsidR="00EE39A9" w:rsidRPr="003D28B4" w:rsidRDefault="00EE39A9">
            <w:pPr>
              <w:rPr>
                <w:rFonts w:ascii="Arial" w:hAnsi="Arial" w:cs="Arial"/>
              </w:rPr>
            </w:pPr>
            <w:r w:rsidRPr="003D28B4">
              <w:rPr>
                <w:rFonts w:ascii="Arial" w:hAnsi="Arial" w:cs="Arial"/>
              </w:rPr>
              <w:t>Cache-control</w:t>
            </w:r>
          </w:p>
        </w:tc>
        <w:tc>
          <w:tcPr>
            <w:tcW w:w="4788" w:type="dxa"/>
          </w:tcPr>
          <w:p w14:paraId="6DA41E05" w14:textId="151219DF" w:rsidR="003D28B4" w:rsidRPr="003D28B4" w:rsidRDefault="003D28B4">
            <w:pPr>
              <w:rPr>
                <w:rFonts w:ascii="Arial" w:hAnsi="Arial" w:cs="Arial"/>
              </w:rPr>
            </w:pPr>
            <w:r w:rsidRPr="003D28B4">
              <w:rPr>
                <w:rFonts w:ascii="Arial" w:hAnsi="Arial" w:cs="Arial"/>
              </w:rPr>
              <w:t>It specifies directives that is</w:t>
            </w:r>
            <w:r>
              <w:rPr>
                <w:rFonts w:ascii="Arial" w:hAnsi="Arial" w:cs="Arial"/>
              </w:rPr>
              <w:t xml:space="preserve"> to be obeyed by caching mechanism</w:t>
            </w:r>
          </w:p>
        </w:tc>
      </w:tr>
      <w:tr w:rsidR="00EE39A9" w:rsidRPr="003D28B4" w14:paraId="4426DEB7" w14:textId="77777777" w:rsidTr="00EE39A9">
        <w:tc>
          <w:tcPr>
            <w:tcW w:w="4788" w:type="dxa"/>
          </w:tcPr>
          <w:p w14:paraId="17A2ACC7" w14:textId="3D3EB7EA" w:rsidR="00EE39A9" w:rsidRPr="003D28B4" w:rsidRDefault="00EE39A9">
            <w:pPr>
              <w:rPr>
                <w:rFonts w:ascii="Arial" w:hAnsi="Arial" w:cs="Arial"/>
              </w:rPr>
            </w:pPr>
            <w:r w:rsidRPr="003D28B4">
              <w:rPr>
                <w:rFonts w:ascii="Arial" w:hAnsi="Arial" w:cs="Arial"/>
              </w:rPr>
              <w:t>Connection</w:t>
            </w:r>
          </w:p>
        </w:tc>
        <w:tc>
          <w:tcPr>
            <w:tcW w:w="4788" w:type="dxa"/>
          </w:tcPr>
          <w:p w14:paraId="56CAFBB3" w14:textId="0A11B160" w:rsidR="00EE39A9" w:rsidRPr="003D28B4" w:rsidRDefault="003D28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allows the sender to specify</w:t>
            </w:r>
          </w:p>
        </w:tc>
      </w:tr>
      <w:tr w:rsidR="00EE39A9" w:rsidRPr="003D28B4" w14:paraId="2402DEA5" w14:textId="77777777" w:rsidTr="00EE39A9">
        <w:tc>
          <w:tcPr>
            <w:tcW w:w="4788" w:type="dxa"/>
          </w:tcPr>
          <w:p w14:paraId="223AE068" w14:textId="6AD1262C" w:rsidR="00EE39A9" w:rsidRPr="003D28B4" w:rsidRDefault="00EE39A9">
            <w:pPr>
              <w:rPr>
                <w:rFonts w:ascii="Arial" w:hAnsi="Arial" w:cs="Arial"/>
              </w:rPr>
            </w:pPr>
            <w:r w:rsidRPr="003D28B4">
              <w:rPr>
                <w:rFonts w:ascii="Arial" w:hAnsi="Arial" w:cs="Arial"/>
              </w:rPr>
              <w:t>Pragma</w:t>
            </w:r>
          </w:p>
        </w:tc>
        <w:tc>
          <w:tcPr>
            <w:tcW w:w="4788" w:type="dxa"/>
          </w:tcPr>
          <w:p w14:paraId="47BFCC06" w14:textId="0980AAC6" w:rsidR="00EE39A9" w:rsidRPr="003D28B4" w:rsidRDefault="000121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is used to include implementation – specifically directives</w:t>
            </w:r>
          </w:p>
        </w:tc>
      </w:tr>
      <w:tr w:rsidR="00EE39A9" w:rsidRPr="003D28B4" w14:paraId="4DAD66CB" w14:textId="77777777" w:rsidTr="00EE39A9">
        <w:tc>
          <w:tcPr>
            <w:tcW w:w="4788" w:type="dxa"/>
          </w:tcPr>
          <w:p w14:paraId="1D2418F7" w14:textId="3C83D220" w:rsidR="00EE39A9" w:rsidRPr="003D28B4" w:rsidRDefault="00EE39A9">
            <w:pPr>
              <w:rPr>
                <w:rFonts w:ascii="Arial" w:hAnsi="Arial" w:cs="Arial"/>
              </w:rPr>
            </w:pPr>
            <w:r w:rsidRPr="003D28B4">
              <w:rPr>
                <w:rFonts w:ascii="Arial" w:hAnsi="Arial" w:cs="Arial"/>
              </w:rPr>
              <w:t>Date</w:t>
            </w:r>
          </w:p>
        </w:tc>
        <w:tc>
          <w:tcPr>
            <w:tcW w:w="4788" w:type="dxa"/>
          </w:tcPr>
          <w:p w14:paraId="0CDE77FA" w14:textId="181423E0" w:rsidR="00EE39A9" w:rsidRPr="003D28B4" w:rsidRDefault="000121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represents the date and time at which message was originated</w:t>
            </w:r>
          </w:p>
        </w:tc>
      </w:tr>
      <w:tr w:rsidR="00EE39A9" w:rsidRPr="003D28B4" w14:paraId="214DDA24" w14:textId="77777777" w:rsidTr="00EE39A9">
        <w:tc>
          <w:tcPr>
            <w:tcW w:w="4788" w:type="dxa"/>
          </w:tcPr>
          <w:p w14:paraId="104D63B3" w14:textId="25E6A494" w:rsidR="00EE39A9" w:rsidRPr="003D28B4" w:rsidRDefault="003D28B4">
            <w:pPr>
              <w:rPr>
                <w:rFonts w:ascii="Arial" w:hAnsi="Arial" w:cs="Arial"/>
              </w:rPr>
            </w:pPr>
            <w:r w:rsidRPr="003D28B4">
              <w:rPr>
                <w:rFonts w:ascii="Arial" w:hAnsi="Arial" w:cs="Arial"/>
              </w:rPr>
              <w:t>Trailer</w:t>
            </w:r>
          </w:p>
        </w:tc>
        <w:tc>
          <w:tcPr>
            <w:tcW w:w="4788" w:type="dxa"/>
          </w:tcPr>
          <w:p w14:paraId="03F6775D" w14:textId="675271A4" w:rsidR="00EE39A9" w:rsidRPr="003D28B4" w:rsidRDefault="000121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indicates the given set of header fields that is present</w:t>
            </w:r>
          </w:p>
        </w:tc>
      </w:tr>
      <w:tr w:rsidR="00EE39A9" w:rsidRPr="003D28B4" w14:paraId="722AAFC1" w14:textId="77777777" w:rsidTr="00EE39A9">
        <w:tc>
          <w:tcPr>
            <w:tcW w:w="4788" w:type="dxa"/>
          </w:tcPr>
          <w:p w14:paraId="42B66920" w14:textId="4B8E4484" w:rsidR="00EE39A9" w:rsidRPr="003D28B4" w:rsidRDefault="003D28B4">
            <w:pPr>
              <w:rPr>
                <w:rFonts w:ascii="Arial" w:hAnsi="Arial" w:cs="Arial"/>
              </w:rPr>
            </w:pPr>
            <w:r w:rsidRPr="003D28B4">
              <w:rPr>
                <w:rFonts w:ascii="Arial" w:hAnsi="Arial" w:cs="Arial"/>
              </w:rPr>
              <w:t>Transfer-encoding</w:t>
            </w:r>
          </w:p>
        </w:tc>
        <w:tc>
          <w:tcPr>
            <w:tcW w:w="4788" w:type="dxa"/>
          </w:tcPr>
          <w:p w14:paraId="6AEBC67E" w14:textId="28F2551E" w:rsidR="00EE39A9" w:rsidRPr="003D28B4" w:rsidRDefault="00311C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indicates what type of transformation has been applied to the message body</w:t>
            </w:r>
          </w:p>
        </w:tc>
      </w:tr>
      <w:tr w:rsidR="00EE39A9" w:rsidRPr="003D28B4" w14:paraId="0AA72E0F" w14:textId="77777777" w:rsidTr="00EE39A9">
        <w:tc>
          <w:tcPr>
            <w:tcW w:w="4788" w:type="dxa"/>
          </w:tcPr>
          <w:p w14:paraId="6AA5732D" w14:textId="66D4A163" w:rsidR="00EE39A9" w:rsidRPr="003D28B4" w:rsidRDefault="003D28B4">
            <w:pPr>
              <w:rPr>
                <w:rFonts w:ascii="Arial" w:hAnsi="Arial" w:cs="Arial"/>
              </w:rPr>
            </w:pPr>
            <w:r w:rsidRPr="003D28B4">
              <w:rPr>
                <w:rFonts w:ascii="Arial" w:hAnsi="Arial" w:cs="Arial"/>
              </w:rPr>
              <w:t>Upgrade</w:t>
            </w:r>
          </w:p>
        </w:tc>
        <w:tc>
          <w:tcPr>
            <w:tcW w:w="4788" w:type="dxa"/>
          </w:tcPr>
          <w:p w14:paraId="68406D1F" w14:textId="48030AEC" w:rsidR="00EE39A9" w:rsidRPr="003D28B4" w:rsidRDefault="00311C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allows the client to specify what additional communication protocol it supports</w:t>
            </w:r>
          </w:p>
        </w:tc>
      </w:tr>
      <w:tr w:rsidR="00EE39A9" w:rsidRPr="003D28B4" w14:paraId="720ACF84" w14:textId="77777777" w:rsidTr="00EE39A9">
        <w:tc>
          <w:tcPr>
            <w:tcW w:w="4788" w:type="dxa"/>
          </w:tcPr>
          <w:p w14:paraId="4A9EA939" w14:textId="02CDC741" w:rsidR="00EE39A9" w:rsidRPr="003D28B4" w:rsidRDefault="003D28B4">
            <w:pPr>
              <w:rPr>
                <w:rFonts w:ascii="Arial" w:hAnsi="Arial" w:cs="Arial"/>
              </w:rPr>
            </w:pPr>
            <w:r w:rsidRPr="003D28B4">
              <w:rPr>
                <w:rFonts w:ascii="Arial" w:hAnsi="Arial" w:cs="Arial"/>
              </w:rPr>
              <w:t>Via</w:t>
            </w:r>
          </w:p>
        </w:tc>
        <w:tc>
          <w:tcPr>
            <w:tcW w:w="4788" w:type="dxa"/>
          </w:tcPr>
          <w:p w14:paraId="43CEDD41" w14:textId="18F808A0" w:rsidR="00EE39A9" w:rsidRPr="003D28B4" w:rsidRDefault="00311C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is used by gateways and proxies to indicate the intermediate protocols</w:t>
            </w:r>
            <w:r w:rsidR="00BE70F4">
              <w:rPr>
                <w:rFonts w:ascii="Arial" w:hAnsi="Arial" w:cs="Arial"/>
              </w:rPr>
              <w:t>.</w:t>
            </w:r>
          </w:p>
        </w:tc>
      </w:tr>
      <w:tr w:rsidR="003D28B4" w:rsidRPr="003D28B4" w14:paraId="3E301150" w14:textId="77777777" w:rsidTr="00EE39A9">
        <w:tc>
          <w:tcPr>
            <w:tcW w:w="4788" w:type="dxa"/>
          </w:tcPr>
          <w:p w14:paraId="412A87B7" w14:textId="3276C09D" w:rsidR="003D28B4" w:rsidRPr="003D28B4" w:rsidRDefault="003D28B4">
            <w:pPr>
              <w:rPr>
                <w:rFonts w:ascii="Arial" w:hAnsi="Arial" w:cs="Arial"/>
              </w:rPr>
            </w:pPr>
            <w:r w:rsidRPr="003D28B4">
              <w:rPr>
                <w:rFonts w:ascii="Arial" w:hAnsi="Arial" w:cs="Arial"/>
              </w:rPr>
              <w:t>Warning</w:t>
            </w:r>
          </w:p>
        </w:tc>
        <w:tc>
          <w:tcPr>
            <w:tcW w:w="4788" w:type="dxa"/>
          </w:tcPr>
          <w:p w14:paraId="17A55EBC" w14:textId="10DBCF31" w:rsidR="003D28B4" w:rsidRPr="003D28B4" w:rsidRDefault="00BE70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is used to carry additional information about the status</w:t>
            </w:r>
          </w:p>
        </w:tc>
      </w:tr>
    </w:tbl>
    <w:p w14:paraId="6A760430" w14:textId="3C8AF97C" w:rsidR="00EE39A9" w:rsidRDefault="00EE39A9">
      <w:pPr>
        <w:rPr>
          <w:rFonts w:ascii="Arial" w:hAnsi="Arial" w:cs="Arial"/>
          <w:sz w:val="24"/>
          <w:szCs w:val="24"/>
        </w:rPr>
      </w:pPr>
    </w:p>
    <w:p w14:paraId="3A91D161" w14:textId="63AA8BD3" w:rsidR="00BE70F4" w:rsidRDefault="00BE70F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header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E70F4" w:rsidRPr="003D28B4" w14:paraId="2695571C" w14:textId="77777777" w:rsidTr="001420E1">
        <w:tc>
          <w:tcPr>
            <w:tcW w:w="4788" w:type="dxa"/>
          </w:tcPr>
          <w:p w14:paraId="7760379C" w14:textId="30A73A3E" w:rsidR="00BE70F4" w:rsidRPr="003D28B4" w:rsidRDefault="00BE70F4" w:rsidP="001420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Accept</w:t>
            </w:r>
          </w:p>
        </w:tc>
        <w:tc>
          <w:tcPr>
            <w:tcW w:w="4788" w:type="dxa"/>
          </w:tcPr>
          <w:p w14:paraId="41424672" w14:textId="60D10D57" w:rsidR="00BE70F4" w:rsidRPr="003D28B4" w:rsidRDefault="00BE70F4" w:rsidP="001420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 is used to specify certain media types </w:t>
            </w:r>
          </w:p>
        </w:tc>
      </w:tr>
      <w:tr w:rsidR="00BE70F4" w:rsidRPr="003D28B4" w14:paraId="2214253F" w14:textId="77777777" w:rsidTr="001420E1">
        <w:tc>
          <w:tcPr>
            <w:tcW w:w="4788" w:type="dxa"/>
          </w:tcPr>
          <w:p w14:paraId="4A3BA2E4" w14:textId="591DE641" w:rsidR="00BE70F4" w:rsidRPr="003D28B4" w:rsidRDefault="00BE70F4" w:rsidP="001420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Accept-charset</w:t>
            </w:r>
          </w:p>
        </w:tc>
        <w:tc>
          <w:tcPr>
            <w:tcW w:w="4788" w:type="dxa"/>
          </w:tcPr>
          <w:p w14:paraId="6CE4D6DF" w14:textId="78E602B7" w:rsidR="00BE70F4" w:rsidRPr="003D28B4" w:rsidRDefault="00BE70F4" w:rsidP="001420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is used to indicate what character sets are acceptable</w:t>
            </w:r>
          </w:p>
        </w:tc>
      </w:tr>
      <w:tr w:rsidR="00BE70F4" w:rsidRPr="003D28B4" w14:paraId="7ADA3ADB" w14:textId="77777777" w:rsidTr="001420E1">
        <w:tc>
          <w:tcPr>
            <w:tcW w:w="4788" w:type="dxa"/>
          </w:tcPr>
          <w:p w14:paraId="79E59BA7" w14:textId="160B1932" w:rsidR="00BE70F4" w:rsidRPr="003D28B4" w:rsidRDefault="00BE70F4" w:rsidP="001420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Accept-encoding</w:t>
            </w:r>
          </w:p>
        </w:tc>
        <w:tc>
          <w:tcPr>
            <w:tcW w:w="4788" w:type="dxa"/>
          </w:tcPr>
          <w:p w14:paraId="78915797" w14:textId="4A2842F6" w:rsidR="00BE70F4" w:rsidRPr="003D28B4" w:rsidRDefault="00BE70F4" w:rsidP="001420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 is </w:t>
            </w:r>
            <w:proofErr w:type="gramStart"/>
            <w:r>
              <w:rPr>
                <w:rFonts w:ascii="Arial" w:hAnsi="Arial" w:cs="Arial"/>
              </w:rPr>
              <w:t>similar to</w:t>
            </w:r>
            <w:proofErr w:type="gramEnd"/>
            <w:r>
              <w:rPr>
                <w:rFonts w:ascii="Arial" w:hAnsi="Arial" w:cs="Arial"/>
              </w:rPr>
              <w:t xml:space="preserve"> accept but restricts the content-</w:t>
            </w:r>
            <w:proofErr w:type="spellStart"/>
            <w:r>
              <w:rPr>
                <w:rFonts w:ascii="Arial" w:hAnsi="Arial" w:cs="Arial"/>
              </w:rPr>
              <w:t>codings</w:t>
            </w:r>
            <w:proofErr w:type="spellEnd"/>
          </w:p>
        </w:tc>
      </w:tr>
      <w:tr w:rsidR="00BE70F4" w:rsidRPr="003D28B4" w14:paraId="293D6669" w14:textId="77777777" w:rsidTr="001420E1">
        <w:tc>
          <w:tcPr>
            <w:tcW w:w="4788" w:type="dxa"/>
          </w:tcPr>
          <w:p w14:paraId="2110DF44" w14:textId="4D3BB18E" w:rsidR="00BE70F4" w:rsidRPr="003D28B4" w:rsidRDefault="00BE70F4" w:rsidP="001420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Accept-language</w:t>
            </w:r>
          </w:p>
        </w:tc>
        <w:tc>
          <w:tcPr>
            <w:tcW w:w="4788" w:type="dxa"/>
          </w:tcPr>
          <w:p w14:paraId="1F520959" w14:textId="4CC0A064" w:rsidR="00BE70F4" w:rsidRPr="003D28B4" w:rsidRDefault="00BE70F4" w:rsidP="001420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 is </w:t>
            </w:r>
            <w:proofErr w:type="gramStart"/>
            <w:r>
              <w:rPr>
                <w:rFonts w:ascii="Arial" w:hAnsi="Arial" w:cs="Arial"/>
              </w:rPr>
              <w:t>similar to</w:t>
            </w:r>
            <w:proofErr w:type="gramEnd"/>
            <w:r>
              <w:rPr>
                <w:rFonts w:ascii="Arial" w:hAnsi="Arial" w:cs="Arial"/>
              </w:rPr>
              <w:t xml:space="preserve"> accept but restricts the set of natural languages</w:t>
            </w:r>
          </w:p>
        </w:tc>
      </w:tr>
      <w:tr w:rsidR="00BE70F4" w:rsidRPr="003D28B4" w14:paraId="41752D84" w14:textId="77777777" w:rsidTr="001420E1">
        <w:tc>
          <w:tcPr>
            <w:tcW w:w="4788" w:type="dxa"/>
          </w:tcPr>
          <w:p w14:paraId="338EA422" w14:textId="7E9DBEE7" w:rsidR="00BE70F4" w:rsidRPr="003D28B4" w:rsidRDefault="00BE70F4" w:rsidP="001420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Authorization</w:t>
            </w:r>
          </w:p>
        </w:tc>
        <w:tc>
          <w:tcPr>
            <w:tcW w:w="4788" w:type="dxa"/>
          </w:tcPr>
          <w:p w14:paraId="023B8BF7" w14:textId="3457A9DE" w:rsidR="00BE70F4" w:rsidRPr="003D28B4" w:rsidRDefault="00BE70F4" w:rsidP="001420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consists of credentials</w:t>
            </w:r>
            <w:r w:rsidR="003B27EB">
              <w:rPr>
                <w:rFonts w:ascii="Arial" w:hAnsi="Arial" w:cs="Arial"/>
              </w:rPr>
              <w:t xml:space="preserve"> that contains the authentication information</w:t>
            </w:r>
          </w:p>
        </w:tc>
      </w:tr>
      <w:tr w:rsidR="00BE70F4" w:rsidRPr="003D28B4" w14:paraId="5E5DD369" w14:textId="77777777" w:rsidTr="001420E1">
        <w:tc>
          <w:tcPr>
            <w:tcW w:w="4788" w:type="dxa"/>
          </w:tcPr>
          <w:p w14:paraId="475FEFEE" w14:textId="17B4FB81" w:rsidR="00BE70F4" w:rsidRPr="003D28B4" w:rsidRDefault="003B27EB" w:rsidP="001420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</w:t>
            </w:r>
          </w:p>
        </w:tc>
        <w:tc>
          <w:tcPr>
            <w:tcW w:w="4788" w:type="dxa"/>
          </w:tcPr>
          <w:p w14:paraId="4684592C" w14:textId="30B1F107" w:rsidR="00BE70F4" w:rsidRPr="003D28B4" w:rsidRDefault="003B27EB" w:rsidP="001420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is used to indicate</w:t>
            </w:r>
            <w:r w:rsidR="00042AB4">
              <w:rPr>
                <w:rFonts w:ascii="Arial" w:hAnsi="Arial" w:cs="Arial"/>
              </w:rPr>
              <w:t xml:space="preserve"> </w:t>
            </w:r>
            <w:r w:rsidR="000315A1">
              <w:rPr>
                <w:rFonts w:ascii="Arial" w:hAnsi="Arial" w:cs="Arial"/>
              </w:rPr>
              <w:t xml:space="preserve">the </w:t>
            </w:r>
            <w:proofErr w:type="gramStart"/>
            <w:r w:rsidR="00042AB4">
              <w:rPr>
                <w:rFonts w:ascii="Arial" w:hAnsi="Arial" w:cs="Arial"/>
              </w:rPr>
              <w:t>particular server</w:t>
            </w:r>
            <w:proofErr w:type="gramEnd"/>
            <w:r w:rsidR="00042AB4">
              <w:rPr>
                <w:rFonts w:ascii="Arial" w:hAnsi="Arial" w:cs="Arial"/>
              </w:rPr>
              <w:t xml:space="preserve"> behaviors</w:t>
            </w:r>
            <w:r w:rsidR="000315A1">
              <w:rPr>
                <w:rFonts w:ascii="Arial" w:hAnsi="Arial" w:cs="Arial"/>
              </w:rPr>
              <w:t xml:space="preserve"> that are required by the </w:t>
            </w:r>
            <w:r w:rsidR="00B17D47">
              <w:rPr>
                <w:rFonts w:ascii="Arial" w:hAnsi="Arial" w:cs="Arial"/>
              </w:rPr>
              <w:t>client</w:t>
            </w:r>
          </w:p>
        </w:tc>
      </w:tr>
      <w:tr w:rsidR="00BE70F4" w:rsidRPr="003D28B4" w14:paraId="5F5497C9" w14:textId="77777777" w:rsidTr="001420E1">
        <w:tc>
          <w:tcPr>
            <w:tcW w:w="4788" w:type="dxa"/>
          </w:tcPr>
          <w:p w14:paraId="50844899" w14:textId="3120B1C4" w:rsidR="00BE70F4" w:rsidRPr="003D28B4" w:rsidRDefault="000315A1" w:rsidP="001420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From</w:t>
            </w:r>
          </w:p>
        </w:tc>
        <w:tc>
          <w:tcPr>
            <w:tcW w:w="4788" w:type="dxa"/>
          </w:tcPr>
          <w:p w14:paraId="7DE1ED2B" w14:textId="30883614" w:rsidR="00BE70F4" w:rsidRPr="003D28B4" w:rsidRDefault="000315A1" w:rsidP="001420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 should contain an email address for the </w:t>
            </w:r>
            <w:r w:rsidR="00B17D47">
              <w:rPr>
                <w:rFonts w:ascii="Arial" w:hAnsi="Arial" w:cs="Arial"/>
              </w:rPr>
              <w:t>client</w:t>
            </w:r>
            <w:r>
              <w:rPr>
                <w:rFonts w:ascii="Arial" w:hAnsi="Arial" w:cs="Arial"/>
              </w:rPr>
              <w:t xml:space="preserve"> to control the requesting </w:t>
            </w:r>
            <w:r w:rsidR="00B17D47">
              <w:rPr>
                <w:rFonts w:ascii="Arial" w:hAnsi="Arial" w:cs="Arial"/>
              </w:rPr>
              <w:t>client</w:t>
            </w:r>
            <w:r>
              <w:rPr>
                <w:rFonts w:ascii="Arial" w:hAnsi="Arial" w:cs="Arial"/>
              </w:rPr>
              <w:t xml:space="preserve"> agent.</w:t>
            </w:r>
          </w:p>
        </w:tc>
      </w:tr>
      <w:tr w:rsidR="00BE70F4" w:rsidRPr="003D28B4" w14:paraId="49C3FCCD" w14:textId="77777777" w:rsidTr="001420E1">
        <w:tc>
          <w:tcPr>
            <w:tcW w:w="4788" w:type="dxa"/>
          </w:tcPr>
          <w:p w14:paraId="4B4FDBF3" w14:textId="5A6F2577" w:rsidR="00BE70F4" w:rsidRPr="003D28B4" w:rsidRDefault="000315A1" w:rsidP="001420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Host</w:t>
            </w:r>
          </w:p>
        </w:tc>
        <w:tc>
          <w:tcPr>
            <w:tcW w:w="4788" w:type="dxa"/>
          </w:tcPr>
          <w:p w14:paraId="2CEC8DE9" w14:textId="03C08BD5" w:rsidR="00BE70F4" w:rsidRDefault="000315A1" w:rsidP="001420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specifies the internet host and port number</w:t>
            </w:r>
          </w:p>
          <w:p w14:paraId="51B5E2A0" w14:textId="74FD1A72" w:rsidR="000315A1" w:rsidRPr="003D28B4" w:rsidRDefault="000315A1" w:rsidP="001420E1">
            <w:pPr>
              <w:rPr>
                <w:rFonts w:ascii="Arial" w:hAnsi="Arial" w:cs="Arial"/>
              </w:rPr>
            </w:pPr>
          </w:p>
        </w:tc>
      </w:tr>
      <w:tr w:rsidR="00BE70F4" w:rsidRPr="003D28B4" w14:paraId="1C84E1A6" w14:textId="77777777" w:rsidTr="001420E1">
        <w:tc>
          <w:tcPr>
            <w:tcW w:w="4788" w:type="dxa"/>
          </w:tcPr>
          <w:p w14:paraId="7EC614CB" w14:textId="067E0FE1" w:rsidR="00BE70F4" w:rsidRPr="003D28B4" w:rsidRDefault="000315A1" w:rsidP="001420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If-match</w:t>
            </w:r>
          </w:p>
        </w:tc>
        <w:tc>
          <w:tcPr>
            <w:tcW w:w="4788" w:type="dxa"/>
          </w:tcPr>
          <w:p w14:paraId="1018A529" w14:textId="1942402E" w:rsidR="00BE70F4" w:rsidRPr="003D28B4" w:rsidRDefault="000315A1" w:rsidP="001420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is used with a method to make it conditional</w:t>
            </w:r>
          </w:p>
        </w:tc>
      </w:tr>
      <w:tr w:rsidR="000315A1" w:rsidRPr="003D28B4" w14:paraId="78B77133" w14:textId="77777777" w:rsidTr="001420E1">
        <w:tc>
          <w:tcPr>
            <w:tcW w:w="4788" w:type="dxa"/>
          </w:tcPr>
          <w:p w14:paraId="1CE0496C" w14:textId="6ED6F9B7" w:rsidR="000315A1" w:rsidRDefault="000315A1" w:rsidP="001420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If-modified-since</w:t>
            </w:r>
          </w:p>
        </w:tc>
        <w:tc>
          <w:tcPr>
            <w:tcW w:w="4788" w:type="dxa"/>
          </w:tcPr>
          <w:p w14:paraId="636D71E6" w14:textId="3069F9BA" w:rsidR="000315A1" w:rsidRDefault="000315A1" w:rsidP="001420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is used with a method to make it conditional. Request has not been modified</w:t>
            </w:r>
          </w:p>
        </w:tc>
      </w:tr>
      <w:tr w:rsidR="000315A1" w:rsidRPr="003D28B4" w14:paraId="5669C99F" w14:textId="77777777" w:rsidTr="001420E1">
        <w:tc>
          <w:tcPr>
            <w:tcW w:w="4788" w:type="dxa"/>
          </w:tcPr>
          <w:p w14:paraId="24C4A6B7" w14:textId="2CC6BD22" w:rsidR="000315A1" w:rsidRDefault="000315A1" w:rsidP="001420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If-none-match</w:t>
            </w:r>
          </w:p>
        </w:tc>
        <w:tc>
          <w:tcPr>
            <w:tcW w:w="4788" w:type="dxa"/>
          </w:tcPr>
          <w:p w14:paraId="273C7BE5" w14:textId="151134E7" w:rsidR="000315A1" w:rsidRDefault="000315A1" w:rsidP="001420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allows efficient updates of the cached information</w:t>
            </w:r>
          </w:p>
        </w:tc>
      </w:tr>
    </w:tbl>
    <w:p w14:paraId="20C31743" w14:textId="40997C76" w:rsidR="00BE70F4" w:rsidRDefault="00BE70F4">
      <w:pPr>
        <w:rPr>
          <w:rFonts w:ascii="Arial" w:hAnsi="Arial" w:cs="Arial"/>
          <w:b/>
          <w:sz w:val="24"/>
          <w:szCs w:val="24"/>
        </w:rPr>
      </w:pPr>
    </w:p>
    <w:p w14:paraId="13B133F9" w14:textId="77777777" w:rsidR="00502126" w:rsidRDefault="00502126">
      <w:pPr>
        <w:rPr>
          <w:rFonts w:ascii="Arial" w:hAnsi="Arial" w:cs="Arial"/>
          <w:b/>
          <w:sz w:val="24"/>
          <w:szCs w:val="24"/>
        </w:rPr>
      </w:pPr>
    </w:p>
    <w:p w14:paraId="5B4888DE" w14:textId="4D64161D" w:rsidR="00767487" w:rsidRDefault="007674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Response Header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02126" w:rsidRPr="003D28B4" w14:paraId="69628730" w14:textId="77777777" w:rsidTr="001420E1">
        <w:tc>
          <w:tcPr>
            <w:tcW w:w="4788" w:type="dxa"/>
          </w:tcPr>
          <w:p w14:paraId="450A8CE4" w14:textId="336669E2" w:rsidR="00502126" w:rsidRPr="003D28B4" w:rsidRDefault="00502126" w:rsidP="001420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Accept</w:t>
            </w:r>
            <w:r>
              <w:rPr>
                <w:rFonts w:ascii="Arial" w:hAnsi="Arial" w:cs="Arial"/>
              </w:rPr>
              <w:t>-Range</w:t>
            </w:r>
          </w:p>
        </w:tc>
        <w:tc>
          <w:tcPr>
            <w:tcW w:w="4788" w:type="dxa"/>
          </w:tcPr>
          <w:p w14:paraId="40CBE6D0" w14:textId="63560D42" w:rsidR="00502126" w:rsidRPr="003D28B4" w:rsidRDefault="00502126" w:rsidP="001420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allows the server to indicate its acceptance of range requests for a resource</w:t>
            </w:r>
          </w:p>
        </w:tc>
      </w:tr>
      <w:tr w:rsidR="00502126" w:rsidRPr="003D28B4" w14:paraId="20908390" w14:textId="77777777" w:rsidTr="001420E1">
        <w:tc>
          <w:tcPr>
            <w:tcW w:w="4788" w:type="dxa"/>
          </w:tcPr>
          <w:p w14:paraId="03E91D2D" w14:textId="28D7B337" w:rsidR="00502126" w:rsidRPr="003D28B4" w:rsidRDefault="00502126" w:rsidP="001420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</w:t>
            </w:r>
          </w:p>
        </w:tc>
        <w:tc>
          <w:tcPr>
            <w:tcW w:w="4788" w:type="dxa"/>
          </w:tcPr>
          <w:p w14:paraId="2110E792" w14:textId="06A05259" w:rsidR="00502126" w:rsidRPr="003D28B4" w:rsidRDefault="00502126" w:rsidP="001420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 conveys the sender’s </w:t>
            </w:r>
            <w:r w:rsidR="009A5BA4">
              <w:rPr>
                <w:rFonts w:ascii="Arial" w:hAnsi="Arial" w:cs="Arial"/>
              </w:rPr>
              <w:t>estimate of the amount of time</w:t>
            </w:r>
          </w:p>
        </w:tc>
      </w:tr>
      <w:tr w:rsidR="00502126" w:rsidRPr="003D28B4" w14:paraId="5883C420" w14:textId="77777777" w:rsidTr="001420E1">
        <w:tc>
          <w:tcPr>
            <w:tcW w:w="4788" w:type="dxa"/>
          </w:tcPr>
          <w:p w14:paraId="6313F5A4" w14:textId="1E27BEBB" w:rsidR="00502126" w:rsidRPr="003D28B4" w:rsidRDefault="009A5BA4" w:rsidP="001420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E-tag</w:t>
            </w:r>
          </w:p>
        </w:tc>
        <w:tc>
          <w:tcPr>
            <w:tcW w:w="4788" w:type="dxa"/>
          </w:tcPr>
          <w:p w14:paraId="0FC3759D" w14:textId="16061846" w:rsidR="00502126" w:rsidRPr="003D28B4" w:rsidRDefault="009A5BA4" w:rsidP="001420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provides the current value of the entity tag for the request variant</w:t>
            </w:r>
          </w:p>
        </w:tc>
      </w:tr>
      <w:tr w:rsidR="00502126" w:rsidRPr="003D28B4" w14:paraId="277F447B" w14:textId="77777777" w:rsidTr="001420E1">
        <w:tc>
          <w:tcPr>
            <w:tcW w:w="4788" w:type="dxa"/>
          </w:tcPr>
          <w:p w14:paraId="5207F363" w14:textId="1FF1210E" w:rsidR="00502126" w:rsidRPr="003D28B4" w:rsidRDefault="009A5BA4" w:rsidP="001420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Location</w:t>
            </w:r>
          </w:p>
        </w:tc>
        <w:tc>
          <w:tcPr>
            <w:tcW w:w="4788" w:type="dxa"/>
          </w:tcPr>
          <w:p w14:paraId="16110F29" w14:textId="2D1ECE44" w:rsidR="00502126" w:rsidRPr="003D28B4" w:rsidRDefault="009A5BA4" w:rsidP="001420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is used to redirect the recipient to a location other than the request-</w:t>
            </w:r>
            <w:proofErr w:type="spellStart"/>
            <w:r>
              <w:rPr>
                <w:rFonts w:ascii="Arial" w:hAnsi="Arial" w:cs="Arial"/>
              </w:rPr>
              <w:t>url</w:t>
            </w:r>
            <w:proofErr w:type="spellEnd"/>
          </w:p>
        </w:tc>
      </w:tr>
      <w:tr w:rsidR="00502126" w:rsidRPr="003D28B4" w14:paraId="726C19CC" w14:textId="77777777" w:rsidTr="001420E1">
        <w:tc>
          <w:tcPr>
            <w:tcW w:w="4788" w:type="dxa"/>
          </w:tcPr>
          <w:p w14:paraId="5872D915" w14:textId="17FB7F1F" w:rsidR="00502126" w:rsidRPr="003D28B4" w:rsidRDefault="009A5BA4" w:rsidP="001420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Retry after</w:t>
            </w:r>
          </w:p>
        </w:tc>
        <w:tc>
          <w:tcPr>
            <w:tcW w:w="4788" w:type="dxa"/>
          </w:tcPr>
          <w:p w14:paraId="48FECF86" w14:textId="18DEBE85" w:rsidR="00502126" w:rsidRPr="003D28B4" w:rsidRDefault="009A5BA4" w:rsidP="001420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indicates how long the service is expected to be unavailable</w:t>
            </w:r>
            <w:r w:rsidR="00B17D47">
              <w:rPr>
                <w:rFonts w:ascii="Arial" w:hAnsi="Arial" w:cs="Arial"/>
              </w:rPr>
              <w:t xml:space="preserve"> to the requesting client</w:t>
            </w:r>
          </w:p>
        </w:tc>
      </w:tr>
      <w:tr w:rsidR="00502126" w:rsidRPr="003D28B4" w14:paraId="15676630" w14:textId="77777777" w:rsidTr="001420E1">
        <w:tc>
          <w:tcPr>
            <w:tcW w:w="4788" w:type="dxa"/>
          </w:tcPr>
          <w:p w14:paraId="3826AA4F" w14:textId="5B50F6F9" w:rsidR="00502126" w:rsidRPr="003D28B4" w:rsidRDefault="00B17D47" w:rsidP="001420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Server</w:t>
            </w:r>
          </w:p>
        </w:tc>
        <w:tc>
          <w:tcPr>
            <w:tcW w:w="4788" w:type="dxa"/>
          </w:tcPr>
          <w:p w14:paraId="3E6074A3" w14:textId="54D3D626" w:rsidR="00502126" w:rsidRPr="003D28B4" w:rsidRDefault="00B17D47" w:rsidP="001420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contains information about the software that is used by the server to handle request</w:t>
            </w:r>
          </w:p>
        </w:tc>
      </w:tr>
      <w:tr w:rsidR="00502126" w:rsidRPr="003D28B4" w14:paraId="1AFEE5B2" w14:textId="77777777" w:rsidTr="001420E1">
        <w:tc>
          <w:tcPr>
            <w:tcW w:w="4788" w:type="dxa"/>
          </w:tcPr>
          <w:p w14:paraId="3AC7F22A" w14:textId="591AF6C9" w:rsidR="00502126" w:rsidRPr="003D28B4" w:rsidRDefault="00B17D47" w:rsidP="001420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Vary</w:t>
            </w:r>
          </w:p>
        </w:tc>
        <w:tc>
          <w:tcPr>
            <w:tcW w:w="4788" w:type="dxa"/>
          </w:tcPr>
          <w:p w14:paraId="23A20DFA" w14:textId="4F697FF2" w:rsidR="00502126" w:rsidRPr="003D28B4" w:rsidRDefault="00B17D47" w:rsidP="001420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directs the user agent about the criteria that were used to select for representation</w:t>
            </w:r>
          </w:p>
        </w:tc>
      </w:tr>
    </w:tbl>
    <w:p w14:paraId="5B390EA5" w14:textId="36F3AA88" w:rsidR="00B17D47" w:rsidRDefault="00B17D47">
      <w:pPr>
        <w:rPr>
          <w:rFonts w:ascii="Arial" w:hAnsi="Arial" w:cs="Arial"/>
          <w:b/>
          <w:sz w:val="24"/>
          <w:szCs w:val="24"/>
        </w:rPr>
      </w:pPr>
    </w:p>
    <w:p w14:paraId="3CE1EE09" w14:textId="1E0E2057" w:rsidR="00B17D47" w:rsidRDefault="00B17D4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Entity header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17D47" w:rsidRPr="003D28B4" w14:paraId="0972FA5F" w14:textId="77777777" w:rsidTr="001420E1">
        <w:tc>
          <w:tcPr>
            <w:tcW w:w="4788" w:type="dxa"/>
          </w:tcPr>
          <w:p w14:paraId="0C009B09" w14:textId="7193C816" w:rsidR="00B17D47" w:rsidRPr="003D28B4" w:rsidRDefault="00B17D47" w:rsidP="001420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477C97">
              <w:rPr>
                <w:rFonts w:ascii="Arial" w:hAnsi="Arial" w:cs="Arial"/>
              </w:rPr>
              <w:t>llow</w:t>
            </w:r>
          </w:p>
        </w:tc>
        <w:tc>
          <w:tcPr>
            <w:tcW w:w="4788" w:type="dxa"/>
          </w:tcPr>
          <w:p w14:paraId="0E485F0C" w14:textId="2E89EA55" w:rsidR="00B17D47" w:rsidRPr="003D28B4" w:rsidRDefault="00477C97" w:rsidP="001420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lists the set of methods that supports the resource to be identified by the request URL</w:t>
            </w:r>
          </w:p>
        </w:tc>
      </w:tr>
      <w:tr w:rsidR="00B17D47" w:rsidRPr="003D28B4" w14:paraId="495612DE" w14:textId="77777777" w:rsidTr="001420E1">
        <w:tc>
          <w:tcPr>
            <w:tcW w:w="4788" w:type="dxa"/>
          </w:tcPr>
          <w:p w14:paraId="1AFBCC08" w14:textId="7670CF84" w:rsidR="00B17D47" w:rsidRPr="003D28B4" w:rsidRDefault="00477C97" w:rsidP="001420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Content encoding</w:t>
            </w:r>
          </w:p>
        </w:tc>
        <w:tc>
          <w:tcPr>
            <w:tcW w:w="4788" w:type="dxa"/>
          </w:tcPr>
          <w:p w14:paraId="48CF0741" w14:textId="0CD00993" w:rsidR="00B17D47" w:rsidRPr="003D28B4" w:rsidRDefault="00477C97" w:rsidP="001420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is used as a modifier to the media type</w:t>
            </w:r>
          </w:p>
        </w:tc>
      </w:tr>
      <w:tr w:rsidR="00B17D47" w:rsidRPr="003D28B4" w14:paraId="37615DB1" w14:textId="77777777" w:rsidTr="001420E1">
        <w:tc>
          <w:tcPr>
            <w:tcW w:w="4788" w:type="dxa"/>
          </w:tcPr>
          <w:p w14:paraId="061EA8B7" w14:textId="19DC06D1" w:rsidR="00B17D47" w:rsidRPr="003D28B4" w:rsidRDefault="00477C97" w:rsidP="001420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Content language</w:t>
            </w:r>
          </w:p>
        </w:tc>
        <w:tc>
          <w:tcPr>
            <w:tcW w:w="4788" w:type="dxa"/>
          </w:tcPr>
          <w:p w14:paraId="613B34B1" w14:textId="01C1BBEA" w:rsidR="00B17D47" w:rsidRPr="003D28B4" w:rsidRDefault="00477C97" w:rsidP="001420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describes the natural language</w:t>
            </w:r>
          </w:p>
        </w:tc>
      </w:tr>
      <w:tr w:rsidR="00B17D47" w:rsidRPr="003D28B4" w14:paraId="26A28573" w14:textId="77777777" w:rsidTr="001420E1">
        <w:tc>
          <w:tcPr>
            <w:tcW w:w="4788" w:type="dxa"/>
          </w:tcPr>
          <w:p w14:paraId="2D541EA7" w14:textId="746617B4" w:rsidR="00B17D47" w:rsidRPr="003D28B4" w:rsidRDefault="00477C97" w:rsidP="001420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Content length</w:t>
            </w:r>
          </w:p>
        </w:tc>
        <w:tc>
          <w:tcPr>
            <w:tcW w:w="4788" w:type="dxa"/>
          </w:tcPr>
          <w:p w14:paraId="0F28ADDC" w14:textId="24D94F66" w:rsidR="00B17D47" w:rsidRPr="003D28B4" w:rsidRDefault="00477C97" w:rsidP="001420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indicates the size of the entity body</w:t>
            </w:r>
          </w:p>
        </w:tc>
      </w:tr>
      <w:tr w:rsidR="00B17D47" w:rsidRPr="003D28B4" w14:paraId="2507E46F" w14:textId="77777777" w:rsidTr="001420E1">
        <w:tc>
          <w:tcPr>
            <w:tcW w:w="4788" w:type="dxa"/>
          </w:tcPr>
          <w:p w14:paraId="43E64CEB" w14:textId="41A88CFE" w:rsidR="00B17D47" w:rsidRPr="003D28B4" w:rsidRDefault="00477C97" w:rsidP="001420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Content location</w:t>
            </w:r>
          </w:p>
        </w:tc>
        <w:tc>
          <w:tcPr>
            <w:tcW w:w="4788" w:type="dxa"/>
          </w:tcPr>
          <w:p w14:paraId="7521996D" w14:textId="363E72BA" w:rsidR="00B17D47" w:rsidRPr="003D28B4" w:rsidRDefault="00477C97" w:rsidP="001420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is used to supply the resource location of the entity</w:t>
            </w:r>
          </w:p>
        </w:tc>
      </w:tr>
      <w:tr w:rsidR="00B17D47" w:rsidRPr="003D28B4" w14:paraId="25F22C27" w14:textId="77777777" w:rsidTr="001420E1">
        <w:tc>
          <w:tcPr>
            <w:tcW w:w="4788" w:type="dxa"/>
          </w:tcPr>
          <w:p w14:paraId="3AD3374A" w14:textId="2735A6B0" w:rsidR="00B17D47" w:rsidRPr="003D28B4" w:rsidRDefault="00477C97" w:rsidP="001420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Content-range</w:t>
            </w:r>
          </w:p>
        </w:tc>
        <w:tc>
          <w:tcPr>
            <w:tcW w:w="4788" w:type="dxa"/>
          </w:tcPr>
          <w:p w14:paraId="53FCD7DD" w14:textId="4BDCA093" w:rsidR="00B17D47" w:rsidRPr="003D28B4" w:rsidRDefault="00477C97" w:rsidP="001420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is sent with the partial entity body to specify where the entity is to be applied</w:t>
            </w:r>
          </w:p>
        </w:tc>
      </w:tr>
      <w:tr w:rsidR="00B17D47" w:rsidRPr="003D28B4" w14:paraId="43C93EF3" w14:textId="77777777" w:rsidTr="001420E1">
        <w:tc>
          <w:tcPr>
            <w:tcW w:w="4788" w:type="dxa"/>
          </w:tcPr>
          <w:p w14:paraId="5694991A" w14:textId="1E773F4C" w:rsidR="00B17D47" w:rsidRPr="003D28B4" w:rsidRDefault="00477C97" w:rsidP="001420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Content type</w:t>
            </w:r>
          </w:p>
        </w:tc>
        <w:tc>
          <w:tcPr>
            <w:tcW w:w="4788" w:type="dxa"/>
          </w:tcPr>
          <w:p w14:paraId="1DC2587C" w14:textId="549D3A85" w:rsidR="00B17D47" w:rsidRPr="003D28B4" w:rsidRDefault="00477C97" w:rsidP="001420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indicates the media type of the entity body that is to be sent</w:t>
            </w:r>
          </w:p>
        </w:tc>
      </w:tr>
      <w:tr w:rsidR="00B17D47" w:rsidRPr="003D28B4" w14:paraId="49263B59" w14:textId="77777777" w:rsidTr="001420E1">
        <w:tc>
          <w:tcPr>
            <w:tcW w:w="4788" w:type="dxa"/>
          </w:tcPr>
          <w:p w14:paraId="1A80C912" w14:textId="1AA4A350" w:rsidR="00B17D47" w:rsidRPr="003D28B4" w:rsidRDefault="00477C97" w:rsidP="001420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Expires</w:t>
            </w:r>
          </w:p>
        </w:tc>
        <w:tc>
          <w:tcPr>
            <w:tcW w:w="4788" w:type="dxa"/>
          </w:tcPr>
          <w:p w14:paraId="59AE7461" w14:textId="6BE3DDE6" w:rsidR="00B17D47" w:rsidRDefault="00477C97" w:rsidP="001420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gives the date and time then after, the response</w:t>
            </w:r>
            <w:r w:rsidR="001C4EC0">
              <w:rPr>
                <w:rFonts w:ascii="Arial" w:hAnsi="Arial" w:cs="Arial"/>
              </w:rPr>
              <w:t xml:space="preserve"> is considered state</w:t>
            </w:r>
          </w:p>
          <w:p w14:paraId="14B399F6" w14:textId="77777777" w:rsidR="00B17D47" w:rsidRPr="003D28B4" w:rsidRDefault="00B17D47" w:rsidP="001420E1">
            <w:pPr>
              <w:rPr>
                <w:rFonts w:ascii="Arial" w:hAnsi="Arial" w:cs="Arial"/>
              </w:rPr>
            </w:pPr>
          </w:p>
        </w:tc>
      </w:tr>
    </w:tbl>
    <w:p w14:paraId="1EFB5B49" w14:textId="77777777" w:rsidR="00B17D47" w:rsidRPr="00BE70F4" w:rsidRDefault="00B17D47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B17D47" w:rsidRPr="00BE7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A9"/>
    <w:rsid w:val="00012135"/>
    <w:rsid w:val="000315A1"/>
    <w:rsid w:val="00042AB4"/>
    <w:rsid w:val="001C4EC0"/>
    <w:rsid w:val="00311CD7"/>
    <w:rsid w:val="003B27EB"/>
    <w:rsid w:val="003D28B4"/>
    <w:rsid w:val="00477C97"/>
    <w:rsid w:val="004A07F8"/>
    <w:rsid w:val="00502126"/>
    <w:rsid w:val="00767487"/>
    <w:rsid w:val="009A5BA4"/>
    <w:rsid w:val="00B17D47"/>
    <w:rsid w:val="00BE70F4"/>
    <w:rsid w:val="00C35EB9"/>
    <w:rsid w:val="00EE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BA42C"/>
  <w15:chartTrackingRefBased/>
  <w15:docId w15:val="{32635208-6A26-497A-A005-928579D6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3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 Dela Cruz</dc:creator>
  <cp:keywords/>
  <dc:description/>
  <cp:lastModifiedBy>Nel Dela Cruz</cp:lastModifiedBy>
  <cp:revision>1</cp:revision>
  <dcterms:created xsi:type="dcterms:W3CDTF">2018-02-23T17:18:00Z</dcterms:created>
  <dcterms:modified xsi:type="dcterms:W3CDTF">2018-02-23T19:34:00Z</dcterms:modified>
</cp:coreProperties>
</file>