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6341" w:rsidRPr="008E32B1" w:rsidRDefault="00806341" w:rsidP="00806341">
      <w:pPr>
        <w:pStyle w:val="FORMATTEXT"/>
        <w:jc w:val="right"/>
        <w:rPr>
          <w:color w:val="000000" w:themeColor="text1"/>
        </w:rPr>
      </w:pPr>
      <w:r w:rsidRPr="008E32B1">
        <w:rPr>
          <w:rFonts w:ascii="Arial, sans-serif" w:hAnsi="Arial, sans-serif"/>
          <w:color w:val="000000" w:themeColor="text1"/>
          <w:sz w:val="24"/>
          <w:szCs w:val="24"/>
        </w:rPr>
        <w:t xml:space="preserve">    </w:t>
      </w:r>
      <w:bookmarkStart w:id="0" w:name="_Hlk215660650"/>
      <w:r w:rsidRPr="008E32B1">
        <w:rPr>
          <w:color w:val="000000" w:themeColor="text1"/>
        </w:rPr>
        <w:t xml:space="preserve">ГОСТ Р 58651.4-2020 </w:t>
      </w: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0"/>
        <w:rPr>
          <w:b/>
          <w:bCs/>
          <w:color w:val="000000" w:themeColor="text1"/>
        </w:rPr>
      </w:pPr>
      <w:r w:rsidRPr="008E32B1">
        <w:rPr>
          <w:b/>
          <w:bCs/>
          <w:color w:val="000000" w:themeColor="text1"/>
        </w:rPr>
        <w:t xml:space="preserve"> НАЦИОНАЛЬНЫЙ СТАНДАРТ РОССИЙСКОЙ ФЕДЕРАЦИИ</w:t>
      </w:r>
    </w:p>
    <w:p w:rsidR="00806341" w:rsidRPr="008E32B1" w:rsidRDefault="00806341" w:rsidP="00806341">
      <w:pPr>
        <w:pStyle w:val="HEADERTEXT"/>
        <w:jc w:val="center"/>
        <w:outlineLvl w:val="0"/>
        <w:rPr>
          <w:b/>
          <w:bCs/>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0"/>
        <w:rPr>
          <w:b/>
          <w:bCs/>
          <w:color w:val="000000" w:themeColor="text1"/>
        </w:rPr>
      </w:pPr>
      <w:r w:rsidRPr="008E32B1">
        <w:rPr>
          <w:b/>
          <w:bCs/>
          <w:color w:val="000000" w:themeColor="text1"/>
        </w:rPr>
        <w:t xml:space="preserve"> Единая энергетическая система и изолированно работающие энергосистемы</w:t>
      </w: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0"/>
        <w:rPr>
          <w:b/>
          <w:bCs/>
          <w:color w:val="000000" w:themeColor="text1"/>
        </w:rPr>
      </w:pPr>
      <w:r w:rsidRPr="008E32B1">
        <w:rPr>
          <w:b/>
          <w:bCs/>
          <w:color w:val="000000" w:themeColor="text1"/>
        </w:rPr>
        <w:t xml:space="preserve"> ИНФОРМАЦИОННАЯ МОДЕЛЬ ЭЛЕКТРОЭНЕРГЕТИКИ</w:t>
      </w: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0"/>
        <w:rPr>
          <w:b/>
          <w:bCs/>
          <w:color w:val="000000" w:themeColor="text1"/>
        </w:rPr>
      </w:pPr>
      <w:r w:rsidRPr="008E32B1">
        <w:rPr>
          <w:b/>
          <w:bCs/>
          <w:color w:val="000000" w:themeColor="text1"/>
        </w:rPr>
        <w:t xml:space="preserve"> Профиль информационной модели генерирующего оборудования</w:t>
      </w: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0"/>
        <w:rPr>
          <w:b/>
          <w:bCs/>
          <w:color w:val="000000" w:themeColor="text1"/>
        </w:rPr>
      </w:pPr>
      <w:r w:rsidRPr="008E32B1">
        <w:rPr>
          <w:b/>
          <w:bCs/>
          <w:color w:val="000000" w:themeColor="text1"/>
        </w:rPr>
        <w:t xml:space="preserve"> </w:t>
      </w:r>
      <w:r w:rsidRPr="008E32B1">
        <w:rPr>
          <w:b/>
          <w:bCs/>
          <w:color w:val="000000" w:themeColor="text1"/>
          <w:lang w:val="en-US"/>
        </w:rPr>
        <w:t xml:space="preserve">United power system and isolated power systems. Information model of power industry. </w:t>
      </w:r>
      <w:proofErr w:type="spellStart"/>
      <w:r w:rsidRPr="008E32B1">
        <w:rPr>
          <w:b/>
          <w:bCs/>
          <w:color w:val="000000" w:themeColor="text1"/>
        </w:rPr>
        <w:t>Generation</w:t>
      </w:r>
      <w:proofErr w:type="spellEnd"/>
      <w:r w:rsidRPr="008E32B1">
        <w:rPr>
          <w:b/>
          <w:bCs/>
          <w:color w:val="000000" w:themeColor="text1"/>
        </w:rPr>
        <w:t xml:space="preserve"> </w:t>
      </w:r>
      <w:proofErr w:type="spellStart"/>
      <w:r w:rsidRPr="008E32B1">
        <w:rPr>
          <w:b/>
          <w:bCs/>
          <w:color w:val="000000" w:themeColor="text1"/>
        </w:rPr>
        <w:t>equipment</w:t>
      </w:r>
      <w:proofErr w:type="spellEnd"/>
      <w:r w:rsidRPr="008E32B1">
        <w:rPr>
          <w:b/>
          <w:bCs/>
          <w:color w:val="000000" w:themeColor="text1"/>
        </w:rPr>
        <w:t xml:space="preserve"> </w:t>
      </w:r>
      <w:proofErr w:type="spellStart"/>
      <w:r w:rsidRPr="008E32B1">
        <w:rPr>
          <w:b/>
          <w:bCs/>
          <w:color w:val="000000" w:themeColor="text1"/>
        </w:rPr>
        <w:t>profile</w:t>
      </w:r>
      <w:proofErr w:type="spellEnd"/>
      <w:r w:rsidRPr="008E32B1">
        <w:rPr>
          <w:b/>
          <w:bCs/>
          <w:color w:val="000000" w:themeColor="text1"/>
        </w:rPr>
        <w:t xml:space="preserve"> </w:t>
      </w:r>
      <w:proofErr w:type="spellStart"/>
      <w:r w:rsidRPr="008E32B1">
        <w:rPr>
          <w:b/>
          <w:bCs/>
          <w:color w:val="000000" w:themeColor="text1"/>
        </w:rPr>
        <w:t>of</w:t>
      </w:r>
      <w:proofErr w:type="spellEnd"/>
      <w:r w:rsidRPr="008E32B1">
        <w:rPr>
          <w:b/>
          <w:bCs/>
          <w:color w:val="000000" w:themeColor="text1"/>
        </w:rPr>
        <w:t xml:space="preserve"> </w:t>
      </w:r>
      <w:proofErr w:type="spellStart"/>
      <w:r w:rsidRPr="008E32B1">
        <w:rPr>
          <w:b/>
          <w:bCs/>
          <w:color w:val="000000" w:themeColor="text1"/>
        </w:rPr>
        <w:t>information</w:t>
      </w:r>
      <w:proofErr w:type="spellEnd"/>
      <w:r w:rsidRPr="008E32B1">
        <w:rPr>
          <w:b/>
          <w:bCs/>
          <w:color w:val="000000" w:themeColor="text1"/>
        </w:rPr>
        <w:t xml:space="preserve"> </w:t>
      </w:r>
      <w:proofErr w:type="spellStart"/>
      <w:r w:rsidRPr="008E32B1">
        <w:rPr>
          <w:b/>
          <w:bCs/>
          <w:color w:val="000000" w:themeColor="text1"/>
        </w:rPr>
        <w:t>model</w:t>
      </w:r>
      <w:proofErr w:type="spellEnd"/>
      <w:r w:rsidRPr="008E32B1">
        <w:rPr>
          <w:b/>
          <w:bCs/>
          <w:color w:val="000000" w:themeColor="text1"/>
        </w:rPr>
        <w:t xml:space="preserve"> </w:t>
      </w:r>
    </w:p>
    <w:p w:rsidR="00806341" w:rsidRPr="008E32B1" w:rsidRDefault="00806341" w:rsidP="00806341">
      <w:pPr>
        <w:pStyle w:val="FORMATTEXT"/>
        <w:jc w:val="both"/>
        <w:rPr>
          <w:color w:val="000000" w:themeColor="text1"/>
        </w:rPr>
      </w:pPr>
      <w:r w:rsidRPr="008E32B1">
        <w:rPr>
          <w:color w:val="000000" w:themeColor="text1"/>
        </w:rPr>
        <w:t xml:space="preserve">ОКС 27.010 </w:t>
      </w:r>
    </w:p>
    <w:p w:rsidR="00806341" w:rsidRPr="008E32B1" w:rsidRDefault="00806341" w:rsidP="00806341">
      <w:pPr>
        <w:pStyle w:val="FORMATTEXT"/>
        <w:jc w:val="right"/>
        <w:rPr>
          <w:color w:val="000000" w:themeColor="text1"/>
        </w:rPr>
      </w:pPr>
      <w:r w:rsidRPr="008E32B1">
        <w:rPr>
          <w:color w:val="000000" w:themeColor="text1"/>
        </w:rPr>
        <w:t xml:space="preserve">Дата введения 2021-01-01 </w:t>
      </w: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3"/>
        <w:rPr>
          <w:b/>
          <w:bCs/>
          <w:color w:val="000000" w:themeColor="text1"/>
        </w:rPr>
      </w:pPr>
      <w:r w:rsidRPr="008E32B1">
        <w:rPr>
          <w:b/>
          <w:bCs/>
          <w:color w:val="000000" w:themeColor="text1"/>
        </w:rPr>
        <w:t xml:space="preserve"> </w:t>
      </w:r>
      <w:bookmarkStart w:id="1" w:name="Раздел_1"/>
      <w:r w:rsidRPr="008E32B1">
        <w:rPr>
          <w:b/>
          <w:bCs/>
          <w:color w:val="000000" w:themeColor="text1"/>
        </w:rPr>
        <w:t>Предисловие</w:t>
      </w:r>
      <w:bookmarkEnd w:id="1"/>
      <w:r w:rsidRPr="008E32B1">
        <w:rPr>
          <w:b/>
          <w:bCs/>
          <w:color w:val="000000" w:themeColor="text1"/>
        </w:rPr>
        <w:t xml:space="preserve"> </w:t>
      </w:r>
    </w:p>
    <w:p w:rsidR="00806341" w:rsidRPr="008E32B1" w:rsidRDefault="00806341" w:rsidP="00806341">
      <w:pPr>
        <w:pStyle w:val="FORMATTEXT"/>
        <w:rPr>
          <w:color w:val="000000" w:themeColor="text1"/>
        </w:rPr>
      </w:pPr>
      <w:r w:rsidRPr="008E32B1">
        <w:rPr>
          <w:color w:val="000000" w:themeColor="text1"/>
        </w:rPr>
        <w:t xml:space="preserve">      </w:t>
      </w:r>
    </w:p>
    <w:p w:rsidR="00806341" w:rsidRPr="008E32B1" w:rsidRDefault="00806341" w:rsidP="00806341">
      <w:pPr>
        <w:pStyle w:val="FORMATTEXT"/>
        <w:ind w:firstLine="568"/>
        <w:jc w:val="both"/>
        <w:rPr>
          <w:color w:val="000000" w:themeColor="text1"/>
        </w:rPr>
      </w:pPr>
      <w:r w:rsidRPr="008E32B1">
        <w:rPr>
          <w:color w:val="000000" w:themeColor="text1"/>
        </w:rPr>
        <w:t>1 РАЗРАБОТАН Акционерным обществом "Системный оператор Единой энергетической системы" (АО "СО ЕЭС")</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2 ВНЕСЕН Техническим комитетом по стандартизации ТК 016 "Электроэнергетика"</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3 УТВЕРЖДЕН И ВВЕДЕН В ДЕЙСТВИЕ Приказом Федерального агентства по техническому регулированию и метрологии от 24 ноября 2020 г. N 1146-ст</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4 ВВЕДЕН ВПЕРВЫЕ</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i/>
          <w:iCs/>
          <w:color w:val="000000" w:themeColor="text1"/>
        </w:rPr>
        <w:t xml:space="preserve">Правила применения настоящего стандарта установлены в </w:t>
      </w:r>
      <w:r w:rsidRPr="008E32B1">
        <w:rPr>
          <w:color w:val="000000" w:themeColor="text1"/>
        </w:rPr>
        <w:t>статье 26 Федерального закона от 29 июня 2015 г. N 162-ФЗ "О стандартизации в Российской Федерации"</w:t>
      </w:r>
      <w:r w:rsidRPr="008E32B1">
        <w:rPr>
          <w:i/>
          <w:iCs/>
          <w:color w:val="000000" w:themeColor="text1"/>
        </w:rPr>
        <w:t>.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(www.gost.ru)</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 xml:space="preserve">ВНЕСЕНО Изменение N 1, утвержденное и введенное в действие Приказом Федерального агентства по техническому регулированию и метрологии от 29.12.2022 N 1687-ст c 01.02.2023 </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jc w:val="both"/>
        <w:rPr>
          <w:color w:val="000000" w:themeColor="text1"/>
        </w:rPr>
      </w:pPr>
      <w:r w:rsidRPr="008E32B1">
        <w:rPr>
          <w:color w:val="000000" w:themeColor="text1"/>
        </w:rPr>
        <w:t xml:space="preserve">  </w:t>
      </w:r>
    </w:p>
    <w:p w:rsidR="00806341" w:rsidRPr="008E32B1" w:rsidRDefault="00806341" w:rsidP="00806341">
      <w:pPr>
        <w:pStyle w:val="FORMATTEXT"/>
        <w:ind w:firstLine="568"/>
        <w:jc w:val="both"/>
        <w:rPr>
          <w:color w:val="000000" w:themeColor="text1"/>
        </w:rPr>
      </w:pPr>
      <w:r w:rsidRPr="008E32B1">
        <w:rPr>
          <w:color w:val="000000" w:themeColor="text1"/>
        </w:rPr>
        <w:t>Изменение N 1 внесено изготовителем базы данных по тексту ИУС N 5, 2023</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2"/>
        <w:rPr>
          <w:b/>
          <w:bCs/>
          <w:color w:val="000000" w:themeColor="text1"/>
        </w:rPr>
      </w:pPr>
      <w:r w:rsidRPr="008E32B1">
        <w:rPr>
          <w:b/>
          <w:bCs/>
          <w:color w:val="000000" w:themeColor="text1"/>
        </w:rPr>
        <w:t xml:space="preserve"> </w:t>
      </w:r>
      <w:bookmarkStart w:id="2" w:name="Раздел_2"/>
      <w:r w:rsidRPr="008E32B1">
        <w:rPr>
          <w:b/>
          <w:bCs/>
          <w:color w:val="000000" w:themeColor="text1"/>
        </w:rPr>
        <w:t>Введение</w:t>
      </w:r>
      <w:bookmarkEnd w:id="2"/>
      <w:r w:rsidRPr="008E32B1">
        <w:rPr>
          <w:b/>
          <w:bCs/>
          <w:color w:val="000000" w:themeColor="text1"/>
        </w:rPr>
        <w:t xml:space="preserve"> </w:t>
      </w:r>
    </w:p>
    <w:p w:rsidR="00806341" w:rsidRPr="008E32B1" w:rsidRDefault="00806341" w:rsidP="00806341">
      <w:pPr>
        <w:pStyle w:val="FORMATTEXT"/>
        <w:ind w:firstLine="568"/>
        <w:jc w:val="both"/>
        <w:rPr>
          <w:color w:val="000000" w:themeColor="text1"/>
        </w:rPr>
      </w:pPr>
      <w:r w:rsidRPr="008E32B1">
        <w:rPr>
          <w:color w:val="000000" w:themeColor="text1"/>
        </w:rPr>
        <w:t>Настоящий стандарт разработан в составе серии национальных стандартов "Единая энергетическая система и изолированно работающие энергосистемы. Информационная модель электроэнергетики" для решения расчетных, аналитических, статистических и иных задач в электроэнергетике, включая задачу стандартизации информационного обмена между организациями отрасли.</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Профиль информационной модели генерирующего оборудования представляет собой обязательную часть профиля информационной модели, необходимую для обеспечения однозначной интерпретации всеми участниками информационного обмена передаваемых и получаемых данных в отношении субъектов и объектов электроэнергетики, генерирующего оборудования.</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Профиль информационной модели генерирующего оборудования является расширением базисного профиля, описанного в ГОСТ Р 58651.2.</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ind w:firstLine="568"/>
        <w:jc w:val="both"/>
        <w:outlineLvl w:val="2"/>
        <w:rPr>
          <w:b/>
          <w:bCs/>
          <w:color w:val="000000" w:themeColor="text1"/>
        </w:rPr>
      </w:pPr>
      <w:r w:rsidRPr="008E32B1">
        <w:rPr>
          <w:b/>
          <w:bCs/>
          <w:color w:val="000000" w:themeColor="text1"/>
        </w:rPr>
        <w:t xml:space="preserve"> </w:t>
      </w:r>
      <w:bookmarkStart w:id="3" w:name="Раздел_3"/>
      <w:r w:rsidRPr="008E32B1">
        <w:rPr>
          <w:b/>
          <w:bCs/>
          <w:color w:val="000000" w:themeColor="text1"/>
        </w:rPr>
        <w:t>1 Область применения</w:t>
      </w:r>
      <w:bookmarkEnd w:id="3"/>
      <w:r w:rsidRPr="008E32B1">
        <w:rPr>
          <w:b/>
          <w:bCs/>
          <w:color w:val="000000" w:themeColor="text1"/>
        </w:rPr>
        <w:t xml:space="preserve"> </w:t>
      </w:r>
    </w:p>
    <w:p w:rsidR="00806341" w:rsidRPr="008E32B1" w:rsidRDefault="00806341" w:rsidP="00806341">
      <w:pPr>
        <w:pStyle w:val="FORMATTEXT"/>
        <w:ind w:firstLine="568"/>
        <w:jc w:val="both"/>
        <w:rPr>
          <w:color w:val="000000" w:themeColor="text1"/>
        </w:rPr>
      </w:pPr>
      <w:r w:rsidRPr="008E32B1">
        <w:rPr>
          <w:color w:val="000000" w:themeColor="text1"/>
        </w:rPr>
        <w:t>1.1 Настоящий стандарт устанавливает состав профиля информационной модели генерирующего оборудования для обеспечения однозначной интерпретации передаваемых и получаемых данных всеми участниками информационного обмена в электроэнергетике.</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 xml:space="preserve">1.2 Требования настоящего стандарта распространяются </w:t>
      </w:r>
      <w:proofErr w:type="gramStart"/>
      <w:r w:rsidRPr="008E32B1">
        <w:rPr>
          <w:color w:val="000000" w:themeColor="text1"/>
        </w:rPr>
        <w:t>на участвующие</w:t>
      </w:r>
      <w:proofErr w:type="gramEnd"/>
      <w:r w:rsidRPr="008E32B1">
        <w:rPr>
          <w:color w:val="000000" w:themeColor="text1"/>
        </w:rPr>
        <w:t xml:space="preserve"> в автоматизированном </w:t>
      </w:r>
      <w:r w:rsidRPr="008E32B1">
        <w:rPr>
          <w:color w:val="000000" w:themeColor="text1"/>
        </w:rPr>
        <w:lastRenderedPageBreak/>
        <w:t>информационном обмене органы государственной власти Российской Федерации, осуществляющие государственное регулирование и контроль в электроэнергетике, субъектов электроэнергетики, потребителей электрической энергии, проектные и научные организации.</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ind w:firstLine="568"/>
        <w:jc w:val="both"/>
        <w:outlineLvl w:val="2"/>
        <w:rPr>
          <w:b/>
          <w:bCs/>
          <w:color w:val="000000" w:themeColor="text1"/>
        </w:rPr>
      </w:pPr>
      <w:r w:rsidRPr="008E32B1">
        <w:rPr>
          <w:b/>
          <w:bCs/>
          <w:color w:val="000000" w:themeColor="text1"/>
        </w:rPr>
        <w:t xml:space="preserve"> </w:t>
      </w:r>
      <w:bookmarkStart w:id="4" w:name="Раздел_4"/>
      <w:r w:rsidRPr="008E32B1">
        <w:rPr>
          <w:b/>
          <w:bCs/>
          <w:color w:val="000000" w:themeColor="text1"/>
        </w:rPr>
        <w:t>2 Нормативные ссылки</w:t>
      </w:r>
      <w:bookmarkEnd w:id="4"/>
      <w:r w:rsidRPr="008E32B1">
        <w:rPr>
          <w:b/>
          <w:bCs/>
          <w:color w:val="000000" w:themeColor="text1"/>
        </w:rPr>
        <w:t xml:space="preserve"> </w:t>
      </w:r>
    </w:p>
    <w:p w:rsidR="00806341" w:rsidRPr="008E32B1" w:rsidRDefault="00806341" w:rsidP="00806341">
      <w:pPr>
        <w:pStyle w:val="FORMATTEXT"/>
        <w:ind w:firstLine="568"/>
        <w:jc w:val="both"/>
        <w:rPr>
          <w:color w:val="000000" w:themeColor="text1"/>
        </w:rPr>
      </w:pPr>
      <w:r w:rsidRPr="008E32B1">
        <w:rPr>
          <w:color w:val="000000" w:themeColor="text1"/>
        </w:rPr>
        <w:t>В настоящем стандарте использованы нормативные ссылки на следующие стандарты:</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ГОСТ Р 58651.1 Единая энергетическая система и изолированно работающие энергосистемы. Информационная модель электроэнергетики. Основные положения</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ГОСТ Р 58651.2 Единая энергетическая система и изолированно работающие энергосистемы. Информационная модель электроэнергетики. Базисный профиль информационной модели</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 xml:space="preserve">ГОСТ Р 58651.3 Единая энергетическая система и изолированно работающие энергосистемы. Информационная модель электроэнергетики. Профиль информационной модели линий электропередачи и электросетевого оборудования напряжением 110-750 </w:t>
      </w:r>
      <w:proofErr w:type="spellStart"/>
      <w:r w:rsidRPr="008E32B1">
        <w:rPr>
          <w:color w:val="000000" w:themeColor="text1"/>
        </w:rPr>
        <w:t>кВ</w:t>
      </w:r>
      <w:proofErr w:type="spellEnd"/>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ind w:firstLine="568"/>
        <w:jc w:val="both"/>
        <w:outlineLvl w:val="2"/>
        <w:rPr>
          <w:b/>
          <w:bCs/>
          <w:color w:val="000000" w:themeColor="text1"/>
        </w:rPr>
      </w:pPr>
      <w:r w:rsidRPr="008E32B1">
        <w:rPr>
          <w:b/>
          <w:bCs/>
          <w:color w:val="000000" w:themeColor="text1"/>
        </w:rPr>
        <w:t xml:space="preserve"> </w:t>
      </w:r>
      <w:bookmarkStart w:id="5" w:name="Раздел_5"/>
      <w:r w:rsidRPr="008E32B1">
        <w:rPr>
          <w:b/>
          <w:bCs/>
          <w:color w:val="000000" w:themeColor="text1"/>
        </w:rPr>
        <w:t>3 Термины и сокращения</w:t>
      </w:r>
      <w:bookmarkEnd w:id="5"/>
      <w:r w:rsidRPr="008E32B1">
        <w:rPr>
          <w:b/>
          <w:bCs/>
          <w:color w:val="000000" w:themeColor="text1"/>
        </w:rPr>
        <w:t xml:space="preserve"> </w:t>
      </w:r>
    </w:p>
    <w:p w:rsidR="00806341" w:rsidRPr="008E32B1" w:rsidRDefault="00806341" w:rsidP="00806341">
      <w:pPr>
        <w:pStyle w:val="FORMATTEXT"/>
        <w:ind w:firstLine="568"/>
        <w:jc w:val="both"/>
        <w:rPr>
          <w:color w:val="000000" w:themeColor="text1"/>
        </w:rPr>
      </w:pPr>
      <w:proofErr w:type="gramStart"/>
      <w:r w:rsidRPr="008E32B1">
        <w:rPr>
          <w:color w:val="000000" w:themeColor="text1"/>
        </w:rPr>
        <w:t>3.1 В</w:t>
      </w:r>
      <w:proofErr w:type="gramEnd"/>
      <w:r w:rsidRPr="008E32B1">
        <w:rPr>
          <w:color w:val="000000" w:themeColor="text1"/>
        </w:rPr>
        <w:t xml:space="preserve"> настоящем стандарте применены термины по ГОСТ Р 58651.1.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proofErr w:type="gramStart"/>
      <w:r w:rsidRPr="008E32B1">
        <w:rPr>
          <w:color w:val="000000" w:themeColor="text1"/>
        </w:rPr>
        <w:t>3.2 В</w:t>
      </w:r>
      <w:proofErr w:type="gramEnd"/>
      <w:r w:rsidRPr="008E32B1">
        <w:rPr>
          <w:color w:val="000000" w:themeColor="text1"/>
        </w:rPr>
        <w:t xml:space="preserve"> настоящем стандарте применены следующие сокращения: </w:t>
      </w:r>
    </w:p>
    <w:p w:rsidR="00806341" w:rsidRPr="008E32B1" w:rsidRDefault="00806341" w:rsidP="00806341">
      <w:pPr>
        <w:pStyle w:val="FORMATTEXT"/>
        <w:ind w:firstLine="568"/>
        <w:jc w:val="both"/>
        <w:rPr>
          <w:color w:val="000000" w:themeColor="text1"/>
        </w:rPr>
      </w:pPr>
      <w:r w:rsidRPr="008E32B1">
        <w:rPr>
          <w:color w:val="000000" w:themeColor="text1"/>
        </w:rPr>
        <w:t xml:space="preserve">ДРТ - длительная разгрузка турбин; </w:t>
      </w:r>
    </w:p>
    <w:p w:rsidR="00806341" w:rsidRPr="008E32B1" w:rsidRDefault="00806341" w:rsidP="00806341">
      <w:pPr>
        <w:pStyle w:val="FORMATTEXT"/>
        <w:ind w:firstLine="568"/>
        <w:jc w:val="both"/>
        <w:rPr>
          <w:color w:val="000000" w:themeColor="text1"/>
        </w:rPr>
      </w:pPr>
      <w:r w:rsidRPr="008E32B1">
        <w:rPr>
          <w:color w:val="000000" w:themeColor="text1"/>
        </w:rPr>
        <w:t xml:space="preserve">КПД - коэффициент полезного действия; </w:t>
      </w:r>
    </w:p>
    <w:p w:rsidR="00806341" w:rsidRPr="008E32B1" w:rsidRDefault="00806341" w:rsidP="00806341">
      <w:pPr>
        <w:pStyle w:val="FORMATTEXT"/>
        <w:ind w:firstLine="568"/>
        <w:jc w:val="both"/>
        <w:rPr>
          <w:color w:val="000000" w:themeColor="text1"/>
        </w:rPr>
      </w:pPr>
      <w:r w:rsidRPr="008E32B1">
        <w:rPr>
          <w:color w:val="000000" w:themeColor="text1"/>
        </w:rPr>
        <w:t>КРТ - кратковременная разгрузка турбин.</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 xml:space="preserve">(Измененная редакция, Изм. N 1). </w:t>
      </w:r>
    </w:p>
    <w:p w:rsidR="00806341" w:rsidRPr="008E32B1" w:rsidRDefault="00806341" w:rsidP="00806341">
      <w:pPr>
        <w:pStyle w:val="FORMATTEXT"/>
        <w:jc w:val="both"/>
        <w:rPr>
          <w:color w:val="000000" w:themeColor="text1"/>
        </w:rPr>
      </w:pPr>
      <w:r w:rsidRPr="008E32B1">
        <w:rPr>
          <w:color w:val="000000" w:themeColor="text1"/>
        </w:rPr>
        <w:t>           </w:t>
      </w:r>
    </w:p>
    <w:p w:rsidR="00806341" w:rsidRPr="008E32B1" w:rsidRDefault="00806341" w:rsidP="00806341">
      <w:pPr>
        <w:pStyle w:val="HEADERTEXT"/>
        <w:rPr>
          <w:b/>
          <w:bCs/>
          <w:color w:val="000000" w:themeColor="text1"/>
        </w:rPr>
      </w:pPr>
    </w:p>
    <w:p w:rsidR="00806341" w:rsidRPr="008E32B1" w:rsidRDefault="00806341" w:rsidP="00806341">
      <w:pPr>
        <w:pStyle w:val="HEADERTEXT"/>
        <w:ind w:firstLine="568"/>
        <w:jc w:val="both"/>
        <w:outlineLvl w:val="2"/>
        <w:rPr>
          <w:b/>
          <w:bCs/>
          <w:color w:val="000000" w:themeColor="text1"/>
        </w:rPr>
      </w:pPr>
      <w:r w:rsidRPr="008E32B1">
        <w:rPr>
          <w:b/>
          <w:bCs/>
          <w:color w:val="000000" w:themeColor="text1"/>
        </w:rPr>
        <w:t xml:space="preserve"> </w:t>
      </w:r>
      <w:bookmarkStart w:id="6" w:name="Раздел_6"/>
      <w:r w:rsidRPr="008E32B1">
        <w:rPr>
          <w:b/>
          <w:bCs/>
          <w:color w:val="000000" w:themeColor="text1"/>
        </w:rPr>
        <w:t>4 Правила применения имен и смысловых определений</w:t>
      </w:r>
      <w:bookmarkEnd w:id="6"/>
      <w:r w:rsidRPr="008E32B1">
        <w:rPr>
          <w:b/>
          <w:bCs/>
          <w:color w:val="000000" w:themeColor="text1"/>
        </w:rPr>
        <w:t xml:space="preserve"> </w:t>
      </w:r>
    </w:p>
    <w:p w:rsidR="00806341" w:rsidRPr="008E32B1" w:rsidRDefault="00806341" w:rsidP="00806341">
      <w:pPr>
        <w:pStyle w:val="FORMATTEXT"/>
        <w:ind w:firstLine="568"/>
        <w:jc w:val="both"/>
        <w:rPr>
          <w:color w:val="000000" w:themeColor="text1"/>
        </w:rPr>
      </w:pPr>
      <w:proofErr w:type="gramStart"/>
      <w:r w:rsidRPr="008E32B1">
        <w:rPr>
          <w:color w:val="000000" w:themeColor="text1"/>
        </w:rPr>
        <w:t>4.1 В</w:t>
      </w:r>
      <w:proofErr w:type="gramEnd"/>
      <w:r w:rsidRPr="008E32B1">
        <w:rPr>
          <w:color w:val="000000" w:themeColor="text1"/>
        </w:rPr>
        <w:t xml:space="preserve"> настоящем стандарте для имен классов и атрибутов, являющихся расширениями модели и отсутствующих в международных стандартах [1]-[3], впереди добавляется префикс "</w:t>
      </w:r>
      <w:proofErr w:type="spellStart"/>
      <w:r w:rsidRPr="008E32B1">
        <w:rPr>
          <w:color w:val="000000" w:themeColor="text1"/>
        </w:rPr>
        <w:t>rf</w:t>
      </w:r>
      <w:proofErr w:type="spellEnd"/>
      <w:r w:rsidRPr="008E32B1">
        <w:rPr>
          <w:color w:val="000000" w:themeColor="text1"/>
        </w:rPr>
        <w:t>:", определенный в ГОСТ Р 58651.1.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proofErr w:type="gramStart"/>
      <w:r w:rsidRPr="008E32B1">
        <w:rPr>
          <w:color w:val="000000" w:themeColor="text1"/>
        </w:rPr>
        <w:t>4.2 В</w:t>
      </w:r>
      <w:proofErr w:type="gramEnd"/>
      <w:r w:rsidRPr="008E32B1">
        <w:rPr>
          <w:color w:val="000000" w:themeColor="text1"/>
        </w:rPr>
        <w:t xml:space="preserve"> настоящем стандарте используются, но не дублируются смысловые определения классов, которые даны в ГОСТ Р 58651.2 и ГОСТ Р 58651.3.</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proofErr w:type="gramStart"/>
      <w:r w:rsidRPr="008E32B1">
        <w:rPr>
          <w:color w:val="000000" w:themeColor="text1"/>
        </w:rPr>
        <w:t>4.3 В</w:t>
      </w:r>
      <w:proofErr w:type="gramEnd"/>
      <w:r w:rsidRPr="008E32B1">
        <w:rPr>
          <w:color w:val="000000" w:themeColor="text1"/>
        </w:rPr>
        <w:t xml:space="preserve"> настоящем стандарте не дублируются смысловые определения атрибутов и ассоциаций классов, которые даны в ГОСТ Р 58651.2 и ГОСТ Р 58651.3.</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ind w:firstLine="568"/>
        <w:jc w:val="both"/>
        <w:outlineLvl w:val="2"/>
        <w:rPr>
          <w:b/>
          <w:bCs/>
          <w:color w:val="000000" w:themeColor="text1"/>
        </w:rPr>
      </w:pPr>
      <w:bookmarkStart w:id="7" w:name="Раздел_7"/>
      <w:r w:rsidRPr="008E32B1">
        <w:rPr>
          <w:b/>
          <w:bCs/>
          <w:color w:val="000000" w:themeColor="text1"/>
        </w:rPr>
        <w:t>5 Классы профиля информационной модели генерирующего оборудования</w:t>
      </w:r>
      <w:bookmarkEnd w:id="7"/>
      <w:r w:rsidRPr="008E32B1">
        <w:rPr>
          <w:b/>
          <w:bCs/>
          <w:color w:val="000000" w:themeColor="text1"/>
        </w:rPr>
        <w:t xml:space="preserve"> </w:t>
      </w:r>
    </w:p>
    <w:p w:rsidR="00806341" w:rsidRPr="008E32B1" w:rsidRDefault="00806341" w:rsidP="00806341">
      <w:pPr>
        <w:pStyle w:val="FORMATTEXT"/>
        <w:ind w:firstLine="568"/>
        <w:jc w:val="both"/>
        <w:rPr>
          <w:color w:val="000000" w:themeColor="text1"/>
        </w:rPr>
      </w:pPr>
      <w:r w:rsidRPr="008E32B1">
        <w:rPr>
          <w:color w:val="000000" w:themeColor="text1"/>
        </w:rPr>
        <w:t>5.1 Профиль информационной модели генерирующего оборудования должен включать в себя перечень абстрактных классов, приведенный в таблице 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jc w:val="both"/>
        <w:rPr>
          <w:color w:val="000000" w:themeColor="text1"/>
        </w:rPr>
      </w:pPr>
      <w:bookmarkStart w:id="8" w:name="АбстрКлассыИМ"/>
      <w:r w:rsidRPr="008E32B1">
        <w:rPr>
          <w:color w:val="000000" w:themeColor="text1"/>
        </w:rPr>
        <w:t>Таблица 1 - Абстрактные классы базисного профиля информационной модели</w:t>
      </w:r>
      <w:bookmarkEnd w:id="8"/>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p w:rsidR="00806341" w:rsidRPr="008E32B1" w:rsidRDefault="00806341" w:rsidP="00806341">
      <w:pPr>
        <w:pStyle w:val="FORMATTEXT"/>
        <w:ind w:firstLine="568"/>
        <w:jc w:val="both"/>
        <w:rPr>
          <w:color w:val="000000" w:themeColor="text1"/>
        </w:rPr>
      </w:pPr>
      <w:r w:rsidRPr="008E32B1">
        <w:rPr>
          <w:color w:val="000000" w:themeColor="text1"/>
        </w:rPr>
        <w:t>5.2 Профиль информационной модели генерирующего оборудования должен включать в себя перечень основных классов, приведенный в таблице 2.</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jc w:val="both"/>
        <w:rPr>
          <w:color w:val="000000" w:themeColor="text1"/>
        </w:rPr>
      </w:pPr>
      <w:bookmarkStart w:id="9" w:name="ОснКлассыИМ"/>
      <w:r w:rsidRPr="008E32B1">
        <w:rPr>
          <w:color w:val="000000" w:themeColor="text1"/>
        </w:rPr>
        <w:t>Таблица 2 - Основные классы базисного профиля информационной модели</w:t>
      </w:r>
      <w:bookmarkEnd w:id="9"/>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p w:rsidR="00806341" w:rsidRPr="008E32B1" w:rsidRDefault="00806341" w:rsidP="00806341">
      <w:pPr>
        <w:pStyle w:val="FORMATTEXT"/>
        <w:ind w:firstLine="568"/>
        <w:jc w:val="both"/>
        <w:rPr>
          <w:color w:val="000000" w:themeColor="text1"/>
        </w:rPr>
      </w:pPr>
      <w:r w:rsidRPr="008E32B1">
        <w:rPr>
          <w:color w:val="000000" w:themeColor="text1"/>
        </w:rPr>
        <w:t>Таблица 2 (Измененная редакция, Изм. N 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ind w:firstLine="568"/>
        <w:jc w:val="both"/>
        <w:outlineLvl w:val="2"/>
        <w:rPr>
          <w:b/>
          <w:bCs/>
          <w:color w:val="000000" w:themeColor="text1"/>
        </w:rPr>
      </w:pPr>
      <w:r w:rsidRPr="008E32B1">
        <w:rPr>
          <w:b/>
          <w:bCs/>
          <w:color w:val="000000" w:themeColor="text1"/>
        </w:rPr>
        <w:t xml:space="preserve"> </w:t>
      </w:r>
      <w:bookmarkStart w:id="10" w:name="Раздел_8"/>
      <w:r w:rsidRPr="008E32B1">
        <w:rPr>
          <w:b/>
          <w:bCs/>
          <w:color w:val="000000" w:themeColor="text1"/>
        </w:rPr>
        <w:t>6 Атрибуты и ассоциации классов профиля информационной модели генерирующего оборудования</w:t>
      </w:r>
      <w:bookmarkEnd w:id="10"/>
      <w:r w:rsidRPr="008E32B1">
        <w:rPr>
          <w:b/>
          <w:bCs/>
          <w:color w:val="000000" w:themeColor="text1"/>
        </w:rPr>
        <w:t xml:space="preserve"> </w:t>
      </w:r>
    </w:p>
    <w:p w:rsidR="00806341" w:rsidRPr="008E32B1" w:rsidRDefault="00806341" w:rsidP="00806341">
      <w:pPr>
        <w:pStyle w:val="FORMATTEXT"/>
        <w:ind w:firstLine="568"/>
        <w:jc w:val="both"/>
        <w:rPr>
          <w:color w:val="000000" w:themeColor="text1"/>
        </w:rPr>
      </w:pPr>
      <w:r w:rsidRPr="008E32B1">
        <w:rPr>
          <w:color w:val="000000" w:themeColor="text1"/>
        </w:rPr>
        <w:t>6.1 Профиль информационной модели генерирующего оборудования должен включать в себя перечень атрибутов классов, приведенный в таблице 3.</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jc w:val="both"/>
        <w:rPr>
          <w:color w:val="000000" w:themeColor="text1"/>
        </w:rPr>
      </w:pPr>
      <w:bookmarkStart w:id="11" w:name="АтрибутыИМ"/>
      <w:r w:rsidRPr="008E32B1">
        <w:rPr>
          <w:color w:val="000000" w:themeColor="text1"/>
        </w:rPr>
        <w:t>Таблица 3 - Атрибуты классов профиля информационной модели генерирующего оборудования</w:t>
      </w:r>
      <w:bookmarkEnd w:id="11"/>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p w:rsidR="00806341" w:rsidRPr="008E32B1" w:rsidRDefault="00806341" w:rsidP="00806341">
      <w:pPr>
        <w:pStyle w:val="FORMATTEXT"/>
        <w:ind w:firstLine="568"/>
        <w:jc w:val="both"/>
        <w:rPr>
          <w:color w:val="000000" w:themeColor="text1"/>
        </w:rPr>
      </w:pPr>
      <w:r w:rsidRPr="008E32B1">
        <w:rPr>
          <w:color w:val="000000" w:themeColor="text1"/>
        </w:rPr>
        <w:t>Таблица 3 (Измененная редакция, Изм. N 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ind w:firstLine="568"/>
        <w:jc w:val="both"/>
        <w:rPr>
          <w:color w:val="000000" w:themeColor="text1"/>
        </w:rPr>
      </w:pPr>
      <w:r w:rsidRPr="008E32B1">
        <w:rPr>
          <w:color w:val="000000" w:themeColor="text1"/>
        </w:rPr>
        <w:t>6.2 Профиль информационной модели генерирующего оборудования должен включать в себя перечень ассоциаций, приведенный в таблице 4.</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jc w:val="both"/>
        <w:rPr>
          <w:color w:val="000000" w:themeColor="text1"/>
        </w:rPr>
      </w:pPr>
      <w:bookmarkStart w:id="12" w:name="АссоциацииИМ"/>
      <w:r w:rsidRPr="008E32B1">
        <w:rPr>
          <w:color w:val="000000" w:themeColor="text1"/>
        </w:rPr>
        <w:t>Таблица 4 - Ассоциации классов профиля информационной модели генерирующего оборудования</w:t>
      </w:r>
      <w:bookmarkEnd w:id="12"/>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p w:rsidR="00806341" w:rsidRPr="008E32B1" w:rsidRDefault="00806341" w:rsidP="00806341">
      <w:pPr>
        <w:pStyle w:val="FORMATTEXT"/>
        <w:ind w:firstLine="568"/>
        <w:jc w:val="both"/>
        <w:rPr>
          <w:color w:val="000000" w:themeColor="text1"/>
        </w:rPr>
      </w:pPr>
      <w:r w:rsidRPr="008E32B1">
        <w:rPr>
          <w:color w:val="000000" w:themeColor="text1"/>
        </w:rPr>
        <w:t>Таблица 4 (Измененная редакция, Изм. N 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jc w:val="center"/>
        <w:rPr>
          <w:color w:val="000000" w:themeColor="text1"/>
        </w:rPr>
      </w:pPr>
      <w:bookmarkStart w:id="13" w:name="Раздел_9"/>
      <w:r w:rsidRPr="008E32B1">
        <w:rPr>
          <w:color w:val="000000" w:themeColor="text1"/>
        </w:rPr>
        <w:t>Приложение А</w:t>
      </w:r>
    </w:p>
    <w:p w:rsidR="00806341" w:rsidRPr="008E32B1" w:rsidRDefault="00806341" w:rsidP="00806341">
      <w:pPr>
        <w:pStyle w:val="FORMATTEXT"/>
        <w:jc w:val="center"/>
        <w:rPr>
          <w:color w:val="000000" w:themeColor="text1"/>
        </w:rPr>
      </w:pPr>
      <w:r w:rsidRPr="008E32B1">
        <w:rPr>
          <w:color w:val="000000" w:themeColor="text1"/>
        </w:rPr>
        <w:t>(обязательное)</w:t>
      </w:r>
      <w:bookmarkEnd w:id="13"/>
      <w:r w:rsidRPr="008E32B1">
        <w:rPr>
          <w:color w:val="000000" w:themeColor="text1"/>
        </w:rPr>
        <w:t xml:space="preserve"> </w:t>
      </w: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2"/>
        <w:rPr>
          <w:b/>
          <w:bCs/>
          <w:color w:val="000000" w:themeColor="text1"/>
        </w:rPr>
      </w:pPr>
      <w:r w:rsidRPr="008E32B1">
        <w:rPr>
          <w:b/>
          <w:bCs/>
          <w:color w:val="000000" w:themeColor="text1"/>
        </w:rPr>
        <w:t xml:space="preserve"> Справочные классы профиля информационной модели генерирующего оборудования </w:t>
      </w:r>
    </w:p>
    <w:p w:rsidR="00806341" w:rsidRPr="008E32B1" w:rsidRDefault="00806341" w:rsidP="00806341">
      <w:pPr>
        <w:pStyle w:val="FORMATTEXT"/>
        <w:jc w:val="both"/>
        <w:rPr>
          <w:color w:val="000000" w:themeColor="text1"/>
        </w:rPr>
      </w:pPr>
      <w:r w:rsidRPr="008E32B1">
        <w:rPr>
          <w:color w:val="000000" w:themeColor="text1"/>
        </w:rPr>
        <w:t xml:space="preserve">    </w:t>
      </w:r>
    </w:p>
    <w:p w:rsidR="00806341" w:rsidRPr="008E32B1" w:rsidRDefault="00806341" w:rsidP="00806341">
      <w:pPr>
        <w:pStyle w:val="FORMATTEXT"/>
        <w:jc w:val="both"/>
        <w:rPr>
          <w:color w:val="000000" w:themeColor="text1"/>
        </w:rPr>
      </w:pPr>
      <w:bookmarkStart w:id="14" w:name="СправКлассы"/>
      <w:r w:rsidRPr="008E32B1">
        <w:rPr>
          <w:color w:val="000000" w:themeColor="text1"/>
        </w:rPr>
        <w:t>Таблица А.1 - Справочные классы профиля информационной модели генерирующего оборудования</w:t>
      </w:r>
      <w:bookmarkEnd w:id="14"/>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p w:rsidR="00806341" w:rsidRPr="008E32B1" w:rsidRDefault="00806341" w:rsidP="00806341">
      <w:pPr>
        <w:pStyle w:val="FORMATTEXT"/>
        <w:ind w:firstLine="568"/>
        <w:jc w:val="both"/>
        <w:rPr>
          <w:color w:val="000000" w:themeColor="text1"/>
        </w:rPr>
      </w:pPr>
      <w:r w:rsidRPr="008E32B1">
        <w:rPr>
          <w:color w:val="000000" w:themeColor="text1"/>
        </w:rPr>
        <w:t>Таблица А.1 (Измененная редакция, Изм. N 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FORMATTEXT"/>
        <w:jc w:val="both"/>
        <w:rPr>
          <w:color w:val="000000" w:themeColor="text1"/>
        </w:rPr>
      </w:pPr>
      <w:bookmarkStart w:id="15" w:name="СправАтрибуты"/>
      <w:r w:rsidRPr="008E32B1">
        <w:rPr>
          <w:color w:val="000000" w:themeColor="text1"/>
        </w:rPr>
        <w:t>Таблица А.2 - Атрибуты справочных классов профиля информационной модели генерирующего оборудования</w:t>
      </w:r>
      <w:bookmarkEnd w:id="15"/>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p w:rsidR="00806341" w:rsidRPr="008E32B1" w:rsidRDefault="00806341" w:rsidP="00806341">
      <w:pPr>
        <w:pStyle w:val="FORMATTEXT"/>
        <w:ind w:firstLine="568"/>
        <w:jc w:val="both"/>
        <w:rPr>
          <w:color w:val="000000" w:themeColor="text1"/>
        </w:rPr>
      </w:pPr>
      <w:r w:rsidRPr="008E32B1">
        <w:rPr>
          <w:color w:val="000000" w:themeColor="text1"/>
        </w:rPr>
        <w:t>Таблица А.2 (Измененная редакция, Изм. N 1).</w:t>
      </w:r>
    </w:p>
    <w:p w:rsidR="00806341" w:rsidRPr="008E32B1" w:rsidRDefault="00806341" w:rsidP="00806341">
      <w:pPr>
        <w:pStyle w:val="FORMATTEXT"/>
        <w:ind w:firstLine="568"/>
        <w:jc w:val="both"/>
        <w:rPr>
          <w:color w:val="000000" w:themeColor="text1"/>
        </w:rPr>
      </w:pPr>
    </w:p>
    <w:p w:rsidR="00806341" w:rsidRPr="008E32B1" w:rsidRDefault="00806341" w:rsidP="00806341">
      <w:pPr>
        <w:pStyle w:val="HEADERTEXT"/>
        <w:rPr>
          <w:b/>
          <w:bCs/>
          <w:color w:val="000000" w:themeColor="text1"/>
        </w:rPr>
      </w:pPr>
    </w:p>
    <w:p w:rsidR="00806341" w:rsidRPr="008E32B1" w:rsidRDefault="00806341" w:rsidP="00806341">
      <w:pPr>
        <w:pStyle w:val="HEADERTEXT"/>
        <w:jc w:val="center"/>
        <w:outlineLvl w:val="2"/>
        <w:rPr>
          <w:b/>
          <w:bCs/>
          <w:color w:val="000000" w:themeColor="text1"/>
        </w:rPr>
      </w:pPr>
      <w:r w:rsidRPr="008E32B1">
        <w:rPr>
          <w:b/>
          <w:bCs/>
          <w:color w:val="000000" w:themeColor="text1"/>
        </w:rPr>
        <w:t xml:space="preserve"> </w:t>
      </w:r>
      <w:bookmarkStart w:id="16" w:name="Раздел_10"/>
      <w:r w:rsidRPr="008E32B1">
        <w:rPr>
          <w:b/>
          <w:bCs/>
          <w:color w:val="000000" w:themeColor="text1"/>
        </w:rPr>
        <w:t>Библиография</w:t>
      </w:r>
      <w:bookmarkEnd w:id="16"/>
      <w:r w:rsidRPr="008E32B1">
        <w:rPr>
          <w:b/>
          <w:bCs/>
          <w:color w:val="000000" w:themeColor="text1"/>
        </w:rPr>
        <w:t xml:space="preserve"> </w:t>
      </w:r>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600"/>
        <w:gridCol w:w="2100"/>
        <w:gridCol w:w="6450"/>
      </w:tblGrid>
      <w:tr w:rsidR="00806341" w:rsidRPr="000B722E" w:rsidTr="00D1216C">
        <w:tc>
          <w:tcPr>
            <w:tcW w:w="6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[1] </w:t>
            </w:r>
          </w:p>
        </w:tc>
        <w:tc>
          <w:tcPr>
            <w:tcW w:w="21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МЭК 61968-11:2013* </w:t>
            </w:r>
          </w:p>
        </w:tc>
        <w:tc>
          <w:tcPr>
            <w:tcW w:w="645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jc w:val="both"/>
              <w:rPr>
                <w:color w:val="000000" w:themeColor="text1"/>
                <w:sz w:val="18"/>
                <w:szCs w:val="18"/>
                <w:lang w:val="en-US"/>
              </w:rPr>
            </w:pPr>
            <w:r w:rsidRPr="008E32B1">
              <w:rPr>
                <w:color w:val="000000" w:themeColor="text1"/>
                <w:sz w:val="18"/>
                <w:szCs w:val="18"/>
              </w:rPr>
              <w:t>Интеграция приложений в электроэнергетику общего пользования. Системные интерфейсы для управления распределением. Часть</w:t>
            </w:r>
            <w:r w:rsidRPr="008E32B1">
              <w:rPr>
                <w:color w:val="000000" w:themeColor="text1"/>
                <w:sz w:val="18"/>
                <w:szCs w:val="18"/>
                <w:lang w:val="en-US"/>
              </w:rPr>
              <w:t xml:space="preserve"> 11. </w:t>
            </w:r>
            <w:r w:rsidRPr="008E32B1">
              <w:rPr>
                <w:color w:val="000000" w:themeColor="text1"/>
                <w:sz w:val="18"/>
                <w:szCs w:val="18"/>
              </w:rPr>
              <w:t>Расширения</w:t>
            </w:r>
            <w:r w:rsidRPr="008E32B1">
              <w:rPr>
                <w:color w:val="000000" w:themeColor="text1"/>
                <w:sz w:val="18"/>
                <w:szCs w:val="18"/>
                <w:lang w:val="en-US"/>
              </w:rPr>
              <w:t xml:space="preserve"> </w:t>
            </w:r>
            <w:r w:rsidRPr="008E32B1">
              <w:rPr>
                <w:color w:val="000000" w:themeColor="text1"/>
                <w:sz w:val="18"/>
                <w:szCs w:val="18"/>
              </w:rPr>
              <w:t>общей</w:t>
            </w:r>
            <w:r w:rsidRPr="008E32B1">
              <w:rPr>
                <w:color w:val="000000" w:themeColor="text1"/>
                <w:sz w:val="18"/>
                <w:szCs w:val="18"/>
                <w:lang w:val="en-US"/>
              </w:rPr>
              <w:t xml:space="preserve"> </w:t>
            </w:r>
            <w:r w:rsidRPr="008E32B1">
              <w:rPr>
                <w:color w:val="000000" w:themeColor="text1"/>
                <w:sz w:val="18"/>
                <w:szCs w:val="18"/>
              </w:rPr>
              <w:t>информационной</w:t>
            </w:r>
            <w:r w:rsidRPr="008E32B1">
              <w:rPr>
                <w:color w:val="000000" w:themeColor="text1"/>
                <w:sz w:val="18"/>
                <w:szCs w:val="18"/>
                <w:lang w:val="en-US"/>
              </w:rPr>
              <w:t xml:space="preserve"> </w:t>
            </w:r>
            <w:r w:rsidRPr="008E32B1">
              <w:rPr>
                <w:color w:val="000000" w:themeColor="text1"/>
                <w:sz w:val="18"/>
                <w:szCs w:val="18"/>
              </w:rPr>
              <w:t>модели</w:t>
            </w:r>
            <w:r w:rsidRPr="008E32B1">
              <w:rPr>
                <w:color w:val="000000" w:themeColor="text1"/>
                <w:sz w:val="18"/>
                <w:szCs w:val="18"/>
                <w:lang w:val="en-US"/>
              </w:rPr>
              <w:t xml:space="preserve"> (CIM) </w:t>
            </w:r>
            <w:r w:rsidRPr="008E32B1">
              <w:rPr>
                <w:color w:val="000000" w:themeColor="text1"/>
                <w:sz w:val="18"/>
                <w:szCs w:val="18"/>
              </w:rPr>
              <w:t>для</w:t>
            </w:r>
            <w:r w:rsidRPr="008E32B1">
              <w:rPr>
                <w:color w:val="000000" w:themeColor="text1"/>
                <w:sz w:val="18"/>
                <w:szCs w:val="18"/>
                <w:lang w:val="en-US"/>
              </w:rPr>
              <w:t xml:space="preserve"> </w:t>
            </w:r>
            <w:r w:rsidRPr="008E32B1">
              <w:rPr>
                <w:color w:val="000000" w:themeColor="text1"/>
                <w:sz w:val="18"/>
                <w:szCs w:val="18"/>
              </w:rPr>
              <w:t>распределения</w:t>
            </w:r>
            <w:r w:rsidRPr="008E32B1">
              <w:rPr>
                <w:color w:val="000000" w:themeColor="text1"/>
                <w:sz w:val="18"/>
                <w:szCs w:val="18"/>
                <w:lang w:val="en-US"/>
              </w:rPr>
              <w:t xml:space="preserve"> (Application integration at electric utilities - System interfaces for distribution management - Part 11: Common information model (CIM) extensions for distribution)</w:t>
            </w:r>
          </w:p>
        </w:tc>
      </w:tr>
      <w:tr w:rsidR="00806341" w:rsidRPr="000B722E" w:rsidTr="00D1216C">
        <w:tc>
          <w:tcPr>
            <w:tcW w:w="6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[2] </w:t>
            </w:r>
          </w:p>
        </w:tc>
        <w:tc>
          <w:tcPr>
            <w:tcW w:w="21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МЭК 61970-301:2020 </w:t>
            </w:r>
          </w:p>
        </w:tc>
        <w:tc>
          <w:tcPr>
            <w:tcW w:w="645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jc w:val="both"/>
              <w:rPr>
                <w:color w:val="000000" w:themeColor="text1"/>
                <w:sz w:val="18"/>
                <w:szCs w:val="18"/>
                <w:lang w:val="en-US"/>
              </w:rPr>
            </w:pPr>
            <w:r w:rsidRPr="008E32B1">
              <w:rPr>
                <w:color w:val="000000" w:themeColor="text1"/>
                <w:sz w:val="18"/>
                <w:szCs w:val="18"/>
              </w:rPr>
              <w:t>Интерфейс прикладных программ систем энергетического менеджмента (EMS-API). Часть</w:t>
            </w:r>
            <w:r w:rsidRPr="008E32B1">
              <w:rPr>
                <w:color w:val="000000" w:themeColor="text1"/>
                <w:sz w:val="18"/>
                <w:szCs w:val="18"/>
                <w:lang w:val="en-US"/>
              </w:rPr>
              <w:t xml:space="preserve"> 301. </w:t>
            </w:r>
            <w:r w:rsidRPr="008E32B1">
              <w:rPr>
                <w:color w:val="000000" w:themeColor="text1"/>
                <w:sz w:val="18"/>
                <w:szCs w:val="18"/>
              </w:rPr>
              <w:t>Основы</w:t>
            </w:r>
            <w:r w:rsidRPr="008E32B1">
              <w:rPr>
                <w:color w:val="000000" w:themeColor="text1"/>
                <w:sz w:val="18"/>
                <w:szCs w:val="18"/>
                <w:lang w:val="en-US"/>
              </w:rPr>
              <w:t xml:space="preserve"> </w:t>
            </w:r>
            <w:r w:rsidRPr="008E32B1">
              <w:rPr>
                <w:color w:val="000000" w:themeColor="text1"/>
                <w:sz w:val="18"/>
                <w:szCs w:val="18"/>
              </w:rPr>
              <w:t>общей</w:t>
            </w:r>
            <w:r w:rsidRPr="008E32B1">
              <w:rPr>
                <w:color w:val="000000" w:themeColor="text1"/>
                <w:sz w:val="18"/>
                <w:szCs w:val="18"/>
                <w:lang w:val="en-US"/>
              </w:rPr>
              <w:t xml:space="preserve"> </w:t>
            </w:r>
            <w:r w:rsidRPr="008E32B1">
              <w:rPr>
                <w:color w:val="000000" w:themeColor="text1"/>
                <w:sz w:val="18"/>
                <w:szCs w:val="18"/>
              </w:rPr>
              <w:t>информационной</w:t>
            </w:r>
            <w:r w:rsidRPr="008E32B1">
              <w:rPr>
                <w:color w:val="000000" w:themeColor="text1"/>
                <w:sz w:val="18"/>
                <w:szCs w:val="18"/>
                <w:lang w:val="en-US"/>
              </w:rPr>
              <w:t xml:space="preserve"> </w:t>
            </w:r>
            <w:r w:rsidRPr="008E32B1">
              <w:rPr>
                <w:color w:val="000000" w:themeColor="text1"/>
                <w:sz w:val="18"/>
                <w:szCs w:val="18"/>
              </w:rPr>
              <w:t>модели</w:t>
            </w:r>
            <w:r w:rsidRPr="008E32B1">
              <w:rPr>
                <w:color w:val="000000" w:themeColor="text1"/>
                <w:sz w:val="18"/>
                <w:szCs w:val="18"/>
                <w:lang w:val="en-US"/>
              </w:rPr>
              <w:t xml:space="preserve"> (CIM) (Energy management system application program interface (EMS-API) - Part 301: Common information model (CIM) base)</w:t>
            </w:r>
          </w:p>
        </w:tc>
      </w:tr>
      <w:tr w:rsidR="00806341" w:rsidRPr="000B722E" w:rsidTr="00D1216C">
        <w:tc>
          <w:tcPr>
            <w:tcW w:w="6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[3] </w:t>
            </w:r>
          </w:p>
        </w:tc>
        <w:tc>
          <w:tcPr>
            <w:tcW w:w="21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МЭК 61970-302:2018 </w:t>
            </w:r>
          </w:p>
        </w:tc>
        <w:tc>
          <w:tcPr>
            <w:tcW w:w="645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jc w:val="both"/>
              <w:rPr>
                <w:color w:val="000000" w:themeColor="text1"/>
                <w:sz w:val="18"/>
                <w:szCs w:val="18"/>
                <w:lang w:val="en-US"/>
              </w:rPr>
            </w:pPr>
            <w:r w:rsidRPr="008E32B1">
              <w:rPr>
                <w:color w:val="000000" w:themeColor="text1"/>
                <w:sz w:val="18"/>
                <w:szCs w:val="18"/>
              </w:rPr>
              <w:t>Интерфейс прикладных программ системы управления производством и распределением электроэнергии (EMS-API). Часть</w:t>
            </w:r>
            <w:r w:rsidRPr="008E32B1">
              <w:rPr>
                <w:color w:val="000000" w:themeColor="text1"/>
                <w:sz w:val="18"/>
                <w:szCs w:val="18"/>
                <w:lang w:val="en-US"/>
              </w:rPr>
              <w:t xml:space="preserve"> 302. </w:t>
            </w:r>
            <w:r w:rsidRPr="008E32B1">
              <w:rPr>
                <w:color w:val="000000" w:themeColor="text1"/>
                <w:sz w:val="18"/>
                <w:szCs w:val="18"/>
              </w:rPr>
              <w:t>Динамика</w:t>
            </w:r>
            <w:r w:rsidRPr="008E32B1">
              <w:rPr>
                <w:color w:val="000000" w:themeColor="text1"/>
                <w:sz w:val="18"/>
                <w:szCs w:val="18"/>
                <w:lang w:val="en-US"/>
              </w:rPr>
              <w:t xml:space="preserve"> </w:t>
            </w:r>
            <w:r w:rsidRPr="008E32B1">
              <w:rPr>
                <w:color w:val="000000" w:themeColor="text1"/>
                <w:sz w:val="18"/>
                <w:szCs w:val="18"/>
              </w:rPr>
              <w:t>общей</w:t>
            </w:r>
            <w:r w:rsidRPr="008E32B1">
              <w:rPr>
                <w:color w:val="000000" w:themeColor="text1"/>
                <w:sz w:val="18"/>
                <w:szCs w:val="18"/>
                <w:lang w:val="en-US"/>
              </w:rPr>
              <w:t xml:space="preserve"> </w:t>
            </w:r>
            <w:r w:rsidRPr="008E32B1">
              <w:rPr>
                <w:color w:val="000000" w:themeColor="text1"/>
                <w:sz w:val="18"/>
                <w:szCs w:val="18"/>
              </w:rPr>
              <w:t>информационной</w:t>
            </w:r>
            <w:r w:rsidRPr="008E32B1">
              <w:rPr>
                <w:color w:val="000000" w:themeColor="text1"/>
                <w:sz w:val="18"/>
                <w:szCs w:val="18"/>
                <w:lang w:val="en-US"/>
              </w:rPr>
              <w:t xml:space="preserve"> </w:t>
            </w:r>
            <w:r w:rsidRPr="008E32B1">
              <w:rPr>
                <w:color w:val="000000" w:themeColor="text1"/>
                <w:sz w:val="18"/>
                <w:szCs w:val="18"/>
              </w:rPr>
              <w:t>модели</w:t>
            </w:r>
            <w:r w:rsidRPr="008E32B1">
              <w:rPr>
                <w:color w:val="000000" w:themeColor="text1"/>
                <w:sz w:val="18"/>
                <w:szCs w:val="18"/>
                <w:lang w:val="en-US"/>
              </w:rPr>
              <w:t xml:space="preserve"> (CIM) (Energy management system application program interface (EMS-API) - Part 302: Common information model (CIM) dynamics)</w:t>
            </w:r>
          </w:p>
        </w:tc>
      </w:tr>
      <w:tr w:rsidR="00806341" w:rsidRPr="008E32B1" w:rsidTr="00D1216C">
        <w:tc>
          <w:tcPr>
            <w:tcW w:w="6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[4] </w:t>
            </w:r>
          </w:p>
        </w:tc>
        <w:tc>
          <w:tcPr>
            <w:tcW w:w="210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t xml:space="preserve">IEEE </w:t>
            </w:r>
            <w:proofErr w:type="spellStart"/>
            <w:r w:rsidRPr="008E32B1">
              <w:rPr>
                <w:color w:val="000000" w:themeColor="text1"/>
                <w:sz w:val="18"/>
                <w:szCs w:val="18"/>
              </w:rPr>
              <w:t>Std</w:t>
            </w:r>
            <w:proofErr w:type="spellEnd"/>
            <w:r w:rsidRPr="008E32B1">
              <w:rPr>
                <w:color w:val="000000" w:themeColor="text1"/>
                <w:sz w:val="18"/>
                <w:szCs w:val="18"/>
              </w:rPr>
              <w:t xml:space="preserve"> 421.5-2016 </w:t>
            </w:r>
          </w:p>
        </w:tc>
        <w:tc>
          <w:tcPr>
            <w:tcW w:w="6450" w:type="dxa"/>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jc w:val="both"/>
              <w:rPr>
                <w:color w:val="000000" w:themeColor="text1"/>
                <w:sz w:val="18"/>
                <w:szCs w:val="18"/>
              </w:rPr>
            </w:pPr>
            <w:r w:rsidRPr="008E32B1">
              <w:rPr>
                <w:color w:val="000000" w:themeColor="text1"/>
                <w:sz w:val="18"/>
                <w:szCs w:val="18"/>
              </w:rPr>
              <w:t xml:space="preserve">Рекомендуемая практика работы с моделями систем возбуждения при исследовании вопросов устойчивости энергосистем (IEEE </w:t>
            </w:r>
            <w:proofErr w:type="spellStart"/>
            <w:r w:rsidRPr="008E32B1">
              <w:rPr>
                <w:color w:val="000000" w:themeColor="text1"/>
                <w:sz w:val="18"/>
                <w:szCs w:val="18"/>
              </w:rPr>
              <w:t>Recommended</w:t>
            </w:r>
            <w:proofErr w:type="spellEnd"/>
            <w:r w:rsidRPr="008E32B1">
              <w:rPr>
                <w:color w:val="000000" w:themeColor="text1"/>
                <w:sz w:val="18"/>
                <w:szCs w:val="18"/>
              </w:rPr>
              <w:t xml:space="preserve"> </w:t>
            </w:r>
            <w:proofErr w:type="spellStart"/>
            <w:r w:rsidRPr="008E32B1">
              <w:rPr>
                <w:color w:val="000000" w:themeColor="text1"/>
                <w:sz w:val="18"/>
                <w:szCs w:val="18"/>
              </w:rPr>
              <w:t>Practice</w:t>
            </w:r>
            <w:proofErr w:type="spellEnd"/>
            <w:r w:rsidRPr="008E32B1">
              <w:rPr>
                <w:color w:val="000000" w:themeColor="text1"/>
                <w:sz w:val="18"/>
                <w:szCs w:val="18"/>
              </w:rPr>
              <w:t xml:space="preserve"> </w:t>
            </w:r>
            <w:proofErr w:type="spellStart"/>
            <w:r w:rsidRPr="008E32B1">
              <w:rPr>
                <w:color w:val="000000" w:themeColor="text1"/>
                <w:sz w:val="18"/>
                <w:szCs w:val="18"/>
              </w:rPr>
              <w:t>for</w:t>
            </w:r>
            <w:proofErr w:type="spellEnd"/>
            <w:r w:rsidRPr="008E32B1">
              <w:rPr>
                <w:color w:val="000000" w:themeColor="text1"/>
                <w:sz w:val="18"/>
                <w:szCs w:val="18"/>
              </w:rPr>
              <w:t xml:space="preserve"> </w:t>
            </w:r>
            <w:proofErr w:type="spellStart"/>
            <w:r w:rsidRPr="008E32B1">
              <w:rPr>
                <w:color w:val="000000" w:themeColor="text1"/>
                <w:sz w:val="18"/>
                <w:szCs w:val="18"/>
              </w:rPr>
              <w:t>Excitation</w:t>
            </w:r>
            <w:proofErr w:type="spellEnd"/>
            <w:r w:rsidRPr="008E32B1">
              <w:rPr>
                <w:color w:val="000000" w:themeColor="text1"/>
                <w:sz w:val="18"/>
                <w:szCs w:val="18"/>
              </w:rPr>
              <w:t xml:space="preserve"> </w:t>
            </w:r>
            <w:proofErr w:type="spellStart"/>
            <w:r w:rsidRPr="008E32B1">
              <w:rPr>
                <w:color w:val="000000" w:themeColor="text1"/>
                <w:sz w:val="18"/>
                <w:szCs w:val="18"/>
              </w:rPr>
              <w:t>System</w:t>
            </w:r>
            <w:proofErr w:type="spellEnd"/>
            <w:r w:rsidRPr="008E32B1">
              <w:rPr>
                <w:color w:val="000000" w:themeColor="text1"/>
                <w:sz w:val="18"/>
                <w:szCs w:val="18"/>
              </w:rPr>
              <w:t xml:space="preserve"> </w:t>
            </w:r>
            <w:proofErr w:type="spellStart"/>
            <w:r w:rsidRPr="008E32B1">
              <w:rPr>
                <w:color w:val="000000" w:themeColor="text1"/>
                <w:sz w:val="18"/>
                <w:szCs w:val="18"/>
              </w:rPr>
              <w:t>Models</w:t>
            </w:r>
            <w:proofErr w:type="spellEnd"/>
            <w:r w:rsidRPr="008E32B1">
              <w:rPr>
                <w:color w:val="000000" w:themeColor="text1"/>
                <w:sz w:val="18"/>
                <w:szCs w:val="18"/>
              </w:rPr>
              <w:t xml:space="preserve"> </w:t>
            </w:r>
            <w:proofErr w:type="spellStart"/>
            <w:r w:rsidRPr="008E32B1">
              <w:rPr>
                <w:color w:val="000000" w:themeColor="text1"/>
                <w:sz w:val="18"/>
                <w:szCs w:val="18"/>
              </w:rPr>
              <w:t>for</w:t>
            </w:r>
            <w:proofErr w:type="spellEnd"/>
            <w:r w:rsidRPr="008E32B1">
              <w:rPr>
                <w:color w:val="000000" w:themeColor="text1"/>
                <w:sz w:val="18"/>
                <w:szCs w:val="18"/>
              </w:rPr>
              <w:t xml:space="preserve"> </w:t>
            </w:r>
            <w:proofErr w:type="spellStart"/>
            <w:r w:rsidRPr="008E32B1">
              <w:rPr>
                <w:color w:val="000000" w:themeColor="text1"/>
                <w:sz w:val="18"/>
                <w:szCs w:val="18"/>
              </w:rPr>
              <w:t>Power</w:t>
            </w:r>
            <w:proofErr w:type="spellEnd"/>
            <w:r w:rsidRPr="008E32B1">
              <w:rPr>
                <w:color w:val="000000" w:themeColor="text1"/>
                <w:sz w:val="18"/>
                <w:szCs w:val="18"/>
              </w:rPr>
              <w:t xml:space="preserve"> </w:t>
            </w:r>
            <w:proofErr w:type="spellStart"/>
            <w:r w:rsidRPr="008E32B1">
              <w:rPr>
                <w:color w:val="000000" w:themeColor="text1"/>
                <w:sz w:val="18"/>
                <w:szCs w:val="18"/>
              </w:rPr>
              <w:t>System</w:t>
            </w:r>
            <w:proofErr w:type="spellEnd"/>
            <w:r w:rsidRPr="008E32B1">
              <w:rPr>
                <w:color w:val="000000" w:themeColor="text1"/>
                <w:sz w:val="18"/>
                <w:szCs w:val="18"/>
              </w:rPr>
              <w:t xml:space="preserve"> </w:t>
            </w:r>
            <w:proofErr w:type="spellStart"/>
            <w:r w:rsidRPr="008E32B1">
              <w:rPr>
                <w:color w:val="000000" w:themeColor="text1"/>
                <w:sz w:val="18"/>
                <w:szCs w:val="18"/>
              </w:rPr>
              <w:t>Stability</w:t>
            </w:r>
            <w:proofErr w:type="spellEnd"/>
            <w:r w:rsidRPr="008E32B1">
              <w:rPr>
                <w:color w:val="000000" w:themeColor="text1"/>
                <w:sz w:val="18"/>
                <w:szCs w:val="18"/>
              </w:rPr>
              <w:t xml:space="preserve"> </w:t>
            </w:r>
            <w:proofErr w:type="spellStart"/>
            <w:r w:rsidRPr="008E32B1">
              <w:rPr>
                <w:color w:val="000000" w:themeColor="text1"/>
                <w:sz w:val="18"/>
                <w:szCs w:val="18"/>
              </w:rPr>
              <w:t>Studies</w:t>
            </w:r>
            <w:proofErr w:type="spellEnd"/>
            <w:r w:rsidRPr="008E32B1">
              <w:rPr>
                <w:color w:val="000000" w:themeColor="text1"/>
                <w:sz w:val="18"/>
                <w:szCs w:val="18"/>
              </w:rPr>
              <w:t xml:space="preserve">) </w:t>
            </w:r>
          </w:p>
        </w:tc>
      </w:tr>
    </w:tbl>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p w:rsidR="00806341" w:rsidRPr="008E32B1" w:rsidRDefault="00806341" w:rsidP="00806341">
      <w:pPr>
        <w:pStyle w:val="FORMATTEXT"/>
        <w:jc w:val="both"/>
        <w:rPr>
          <w:color w:val="000000" w:themeColor="text1"/>
        </w:rPr>
      </w:pPr>
      <w:r w:rsidRPr="008E32B1">
        <w:rPr>
          <w:color w:val="000000" w:themeColor="text1"/>
        </w:rPr>
        <w:t xml:space="preserve">_______________ </w:t>
      </w:r>
    </w:p>
    <w:p w:rsidR="00806341" w:rsidRPr="008E32B1" w:rsidRDefault="00806341" w:rsidP="00806341">
      <w:pPr>
        <w:pStyle w:val="FORMATTEXT"/>
        <w:ind w:firstLine="568"/>
        <w:jc w:val="both"/>
        <w:rPr>
          <w:color w:val="000000" w:themeColor="text1"/>
        </w:rPr>
      </w:pPr>
      <w:r w:rsidRPr="008E32B1">
        <w:rPr>
          <w:color w:val="000000" w:themeColor="text1"/>
        </w:rPr>
        <w:t xml:space="preserve">* Доступ к международным и зарубежным документам, упомянутым в тексте, можно получить, обратившись в Службу поддержки пользователей. - Примечание изготовителя базы данных. </w:t>
      </w:r>
    </w:p>
    <w:p w:rsidR="00806341" w:rsidRPr="008E32B1" w:rsidRDefault="00806341" w:rsidP="00806341">
      <w:pPr>
        <w:pStyle w:val="FORMATTEXT"/>
        <w:jc w:val="both"/>
        <w:rPr>
          <w:color w:val="000000" w:themeColor="text1"/>
        </w:rPr>
      </w:pPr>
    </w:p>
    <w:p w:rsidR="00806341" w:rsidRPr="008E32B1" w:rsidRDefault="00806341" w:rsidP="00806341">
      <w:pPr>
        <w:pStyle w:val="FORMATTEXT"/>
        <w:jc w:val="both"/>
        <w:rPr>
          <w:color w:val="000000" w:themeColor="text1"/>
        </w:rPr>
      </w:pPr>
      <w:bookmarkStart w:id="17" w:name="Раздел_11"/>
      <w:bookmarkStart w:id="18" w:name="_GoBack"/>
    </w:p>
    <w:bookmarkEnd w:id="17"/>
    <w:bookmarkEnd w:id="18"/>
    <w:p w:rsidR="00806341" w:rsidRPr="008E32B1" w:rsidRDefault="00806341" w:rsidP="00806341">
      <w:pPr>
        <w:pStyle w:val="FORMATTEXT"/>
        <w:jc w:val="both"/>
        <w:rPr>
          <w:color w:val="000000" w:themeColor="text1"/>
        </w:rPr>
      </w:pPr>
      <w:r w:rsidRPr="008E32B1">
        <w:rPr>
          <w:color w:val="000000" w:themeColor="text1"/>
        </w:rPr>
        <w:t xml:space="preserve">            </w:t>
      </w:r>
    </w:p>
    <w:p w:rsidR="00806341" w:rsidRPr="008E32B1" w:rsidRDefault="00806341" w:rsidP="00806341">
      <w:pPr>
        <w:widowControl w:val="0"/>
        <w:autoSpaceDE w:val="0"/>
        <w:autoSpaceDN w:val="0"/>
        <w:adjustRightInd w:val="0"/>
        <w:spacing w:after="0" w:line="240" w:lineRule="auto"/>
        <w:rPr>
          <w:rFonts w:ascii="Arial, sans-serif" w:hAnsi="Arial, sans-serif"/>
          <w:color w:val="000000" w:themeColor="text1"/>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450"/>
        <w:gridCol w:w="750"/>
        <w:gridCol w:w="1800"/>
        <w:gridCol w:w="3300"/>
      </w:tblGrid>
      <w:tr w:rsidR="00806341" w:rsidRPr="008E32B1" w:rsidTr="00D1216C">
        <w:tc>
          <w:tcPr>
            <w:tcW w:w="3450" w:type="dxa"/>
            <w:tcBorders>
              <w:top w:val="single" w:sz="6" w:space="0" w:color="auto"/>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r w:rsidRPr="008E32B1">
              <w:rPr>
                <w:color w:val="000000" w:themeColor="text1"/>
                <w:sz w:val="18"/>
                <w:szCs w:val="18"/>
              </w:rPr>
              <w:lastRenderedPageBreak/>
              <w:t xml:space="preserve">УДК 621.311:006.354 </w:t>
            </w:r>
          </w:p>
        </w:tc>
        <w:tc>
          <w:tcPr>
            <w:tcW w:w="750" w:type="dxa"/>
            <w:tcBorders>
              <w:top w:val="single" w:sz="6" w:space="0" w:color="auto"/>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p>
        </w:tc>
        <w:tc>
          <w:tcPr>
            <w:tcW w:w="1800" w:type="dxa"/>
            <w:tcBorders>
              <w:top w:val="single" w:sz="6" w:space="0" w:color="auto"/>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p>
        </w:tc>
        <w:tc>
          <w:tcPr>
            <w:tcW w:w="3300" w:type="dxa"/>
            <w:tcBorders>
              <w:top w:val="single" w:sz="6" w:space="0" w:color="auto"/>
              <w:left w:val="nil"/>
              <w:bottom w:val="nil"/>
              <w:right w:val="nil"/>
            </w:tcBorders>
            <w:tcMar>
              <w:top w:w="114" w:type="dxa"/>
              <w:left w:w="28" w:type="dxa"/>
              <w:bottom w:w="114" w:type="dxa"/>
              <w:right w:w="28" w:type="dxa"/>
            </w:tcMar>
          </w:tcPr>
          <w:p w:rsidR="00806341" w:rsidRPr="008E32B1" w:rsidRDefault="00806341" w:rsidP="00D1216C">
            <w:pPr>
              <w:pStyle w:val="FORMATTEXT"/>
              <w:jc w:val="right"/>
              <w:rPr>
                <w:color w:val="000000" w:themeColor="text1"/>
                <w:sz w:val="18"/>
                <w:szCs w:val="18"/>
              </w:rPr>
            </w:pPr>
            <w:r w:rsidRPr="008E32B1">
              <w:rPr>
                <w:color w:val="000000" w:themeColor="text1"/>
                <w:sz w:val="18"/>
                <w:szCs w:val="18"/>
              </w:rPr>
              <w:t xml:space="preserve">ОКС 27.010 </w:t>
            </w:r>
          </w:p>
        </w:tc>
      </w:tr>
      <w:tr w:rsidR="00806341" w:rsidRPr="008E32B1" w:rsidTr="00D1216C">
        <w:tc>
          <w:tcPr>
            <w:tcW w:w="9300" w:type="dxa"/>
            <w:gridSpan w:val="4"/>
            <w:tcBorders>
              <w:top w:val="nil"/>
              <w:left w:val="nil"/>
              <w:bottom w:val="nil"/>
              <w:right w:val="nil"/>
            </w:tcBorders>
            <w:tcMar>
              <w:top w:w="114" w:type="dxa"/>
              <w:left w:w="28" w:type="dxa"/>
              <w:bottom w:w="114" w:type="dxa"/>
              <w:right w:w="28" w:type="dxa"/>
            </w:tcMar>
          </w:tcPr>
          <w:p w:rsidR="00806341" w:rsidRPr="008E32B1" w:rsidRDefault="00806341" w:rsidP="00D1216C">
            <w:pPr>
              <w:pStyle w:val="FORMATTEXT"/>
              <w:rPr>
                <w:color w:val="000000" w:themeColor="text1"/>
                <w:sz w:val="18"/>
                <w:szCs w:val="18"/>
              </w:rPr>
            </w:pPr>
          </w:p>
        </w:tc>
      </w:tr>
      <w:tr w:rsidR="00806341" w:rsidRPr="008E32B1" w:rsidTr="00D1216C">
        <w:tc>
          <w:tcPr>
            <w:tcW w:w="9300" w:type="dxa"/>
            <w:gridSpan w:val="4"/>
            <w:tcBorders>
              <w:top w:val="nil"/>
              <w:left w:val="nil"/>
              <w:bottom w:val="single" w:sz="6" w:space="0" w:color="auto"/>
              <w:right w:val="nil"/>
            </w:tcBorders>
            <w:tcMar>
              <w:top w:w="114" w:type="dxa"/>
              <w:left w:w="28" w:type="dxa"/>
              <w:bottom w:w="114" w:type="dxa"/>
              <w:right w:w="28" w:type="dxa"/>
            </w:tcMar>
          </w:tcPr>
          <w:p w:rsidR="00806341" w:rsidRPr="008E32B1" w:rsidRDefault="00806341" w:rsidP="00D1216C">
            <w:pPr>
              <w:pStyle w:val="FORMATTEXT"/>
              <w:ind w:firstLine="568"/>
              <w:jc w:val="both"/>
              <w:rPr>
                <w:color w:val="000000" w:themeColor="text1"/>
                <w:sz w:val="18"/>
                <w:szCs w:val="18"/>
              </w:rPr>
            </w:pPr>
            <w:r w:rsidRPr="008E32B1">
              <w:rPr>
                <w:color w:val="000000" w:themeColor="text1"/>
                <w:sz w:val="18"/>
                <w:szCs w:val="18"/>
              </w:rPr>
              <w:t xml:space="preserve">Ключевые слова: информационная модель электроэнергетики, профиль генерирующего оборудования, классы, атрибуты, ассоциации </w:t>
            </w:r>
          </w:p>
        </w:tc>
      </w:tr>
    </w:tbl>
    <w:p w:rsidR="00806341" w:rsidRPr="008E32B1" w:rsidRDefault="00806341" w:rsidP="00806341">
      <w:pPr>
        <w:widowControl w:val="0"/>
        <w:autoSpaceDE w:val="0"/>
        <w:autoSpaceDN w:val="0"/>
        <w:adjustRightInd w:val="0"/>
        <w:spacing w:after="0" w:line="240" w:lineRule="auto"/>
        <w:rPr>
          <w:color w:val="000000" w:themeColor="text1"/>
        </w:rPr>
      </w:pPr>
      <w:r w:rsidRPr="008E32B1">
        <w:rPr>
          <w:rFonts w:ascii="Arial, sans-serif" w:hAnsi="Arial, sans-serif"/>
          <w:color w:val="000000" w:themeColor="text1"/>
          <w:sz w:val="24"/>
          <w:szCs w:val="24"/>
        </w:rPr>
        <w:t xml:space="preserve">     </w:t>
      </w:r>
      <w:bookmarkEnd w:id="0"/>
    </w:p>
    <w:p w:rsidR="00286328" w:rsidRDefault="00286328"/>
    <w:sectPr w:rsidR="00286328" w:rsidSect="00806341">
      <w:pgSz w:w="11907" w:h="16840"/>
      <w:pgMar w:top="567" w:right="1134" w:bottom="567" w:left="850" w:header="280" w:footer="28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341"/>
    <w:rsid w:val="000B722E"/>
    <w:rsid w:val="00286328"/>
    <w:rsid w:val="008063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F0FC3-8722-45ED-8A12-FBA0D1BC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
    <w:name w:val=".FORMATTEXT"/>
    <w:uiPriority w:val="99"/>
    <w:rsid w:val="00806341"/>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HEADERTEXT">
    <w:name w:val=".HEADERTEXT"/>
    <w:uiPriority w:val="99"/>
    <w:rsid w:val="00806341"/>
    <w:pPr>
      <w:widowControl w:val="0"/>
      <w:autoSpaceDE w:val="0"/>
      <w:autoSpaceDN w:val="0"/>
      <w:adjustRightInd w:val="0"/>
      <w:spacing w:after="0" w:line="240" w:lineRule="auto"/>
    </w:pPr>
    <w:rPr>
      <w:rFonts w:ascii="Arial" w:eastAsiaTheme="minorEastAsia" w:hAnsi="Arial" w:cs="Arial"/>
      <w:color w:val="2B4279"/>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1367</Words>
  <Characters>7797</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СО ЕЭС</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Феднов Артем Евгеньевич</dc:creator>
  <cp:keywords/>
  <dc:description/>
  <cp:lastModifiedBy>Феднов Артем Евгеньевич</cp:lastModifiedBy>
  <cp:revision>2</cp:revision>
  <dcterms:created xsi:type="dcterms:W3CDTF">2025-12-03T10:23:00Z</dcterms:created>
  <dcterms:modified xsi:type="dcterms:W3CDTF">2025-12-03T10:47:00Z</dcterms:modified>
</cp:coreProperties>
</file>