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C05" w:rsidRPr="00523C05" w:rsidRDefault="00523C05" w:rsidP="00523C05">
      <w:pPr>
        <w:jc w:val="center"/>
        <w:rPr>
          <w:b/>
        </w:rPr>
      </w:pPr>
      <w:r>
        <w:rPr>
          <w:b/>
        </w:rPr>
        <w:t>Discrete Probability Distributions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012"/>
        <w:gridCol w:w="1416"/>
        <w:gridCol w:w="1652"/>
        <w:gridCol w:w="2570"/>
        <w:gridCol w:w="2616"/>
        <w:gridCol w:w="1876"/>
        <w:gridCol w:w="1082"/>
        <w:gridCol w:w="1166"/>
      </w:tblGrid>
      <w:tr w:rsidR="00FD51CE" w:rsidRPr="0077723C" w:rsidTr="00FD51CE">
        <w:trPr>
          <w:trHeight w:val="720"/>
          <w:jc w:val="center"/>
        </w:trPr>
        <w:tc>
          <w:tcPr>
            <w:tcW w:w="699" w:type="pct"/>
            <w:vAlign w:val="center"/>
          </w:tcPr>
          <w:p w:rsidR="00FD51CE" w:rsidRPr="005C1805" w:rsidRDefault="00FD51CE" w:rsidP="00FD51CE">
            <w:pPr>
              <w:jc w:val="center"/>
            </w:pPr>
            <w:r w:rsidRPr="005C1805">
              <w:rPr>
                <w:b/>
              </w:rPr>
              <w:t>Name</w:t>
            </w:r>
          </w:p>
        </w:tc>
        <w:tc>
          <w:tcPr>
            <w:tcW w:w="492" w:type="pct"/>
            <w:vAlign w:val="center"/>
          </w:tcPr>
          <w:p w:rsidR="00FD51CE" w:rsidRPr="005C1805" w:rsidRDefault="00FD51CE" w:rsidP="00FD51CE">
            <w:pPr>
              <w:jc w:val="center"/>
            </w:pPr>
            <w:r w:rsidRPr="005C1805">
              <w:rPr>
                <w:b/>
              </w:rPr>
              <w:t>Parameters</w:t>
            </w:r>
          </w:p>
        </w:tc>
        <w:tc>
          <w:tcPr>
            <w:tcW w:w="574" w:type="pct"/>
            <w:vAlign w:val="center"/>
          </w:tcPr>
          <w:p w:rsidR="00FD51CE" w:rsidRPr="005C1805" w:rsidRDefault="00FD51CE" w:rsidP="00FD51CE">
            <w:pPr>
              <w:jc w:val="center"/>
            </w:pPr>
            <w:r w:rsidRPr="005C1805">
              <w:rPr>
                <w:b/>
              </w:rPr>
              <w:t>Support</w:t>
            </w:r>
          </w:p>
        </w:tc>
        <w:tc>
          <w:tcPr>
            <w:tcW w:w="893" w:type="pct"/>
            <w:vAlign w:val="center"/>
          </w:tcPr>
          <w:p w:rsidR="00FD51CE" w:rsidRPr="005C1805" w:rsidRDefault="00FD51CE" w:rsidP="00FD51CE">
            <w:pPr>
              <w:jc w:val="center"/>
              <w:rPr>
                <w:b/>
              </w:rPr>
            </w:pPr>
            <w:r w:rsidRPr="005C1805">
              <w:rPr>
                <w:b/>
              </w:rPr>
              <w:t>PMF</w:t>
            </w:r>
          </w:p>
        </w:tc>
        <w:tc>
          <w:tcPr>
            <w:tcW w:w="909" w:type="pct"/>
            <w:vAlign w:val="center"/>
          </w:tcPr>
          <w:p w:rsidR="00FD51CE" w:rsidRPr="005C1805" w:rsidRDefault="00FD51CE" w:rsidP="00FD51CE">
            <w:pPr>
              <w:jc w:val="center"/>
            </w:pPr>
            <w:r w:rsidRPr="005C1805">
              <w:rPr>
                <w:b/>
              </w:rPr>
              <w:t>CDF</w:t>
            </w:r>
          </w:p>
        </w:tc>
        <w:tc>
          <w:tcPr>
            <w:tcW w:w="652" w:type="pct"/>
            <w:vAlign w:val="center"/>
          </w:tcPr>
          <w:p w:rsidR="00FD51CE" w:rsidRPr="005C1805" w:rsidRDefault="00FD51CE" w:rsidP="00FD51CE">
            <w:pPr>
              <w:jc w:val="center"/>
            </w:pPr>
            <w:r w:rsidRPr="005C1805">
              <w:rPr>
                <w:b/>
              </w:rPr>
              <w:t>MGF</w:t>
            </w:r>
          </w:p>
        </w:tc>
        <w:tc>
          <w:tcPr>
            <w:tcW w:w="376" w:type="pct"/>
            <w:vAlign w:val="center"/>
          </w:tcPr>
          <w:p w:rsidR="00FD51CE" w:rsidRPr="005C1805" w:rsidRDefault="00FD51CE" w:rsidP="00FD51CE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E[X]</m:t>
                </m:r>
              </m:oMath>
            </m:oMathPara>
          </w:p>
        </w:tc>
        <w:tc>
          <w:tcPr>
            <w:tcW w:w="405" w:type="pct"/>
            <w:vAlign w:val="center"/>
          </w:tcPr>
          <w:p w:rsidR="00FD51CE" w:rsidRPr="005C1805" w:rsidRDefault="00FD51CE" w:rsidP="00FD51CE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V[X]</m:t>
                </m:r>
              </m:oMath>
            </m:oMathPara>
          </w:p>
        </w:tc>
      </w:tr>
      <w:tr w:rsidR="00FD51CE" w:rsidRPr="0077723C" w:rsidTr="00FD51CE">
        <w:trPr>
          <w:trHeight w:val="1440"/>
          <w:jc w:val="center"/>
        </w:trPr>
        <w:tc>
          <w:tcPr>
            <w:tcW w:w="699" w:type="pct"/>
            <w:vAlign w:val="center"/>
          </w:tcPr>
          <w:p w:rsidR="00FD51CE" w:rsidRPr="005C1805" w:rsidRDefault="00FD51CE" w:rsidP="00FD51CE">
            <w:pPr>
              <w:jc w:val="center"/>
              <w:rPr>
                <w:b/>
              </w:rPr>
            </w:pPr>
            <w:r w:rsidRPr="005C1805">
              <w:rPr>
                <w:b/>
              </w:rPr>
              <w:t>Bernoulli</w:t>
            </w:r>
          </w:p>
        </w:tc>
        <w:tc>
          <w:tcPr>
            <w:tcW w:w="492" w:type="pct"/>
            <w:vAlign w:val="center"/>
          </w:tcPr>
          <w:p w:rsidR="00FD51CE" w:rsidRPr="005C1805" w:rsidRDefault="00FD51CE" w:rsidP="00FD51CE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p∈[0,1]</m:t>
                </m:r>
              </m:oMath>
            </m:oMathPara>
          </w:p>
        </w:tc>
        <w:tc>
          <w:tcPr>
            <w:tcW w:w="574" w:type="pct"/>
            <w:vAlign w:val="center"/>
          </w:tcPr>
          <w:p w:rsidR="00FD51CE" w:rsidRPr="005C1805" w:rsidRDefault="00FD51CE" w:rsidP="00FD51CE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893" w:type="pct"/>
            <w:vAlign w:val="center"/>
          </w:tcPr>
          <w:p w:rsidR="00FD51CE" w:rsidRPr="005C1805" w:rsidRDefault="00FD51CE" w:rsidP="00FD51CE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 xml:space="preserve">p,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 xml:space="preserve">         if </m:t>
                        </m:r>
                        <m:r>
                          <w:rPr>
                            <w:rFonts w:ascii="Cambria Math" w:eastAsia="Calibri" w:hAnsi="Cambria Math" w:cs="Times New Roman"/>
                          </w:rPr>
                          <m:t>x=1</m:t>
                        </m:r>
                      </m:e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 xml:space="preserve">1-p,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 xml:space="preserve">if </m:t>
                        </m:r>
                        <m:r>
                          <w:rPr>
                            <w:rFonts w:ascii="Cambria Math" w:eastAsia="Calibri" w:hAnsi="Cambria Math" w:cs="Times New Roman"/>
                          </w:rPr>
                          <m:t>x=0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909" w:type="pct"/>
            <w:vAlign w:val="center"/>
          </w:tcPr>
          <w:p w:rsidR="00FD51CE" w:rsidRPr="005C1805" w:rsidRDefault="00FD51CE" w:rsidP="00FD51CE">
            <w:pPr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 xml:space="preserve">0,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if </m:t>
                        </m:r>
                        <m:r>
                          <w:rPr>
                            <w:rFonts w:ascii="Cambria Math" w:hAnsi="Cambria Math"/>
                          </w:rPr>
                          <m:t>x&lt;0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1-p,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if 0≤</m:t>
                        </m:r>
                        <m:r>
                          <w:rPr>
                            <w:rFonts w:ascii="Cambria Math" w:hAnsi="Cambria Math"/>
                          </w:rPr>
                          <m:t>x&lt;1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if x</m:t>
                        </m:r>
                        <m:r>
                          <w:rPr>
                            <w:rFonts w:ascii="Cambria Math" w:hAnsi="Cambria Math"/>
                          </w:rPr>
                          <m:t>≥1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652" w:type="pct"/>
            <w:vAlign w:val="center"/>
          </w:tcPr>
          <w:p w:rsidR="00FD51CE" w:rsidRPr="005C1805" w:rsidRDefault="00FD51CE" w:rsidP="00FD51CE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1-p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+p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376" w:type="pct"/>
            <w:vAlign w:val="center"/>
          </w:tcPr>
          <w:p w:rsidR="00FD51CE" w:rsidRPr="005C1805" w:rsidRDefault="00FD51CE" w:rsidP="00FD51CE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</m:oMath>
            </m:oMathPara>
          </w:p>
        </w:tc>
        <w:tc>
          <w:tcPr>
            <w:tcW w:w="405" w:type="pct"/>
            <w:vAlign w:val="center"/>
          </w:tcPr>
          <w:p w:rsidR="00FD51CE" w:rsidRPr="005C1805" w:rsidRDefault="00FD51CE" w:rsidP="00FD51CE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1-p</m:t>
                    </m:r>
                  </m:e>
                </m:d>
              </m:oMath>
            </m:oMathPara>
          </w:p>
        </w:tc>
      </w:tr>
      <w:tr w:rsidR="00FD51CE" w:rsidRPr="0077723C" w:rsidTr="00FD51CE">
        <w:trPr>
          <w:trHeight w:val="1440"/>
          <w:jc w:val="center"/>
        </w:trPr>
        <w:tc>
          <w:tcPr>
            <w:tcW w:w="699" w:type="pct"/>
            <w:vAlign w:val="center"/>
          </w:tcPr>
          <w:p w:rsidR="00FD51CE" w:rsidRPr="005C1805" w:rsidRDefault="00FD51CE" w:rsidP="00FD51CE">
            <w:pPr>
              <w:jc w:val="center"/>
              <w:rPr>
                <w:b/>
              </w:rPr>
            </w:pPr>
            <w:r w:rsidRPr="005C1805">
              <w:rPr>
                <w:b/>
              </w:rPr>
              <w:t>Binomial</w:t>
            </w:r>
          </w:p>
          <w:p w:rsidR="00FD51CE" w:rsidRPr="005C1805" w:rsidRDefault="00FD51CE" w:rsidP="00FD51C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X∼BIN(n, p)</m:t>
                </m:r>
              </m:oMath>
            </m:oMathPara>
          </w:p>
        </w:tc>
        <w:tc>
          <w:tcPr>
            <w:tcW w:w="492" w:type="pct"/>
            <w:vAlign w:val="center"/>
          </w:tcPr>
          <w:p w:rsidR="00FD51CE" w:rsidRPr="005C1805" w:rsidRDefault="00FD51CE" w:rsidP="00FD51CE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n</m:t>
                </m:r>
                <m:r>
                  <m:rPr>
                    <m:aln/>
                  </m:rPr>
                  <w:rPr>
                    <w:rFonts w:ascii="Cambria Math" w:eastAsia="Calibri" w:hAnsi="Cambria Math" w:cs="Times New Roman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0,1,…</m:t>
                    </m:r>
                  </m:e>
                </m:d>
                <m:r>
                  <w:rPr>
                    <w:rFonts w:ascii="Calibri" w:eastAsia="Calibri" w:hAnsi="Calibri" w:cs="Times New Roman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r>
                  <m:rPr>
                    <m:aln/>
                  </m:rPr>
                  <w:rPr>
                    <w:rFonts w:ascii="Cambria Math" w:eastAsia="Calibri" w:hAnsi="Cambria Math" w:cs="Times New Roman"/>
                  </w:rPr>
                  <m:t>∈[</m:t>
                </m:r>
                <m:r>
                  <w:rPr>
                    <w:rFonts w:ascii="Cambria Math" w:eastAsia="Calibri" w:hAnsi="Cambria Math" w:cs="Times New Roman"/>
                  </w:rPr>
                  <m:t>0</m:t>
                </m:r>
                <m:r>
                  <w:rPr>
                    <w:rFonts w:ascii="Cambria Math" w:eastAsia="Calibri" w:hAnsi="Cambria Math" w:cs="Times New Roman"/>
                  </w:rPr>
                  <m:t>,</m:t>
                </m:r>
                <m:r>
                  <w:rPr>
                    <w:rFonts w:ascii="Cambria Math" w:eastAsia="Calibri" w:hAnsi="Cambria Math" w:cs="Times New Roman"/>
                  </w:rPr>
                  <m:t>1</m:t>
                </m:r>
                <m:r>
                  <w:rPr>
                    <w:rFonts w:ascii="Cambria Math" w:eastAsia="Calibri" w:hAnsi="Cambria Math" w:cs="Times New Roman"/>
                  </w:rPr>
                  <m:t>]</m:t>
                </m:r>
              </m:oMath>
            </m:oMathPara>
          </w:p>
        </w:tc>
        <w:tc>
          <w:tcPr>
            <w:tcW w:w="574" w:type="pct"/>
            <w:vAlign w:val="center"/>
          </w:tcPr>
          <w:p w:rsidR="00FD51CE" w:rsidRPr="005C1805" w:rsidRDefault="00FD51CE" w:rsidP="00FD51CE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x∈{0,…,n}</m:t>
                </m:r>
              </m:oMath>
            </m:oMathPara>
          </w:p>
        </w:tc>
        <w:tc>
          <w:tcPr>
            <w:tcW w:w="893" w:type="pct"/>
            <w:vAlign w:val="center"/>
          </w:tcPr>
          <w:p w:rsidR="00FD51CE" w:rsidRPr="005C1805" w:rsidRDefault="00FD51CE" w:rsidP="00FD51CE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</m:eqArr>
                  </m:e>
                </m:d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n-x</m:t>
                    </m:r>
                  </m:sup>
                </m:sSup>
              </m:oMath>
            </m:oMathPara>
          </w:p>
        </w:tc>
        <w:tc>
          <w:tcPr>
            <w:tcW w:w="909" w:type="pct"/>
            <w:vAlign w:val="center"/>
          </w:tcPr>
          <w:p w:rsidR="00FD51CE" w:rsidRPr="005C1805" w:rsidRDefault="00FD51CE" w:rsidP="00FD51CE">
            <w:pPr>
              <w:jc w:val="center"/>
            </w:pPr>
            <w:r w:rsidRPr="005C1805">
              <w:t>-</w:t>
            </w:r>
          </w:p>
        </w:tc>
        <w:tc>
          <w:tcPr>
            <w:tcW w:w="652" w:type="pct"/>
            <w:vAlign w:val="center"/>
          </w:tcPr>
          <w:p w:rsidR="00FD51CE" w:rsidRPr="005C1805" w:rsidRDefault="00FD51CE" w:rsidP="00FD51CE">
            <w:pPr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1-p+p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376" w:type="pct"/>
            <w:vAlign w:val="center"/>
          </w:tcPr>
          <w:p w:rsidR="00FD51CE" w:rsidRPr="005C1805" w:rsidRDefault="00FD51CE" w:rsidP="00FD51CE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np</m:t>
                </m:r>
              </m:oMath>
            </m:oMathPara>
          </w:p>
        </w:tc>
        <w:tc>
          <w:tcPr>
            <w:tcW w:w="405" w:type="pct"/>
            <w:vAlign w:val="center"/>
          </w:tcPr>
          <w:p w:rsidR="00FD51CE" w:rsidRPr="005C1805" w:rsidRDefault="00FD51CE" w:rsidP="00FD51CE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np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1-p</m:t>
                    </m:r>
                  </m:e>
                </m:d>
              </m:oMath>
            </m:oMathPara>
          </w:p>
        </w:tc>
      </w:tr>
      <w:tr w:rsidR="00FD51CE" w:rsidRPr="0077723C" w:rsidTr="00FD51CE">
        <w:trPr>
          <w:trHeight w:val="1440"/>
          <w:jc w:val="center"/>
        </w:trPr>
        <w:tc>
          <w:tcPr>
            <w:tcW w:w="699" w:type="pct"/>
            <w:vAlign w:val="center"/>
          </w:tcPr>
          <w:p w:rsidR="00FD51CE" w:rsidRPr="005C1805" w:rsidRDefault="00FD51CE" w:rsidP="00FD51CE">
            <w:pPr>
              <w:jc w:val="center"/>
              <w:rPr>
                <w:b/>
              </w:rPr>
            </w:pPr>
            <w:r w:rsidRPr="005C1805">
              <w:rPr>
                <w:b/>
              </w:rPr>
              <w:t>Geometric</w:t>
            </w:r>
          </w:p>
          <w:p w:rsidR="00FD51CE" w:rsidRPr="005C1805" w:rsidRDefault="00FD51CE" w:rsidP="00FD51C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X∼GEO(p)</m:t>
                </m:r>
              </m:oMath>
            </m:oMathPara>
          </w:p>
        </w:tc>
        <w:tc>
          <w:tcPr>
            <w:tcW w:w="492" w:type="pct"/>
            <w:vAlign w:val="center"/>
          </w:tcPr>
          <w:p w:rsidR="00FD51CE" w:rsidRPr="005C1805" w:rsidRDefault="00FD51CE" w:rsidP="00FD51CE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r>
                  <w:rPr>
                    <w:rFonts w:ascii="Cambria Math" w:eastAsia="Calibri" w:hAnsi="Cambria Math" w:cs="Times New Roman"/>
                  </w:rPr>
                  <m:t>∈(0,1]</m:t>
                </m:r>
              </m:oMath>
            </m:oMathPara>
          </w:p>
        </w:tc>
        <w:tc>
          <w:tcPr>
            <w:tcW w:w="574" w:type="pct"/>
            <w:vAlign w:val="center"/>
          </w:tcPr>
          <w:p w:rsidR="00FD51CE" w:rsidRPr="005C1805" w:rsidRDefault="00FD51CE" w:rsidP="00FD51CE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</m:t>
                </m:r>
                <m:r>
                  <w:rPr>
                    <w:rFonts w:ascii="Cambria Math" w:eastAsia="Calibri" w:hAnsi="Cambria Math" w:cs="Times New Roman"/>
                  </w:rPr>
                  <m:t>∈{0,…</m:t>
                </m:r>
                <m:r>
                  <w:rPr>
                    <w:rFonts w:ascii="Cambria Math" w:eastAsia="Calibri" w:hAnsi="Cambria Math" w:cs="Times New Roman"/>
                  </w:rPr>
                  <m:t>}</m:t>
                </m:r>
              </m:oMath>
            </m:oMathPara>
          </w:p>
        </w:tc>
        <w:tc>
          <w:tcPr>
            <w:tcW w:w="893" w:type="pct"/>
            <w:vAlign w:val="center"/>
          </w:tcPr>
          <w:p w:rsidR="00FD51CE" w:rsidRPr="005C1805" w:rsidRDefault="00FD51CE" w:rsidP="00FD51CE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p</m:t>
                </m:r>
              </m:oMath>
            </m:oMathPara>
          </w:p>
        </w:tc>
        <w:tc>
          <w:tcPr>
            <w:tcW w:w="909" w:type="pct"/>
            <w:vAlign w:val="center"/>
          </w:tcPr>
          <w:p w:rsidR="00FD51CE" w:rsidRPr="005C1805" w:rsidRDefault="00FD51CE" w:rsidP="00FD51C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x+1</m:t>
                    </m:r>
                  </m:sup>
                </m:sSup>
              </m:oMath>
            </m:oMathPara>
          </w:p>
        </w:tc>
        <w:tc>
          <w:tcPr>
            <w:tcW w:w="652" w:type="pct"/>
            <w:vAlign w:val="center"/>
          </w:tcPr>
          <w:p w:rsidR="00FD51CE" w:rsidRPr="005C1805" w:rsidRDefault="00FD51CE" w:rsidP="00FD51CE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1-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1-p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76" w:type="pct"/>
            <w:vAlign w:val="center"/>
          </w:tcPr>
          <w:p w:rsidR="00FD51CE" w:rsidRPr="005C1805" w:rsidRDefault="00FD51CE" w:rsidP="00FD51CE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1-p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405" w:type="pct"/>
            <w:vAlign w:val="center"/>
          </w:tcPr>
          <w:p w:rsidR="00FD51CE" w:rsidRPr="005C1805" w:rsidRDefault="00FD51CE" w:rsidP="00FD51CE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1-p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FD51CE" w:rsidRPr="0077723C" w:rsidTr="00FD51CE">
        <w:trPr>
          <w:trHeight w:val="1440"/>
          <w:jc w:val="center"/>
        </w:trPr>
        <w:tc>
          <w:tcPr>
            <w:tcW w:w="699" w:type="pct"/>
            <w:vAlign w:val="center"/>
          </w:tcPr>
          <w:p w:rsidR="00FD51CE" w:rsidRPr="005C1805" w:rsidRDefault="00FD51CE" w:rsidP="00FD51CE">
            <w:pPr>
              <w:jc w:val="center"/>
              <w:rPr>
                <w:b/>
              </w:rPr>
            </w:pPr>
            <w:r w:rsidRPr="005C1805">
              <w:rPr>
                <w:b/>
              </w:rPr>
              <w:t>Negative Binomial</w:t>
            </w:r>
          </w:p>
          <w:p w:rsidR="00FD51CE" w:rsidRPr="005C1805" w:rsidRDefault="00FD51CE" w:rsidP="00FD51C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X∼NB(n, p)</m:t>
                </m:r>
              </m:oMath>
            </m:oMathPara>
          </w:p>
        </w:tc>
        <w:tc>
          <w:tcPr>
            <w:tcW w:w="492" w:type="pct"/>
            <w:vAlign w:val="center"/>
          </w:tcPr>
          <w:p w:rsidR="00FD51CE" w:rsidRPr="005C1805" w:rsidRDefault="00FD51CE" w:rsidP="00FD51C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n</m:t>
                </m:r>
                <m:r>
                  <w:rPr>
                    <w:rFonts w:ascii="Cambria Math" w:eastAsia="Calibri" w:hAnsi="Cambria Math" w:cs="Times New Roman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1,…</m:t>
                    </m:r>
                  </m:e>
                </m:d>
              </m:oMath>
            </m:oMathPara>
          </w:p>
          <w:p w:rsidR="00FD51CE" w:rsidRPr="005C1805" w:rsidRDefault="00FD51CE" w:rsidP="00FD51CE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p∈(</m:t>
                </m:r>
                <m:r>
                  <w:rPr>
                    <w:rFonts w:ascii="Cambria Math" w:eastAsia="Calibri" w:hAnsi="Cambria Math" w:cs="Times New Roman"/>
                  </w:rPr>
                  <m:t>0</m:t>
                </m:r>
                <m:r>
                  <w:rPr>
                    <w:rFonts w:ascii="Cambria Math" w:eastAsia="Calibri" w:hAnsi="Cambria Math" w:cs="Times New Roman"/>
                  </w:rPr>
                  <m:t>,</m:t>
                </m:r>
                <m:r>
                  <w:rPr>
                    <w:rFonts w:ascii="Cambria Math" w:eastAsia="Calibri" w:hAnsi="Cambria Math" w:cs="Times New Roman"/>
                  </w:rPr>
                  <m:t>1</m:t>
                </m:r>
                <m:r>
                  <w:rPr>
                    <w:rFonts w:ascii="Cambria Math" w:eastAsia="Calibri" w:hAnsi="Cambria Math" w:cs="Times New Roman"/>
                  </w:rPr>
                  <m:t>)</m:t>
                </m:r>
              </m:oMath>
            </m:oMathPara>
          </w:p>
        </w:tc>
        <w:tc>
          <w:tcPr>
            <w:tcW w:w="574" w:type="pct"/>
            <w:vAlign w:val="center"/>
          </w:tcPr>
          <w:p w:rsidR="00FD51CE" w:rsidRPr="005C1805" w:rsidRDefault="00FD51CE" w:rsidP="00FD51CE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x∈{0, …}</m:t>
                </m:r>
              </m:oMath>
            </m:oMathPara>
          </w:p>
        </w:tc>
        <w:tc>
          <w:tcPr>
            <w:tcW w:w="893" w:type="pct"/>
            <w:vAlign w:val="center"/>
          </w:tcPr>
          <w:p w:rsidR="00FD51CE" w:rsidRPr="005C1805" w:rsidRDefault="00FD51CE" w:rsidP="00FD51CE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  <m:r>
                          <w:rPr>
                            <w:rFonts w:ascii="Cambria Math" w:eastAsia="Calibri" w:hAnsi="Cambria Math" w:cs="Times New Roman"/>
                          </w:rPr>
                          <m:t>+</m:t>
                        </m:r>
                        <m:r>
                          <w:rPr>
                            <w:rFonts w:ascii="Cambria Math" w:eastAsia="Calibri" w:hAnsi="Cambria Math" w:cs="Times New Roman"/>
                          </w:rPr>
                          <m:t>x-1</m:t>
                        </m:r>
                      </m:e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n-1</m:t>
                        </m:r>
                      </m:e>
                    </m:eqArr>
                  </m:e>
                </m:d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909" w:type="pct"/>
            <w:vAlign w:val="center"/>
          </w:tcPr>
          <w:p w:rsidR="00FD51CE" w:rsidRPr="005C1805" w:rsidRDefault="00FD51CE" w:rsidP="00FD51CE">
            <w:pPr>
              <w:jc w:val="center"/>
            </w:pPr>
            <w:r w:rsidRPr="005C1805">
              <w:t>-</w:t>
            </w:r>
          </w:p>
        </w:tc>
        <w:tc>
          <w:tcPr>
            <w:tcW w:w="652" w:type="pct"/>
            <w:vAlign w:val="center"/>
          </w:tcPr>
          <w:p w:rsidR="00FD51CE" w:rsidRPr="005C1805" w:rsidRDefault="00FD51CE" w:rsidP="00FD51CE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p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1-(1-p)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t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376" w:type="pct"/>
            <w:vAlign w:val="center"/>
          </w:tcPr>
          <w:p w:rsidR="00FD51CE" w:rsidRPr="005C1805" w:rsidRDefault="00FD51CE" w:rsidP="00FD51CE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  <m:r>
                      <w:rPr>
                        <w:rFonts w:ascii="Cambria Math" w:eastAsia="Calibri" w:hAnsi="Cambria Math" w:cs="Times New Roman"/>
                      </w:rPr>
                      <m:t>(1-p)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405" w:type="pct"/>
            <w:vAlign w:val="center"/>
          </w:tcPr>
          <w:p w:rsidR="00FD51CE" w:rsidRPr="005C1805" w:rsidRDefault="00FD51CE" w:rsidP="00FD51CE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n(1-p)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FD51CE" w:rsidRPr="0077723C" w:rsidTr="00FD51CE">
        <w:trPr>
          <w:trHeight w:val="1440"/>
          <w:jc w:val="center"/>
        </w:trPr>
        <w:tc>
          <w:tcPr>
            <w:tcW w:w="699" w:type="pct"/>
            <w:vAlign w:val="center"/>
          </w:tcPr>
          <w:p w:rsidR="00FD51CE" w:rsidRPr="005C1805" w:rsidRDefault="00FD51CE" w:rsidP="00FD51CE">
            <w:pPr>
              <w:jc w:val="center"/>
              <w:rPr>
                <w:b/>
              </w:rPr>
            </w:pPr>
            <w:r w:rsidRPr="005C1805">
              <w:rPr>
                <w:b/>
              </w:rPr>
              <w:t>Poisson</w:t>
            </w:r>
          </w:p>
          <w:p w:rsidR="00FD51CE" w:rsidRPr="005C1805" w:rsidRDefault="00FD51CE" w:rsidP="00FD51C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X∼POI(λ)</m:t>
                </m:r>
              </m:oMath>
            </m:oMathPara>
          </w:p>
        </w:tc>
        <w:tc>
          <w:tcPr>
            <w:tcW w:w="492" w:type="pct"/>
            <w:vAlign w:val="center"/>
          </w:tcPr>
          <w:p w:rsidR="00FD51CE" w:rsidRPr="005C1805" w:rsidRDefault="00FD51CE" w:rsidP="00FD51C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λ&gt;0</m:t>
                </m:r>
              </m:oMath>
            </m:oMathPara>
          </w:p>
        </w:tc>
        <w:tc>
          <w:tcPr>
            <w:tcW w:w="574" w:type="pct"/>
            <w:vAlign w:val="center"/>
          </w:tcPr>
          <w:p w:rsidR="00FD51CE" w:rsidRPr="005C1805" w:rsidRDefault="00FD51CE" w:rsidP="00FD51C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x∈{0, …}</m:t>
                </m:r>
              </m:oMath>
            </m:oMathPara>
          </w:p>
        </w:tc>
        <w:tc>
          <w:tcPr>
            <w:tcW w:w="893" w:type="pct"/>
            <w:vAlign w:val="center"/>
          </w:tcPr>
          <w:p w:rsidR="00FD51CE" w:rsidRPr="005C1805" w:rsidRDefault="00FD51CE" w:rsidP="00FD51CE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-λ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x!</m:t>
                    </m:r>
                  </m:den>
                </m:f>
              </m:oMath>
            </m:oMathPara>
          </w:p>
        </w:tc>
        <w:tc>
          <w:tcPr>
            <w:tcW w:w="909" w:type="pct"/>
            <w:vAlign w:val="center"/>
          </w:tcPr>
          <w:p w:rsidR="00FD51CE" w:rsidRPr="005C1805" w:rsidRDefault="00FD51CE" w:rsidP="00FD51CE">
            <w:pPr>
              <w:jc w:val="center"/>
            </w:pPr>
            <w:r w:rsidRPr="005C1805">
              <w:t>-</w:t>
            </w:r>
          </w:p>
        </w:tc>
        <w:tc>
          <w:tcPr>
            <w:tcW w:w="652" w:type="pct"/>
            <w:vAlign w:val="center"/>
          </w:tcPr>
          <w:p w:rsidR="00FD51CE" w:rsidRPr="005C1805" w:rsidRDefault="00FD51CE" w:rsidP="00FD51CE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-1) 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d>
                  </m:e>
                </m:func>
              </m:oMath>
            </m:oMathPara>
          </w:p>
        </w:tc>
        <w:tc>
          <w:tcPr>
            <w:tcW w:w="376" w:type="pct"/>
            <w:vAlign w:val="center"/>
          </w:tcPr>
          <w:p w:rsidR="00FD51CE" w:rsidRPr="005C1805" w:rsidRDefault="00FD51CE" w:rsidP="00FD51C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  <w:tc>
          <w:tcPr>
            <w:tcW w:w="405" w:type="pct"/>
            <w:vAlign w:val="center"/>
          </w:tcPr>
          <w:p w:rsidR="00FD51CE" w:rsidRPr="005C1805" w:rsidRDefault="00FD51CE" w:rsidP="00FD51C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</w:tr>
    </w:tbl>
    <w:p w:rsidR="00D12774" w:rsidRDefault="00D12774"/>
    <w:p w:rsidR="00D12774" w:rsidRDefault="00D12774">
      <w:r>
        <w:br w:type="page"/>
      </w:r>
    </w:p>
    <w:p w:rsidR="008226CC" w:rsidRPr="00523C05" w:rsidRDefault="00D12774" w:rsidP="00D12774">
      <w:pPr>
        <w:jc w:val="center"/>
        <w:rPr>
          <w:b/>
        </w:rPr>
      </w:pPr>
      <w:r w:rsidRPr="00523C05">
        <w:rPr>
          <w:b/>
        </w:rPr>
        <w:lastRenderedPageBreak/>
        <w:t>Continuous Probability Distributions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047"/>
        <w:gridCol w:w="1475"/>
        <w:gridCol w:w="1466"/>
        <w:gridCol w:w="2778"/>
        <w:gridCol w:w="1079"/>
        <w:gridCol w:w="1603"/>
        <w:gridCol w:w="1453"/>
        <w:gridCol w:w="2489"/>
      </w:tblGrid>
      <w:tr w:rsidR="00876FF7" w:rsidRPr="0077723C" w:rsidTr="00876FF7">
        <w:trPr>
          <w:trHeight w:val="720"/>
          <w:jc w:val="center"/>
        </w:trPr>
        <w:tc>
          <w:tcPr>
            <w:tcW w:w="711" w:type="pct"/>
            <w:vAlign w:val="center"/>
          </w:tcPr>
          <w:p w:rsidR="00876FF7" w:rsidRPr="005C1805" w:rsidRDefault="00876FF7" w:rsidP="00876FF7">
            <w:pPr>
              <w:jc w:val="center"/>
            </w:pPr>
            <w:r w:rsidRPr="005C1805">
              <w:rPr>
                <w:b/>
              </w:rPr>
              <w:t>Name</w:t>
            </w:r>
          </w:p>
        </w:tc>
        <w:tc>
          <w:tcPr>
            <w:tcW w:w="512" w:type="pct"/>
            <w:vAlign w:val="center"/>
          </w:tcPr>
          <w:p w:rsidR="00876FF7" w:rsidRPr="005C1805" w:rsidRDefault="00876FF7" w:rsidP="00876FF7">
            <w:pPr>
              <w:jc w:val="center"/>
            </w:pPr>
            <w:r w:rsidRPr="005C1805">
              <w:rPr>
                <w:b/>
              </w:rPr>
              <w:t>Parameters</w:t>
            </w:r>
          </w:p>
        </w:tc>
        <w:tc>
          <w:tcPr>
            <w:tcW w:w="509" w:type="pct"/>
            <w:vAlign w:val="center"/>
          </w:tcPr>
          <w:p w:rsidR="00876FF7" w:rsidRPr="005C1805" w:rsidRDefault="00876FF7" w:rsidP="00876FF7">
            <w:pPr>
              <w:jc w:val="center"/>
            </w:pPr>
            <w:r w:rsidRPr="005C1805">
              <w:rPr>
                <w:b/>
              </w:rPr>
              <w:t>Support</w:t>
            </w:r>
          </w:p>
        </w:tc>
        <w:tc>
          <w:tcPr>
            <w:tcW w:w="965" w:type="pct"/>
            <w:vAlign w:val="center"/>
          </w:tcPr>
          <w:p w:rsidR="00876FF7" w:rsidRPr="005C1805" w:rsidRDefault="00876FF7" w:rsidP="00876FF7">
            <w:pPr>
              <w:jc w:val="center"/>
              <w:rPr>
                <w:b/>
              </w:rPr>
            </w:pPr>
            <w:r w:rsidRPr="005C1805">
              <w:rPr>
                <w:b/>
              </w:rPr>
              <w:t>PDF</w:t>
            </w:r>
          </w:p>
        </w:tc>
        <w:tc>
          <w:tcPr>
            <w:tcW w:w="375" w:type="pct"/>
            <w:vAlign w:val="center"/>
          </w:tcPr>
          <w:p w:rsidR="00876FF7" w:rsidRPr="005C1805" w:rsidRDefault="00876FF7" w:rsidP="00876FF7">
            <w:pPr>
              <w:jc w:val="center"/>
            </w:pPr>
            <w:r w:rsidRPr="005C1805">
              <w:rPr>
                <w:b/>
              </w:rPr>
              <w:t>CDF</w:t>
            </w:r>
          </w:p>
        </w:tc>
        <w:tc>
          <w:tcPr>
            <w:tcW w:w="557" w:type="pct"/>
            <w:vAlign w:val="center"/>
          </w:tcPr>
          <w:p w:rsidR="00876FF7" w:rsidRPr="005C1805" w:rsidRDefault="00876FF7" w:rsidP="00876FF7">
            <w:pPr>
              <w:jc w:val="center"/>
            </w:pPr>
            <w:r w:rsidRPr="005C1805">
              <w:rPr>
                <w:b/>
              </w:rPr>
              <w:t>MGF</w:t>
            </w:r>
          </w:p>
        </w:tc>
        <w:tc>
          <w:tcPr>
            <w:tcW w:w="505" w:type="pct"/>
            <w:vAlign w:val="center"/>
          </w:tcPr>
          <w:p w:rsidR="00876FF7" w:rsidRPr="005C1805" w:rsidRDefault="00876FF7" w:rsidP="00876FF7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E[X]</m:t>
                </m:r>
              </m:oMath>
            </m:oMathPara>
          </w:p>
        </w:tc>
        <w:tc>
          <w:tcPr>
            <w:tcW w:w="865" w:type="pct"/>
            <w:vAlign w:val="center"/>
          </w:tcPr>
          <w:p w:rsidR="00876FF7" w:rsidRPr="005C1805" w:rsidRDefault="00876FF7" w:rsidP="00876FF7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V[X]</m:t>
                </m:r>
              </m:oMath>
            </m:oMathPara>
          </w:p>
        </w:tc>
      </w:tr>
      <w:tr w:rsidR="00876FF7" w:rsidRPr="0077723C" w:rsidTr="00876FF7">
        <w:trPr>
          <w:trHeight w:val="1152"/>
          <w:jc w:val="center"/>
        </w:trPr>
        <w:tc>
          <w:tcPr>
            <w:tcW w:w="711" w:type="pct"/>
            <w:vAlign w:val="center"/>
          </w:tcPr>
          <w:p w:rsidR="00876FF7" w:rsidRPr="005C1805" w:rsidRDefault="00876FF7" w:rsidP="00876FF7">
            <w:pPr>
              <w:jc w:val="center"/>
              <w:rPr>
                <w:b/>
              </w:rPr>
            </w:pPr>
            <w:r w:rsidRPr="005C1805">
              <w:rPr>
                <w:b/>
              </w:rPr>
              <w:t>Uniform</w:t>
            </w:r>
          </w:p>
          <w:p w:rsidR="00876FF7" w:rsidRPr="005C1805" w:rsidRDefault="00876FF7" w:rsidP="00876FF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X∼U(α,β)</m:t>
                </m:r>
              </m:oMath>
            </m:oMathPara>
          </w:p>
        </w:tc>
        <w:tc>
          <w:tcPr>
            <w:tcW w:w="512" w:type="pct"/>
            <w:vAlign w:val="center"/>
          </w:tcPr>
          <w:p w:rsidR="00876FF7" w:rsidRPr="005C1805" w:rsidRDefault="00876FF7" w:rsidP="00876FF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α&lt;β</m:t>
                </m:r>
              </m:oMath>
            </m:oMathPara>
          </w:p>
        </w:tc>
        <w:tc>
          <w:tcPr>
            <w:tcW w:w="509" w:type="pct"/>
            <w:vAlign w:val="center"/>
          </w:tcPr>
          <w:p w:rsidR="00876FF7" w:rsidRPr="005C1805" w:rsidRDefault="00876FF7" w:rsidP="00876FF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x∈[α,β]</m:t>
                </m:r>
              </m:oMath>
            </m:oMathPara>
          </w:p>
        </w:tc>
        <w:tc>
          <w:tcPr>
            <w:tcW w:w="965" w:type="pct"/>
            <w:vAlign w:val="center"/>
          </w:tcPr>
          <w:p w:rsidR="00876FF7" w:rsidRPr="005C1805" w:rsidRDefault="00876FF7" w:rsidP="00876FF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β-α</m:t>
                    </m:r>
                  </m:den>
                </m:f>
              </m:oMath>
            </m:oMathPara>
          </w:p>
        </w:tc>
        <w:tc>
          <w:tcPr>
            <w:tcW w:w="375" w:type="pct"/>
            <w:vAlign w:val="center"/>
          </w:tcPr>
          <w:p w:rsidR="00876FF7" w:rsidRPr="005C1805" w:rsidRDefault="00876FF7" w:rsidP="00876FF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lit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x-α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β-α</m:t>
                    </m:r>
                  </m:den>
                </m:f>
              </m:oMath>
            </m:oMathPara>
          </w:p>
        </w:tc>
        <w:tc>
          <w:tcPr>
            <w:tcW w:w="557" w:type="pct"/>
            <w:vAlign w:val="center"/>
          </w:tcPr>
          <w:p w:rsidR="00876FF7" w:rsidRPr="0077723C" w:rsidRDefault="00876FF7" w:rsidP="00876FF7">
            <w:pPr>
              <w:jc w:val="center"/>
              <w:rPr>
                <w:sz w:val="20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tβ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α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β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α</m:t>
                              </m:r>
                            </m:e>
                          </m:d>
                        </m:den>
                      </m:f>
                      <m:r>
                        <w:rPr>
                          <w:rFonts w:ascii="Cambria Math" w:hAnsi="Cambria Math"/>
                          <w:sz w:val="20"/>
                        </w:rPr>
                        <m:t>,t≠0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</w:rPr>
                        <m:t>1,  t=0</m:t>
                      </m:r>
                    </m:e>
                  </m:eqArr>
                </m:e>
              </m:d>
            </m:oMath>
            <w:r>
              <w:rPr>
                <w:rFonts w:eastAsiaTheme="minorEastAsia"/>
                <w:sz w:val="20"/>
              </w:rPr>
              <w:t xml:space="preserve"> </w:t>
            </w:r>
          </w:p>
        </w:tc>
        <w:tc>
          <w:tcPr>
            <w:tcW w:w="505" w:type="pct"/>
            <w:vAlign w:val="center"/>
          </w:tcPr>
          <w:p w:rsidR="00876FF7" w:rsidRPr="005C1805" w:rsidRDefault="00876FF7" w:rsidP="00876FF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β</m:t>
                    </m:r>
                  </m:e>
                </m:d>
              </m:oMath>
            </m:oMathPara>
          </w:p>
        </w:tc>
        <w:tc>
          <w:tcPr>
            <w:tcW w:w="865" w:type="pct"/>
            <w:vAlign w:val="center"/>
          </w:tcPr>
          <w:p w:rsidR="00876FF7" w:rsidRPr="005C1805" w:rsidRDefault="00876FF7" w:rsidP="00876FF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876FF7" w:rsidRPr="0077723C" w:rsidTr="00876FF7">
        <w:trPr>
          <w:trHeight w:val="1152"/>
          <w:jc w:val="center"/>
        </w:trPr>
        <w:tc>
          <w:tcPr>
            <w:tcW w:w="711" w:type="pct"/>
            <w:vAlign w:val="center"/>
          </w:tcPr>
          <w:p w:rsidR="00876FF7" w:rsidRPr="005C1805" w:rsidRDefault="00876FF7" w:rsidP="00876FF7">
            <w:pPr>
              <w:jc w:val="center"/>
              <w:rPr>
                <w:b/>
              </w:rPr>
            </w:pPr>
            <w:r w:rsidRPr="005C1805">
              <w:rPr>
                <w:b/>
              </w:rPr>
              <w:t>Exponential</w:t>
            </w:r>
          </w:p>
          <w:p w:rsidR="00876FF7" w:rsidRPr="005C1805" w:rsidRDefault="00876FF7" w:rsidP="00876FF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X∼</m:t>
                </m:r>
                <m:r>
                  <w:rPr>
                    <w:rFonts w:ascii="Cambria Math" w:hAnsi="Cambria Math"/>
                  </w:rPr>
                  <m:t>EXP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λ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512" w:type="pct"/>
            <w:vAlign w:val="center"/>
          </w:tcPr>
          <w:p w:rsidR="00876FF7" w:rsidRPr="005C1805" w:rsidRDefault="00876FF7" w:rsidP="00876FF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λ</m:t>
                </m:r>
                <m:r>
                  <w:rPr>
                    <w:rFonts w:ascii="Cambria Math" w:hAnsi="Cambria Math"/>
                  </w:rPr>
                  <m:t>∈(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, ∞)</m:t>
                </m:r>
              </m:oMath>
            </m:oMathPara>
          </w:p>
        </w:tc>
        <w:tc>
          <w:tcPr>
            <w:tcW w:w="509" w:type="pct"/>
            <w:vAlign w:val="center"/>
          </w:tcPr>
          <w:p w:rsidR="00876FF7" w:rsidRPr="005C1805" w:rsidRDefault="00876FF7" w:rsidP="00876FF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x∈[0, ∞)</m:t>
                </m:r>
              </m:oMath>
            </m:oMathPara>
          </w:p>
        </w:tc>
        <w:tc>
          <w:tcPr>
            <w:tcW w:w="965" w:type="pct"/>
            <w:vAlign w:val="center"/>
          </w:tcPr>
          <w:p w:rsidR="00876FF7" w:rsidRPr="005C1805" w:rsidRDefault="00876FF7" w:rsidP="00876FF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-λx</m:t>
                    </m:r>
                  </m:sup>
                </m:sSup>
              </m:oMath>
            </m:oMathPara>
          </w:p>
        </w:tc>
        <w:tc>
          <w:tcPr>
            <w:tcW w:w="375" w:type="pct"/>
            <w:vAlign w:val="center"/>
          </w:tcPr>
          <w:p w:rsidR="00876FF7" w:rsidRPr="005C1805" w:rsidRDefault="00876FF7" w:rsidP="00876FF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-λx</m:t>
                    </m:r>
                  </m:sup>
                </m:sSup>
              </m:oMath>
            </m:oMathPara>
          </w:p>
        </w:tc>
        <w:tc>
          <w:tcPr>
            <w:tcW w:w="557" w:type="pct"/>
            <w:vAlign w:val="center"/>
          </w:tcPr>
          <w:p w:rsidR="00876FF7" w:rsidRPr="0077723C" w:rsidRDefault="00876FF7" w:rsidP="00876FF7">
            <w:pPr>
              <w:jc w:val="center"/>
              <w:rPr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  <m:r>
                      <w:rPr>
                        <w:rFonts w:ascii="Cambria Math" w:hAnsi="Cambria Math"/>
                        <w:sz w:val="20"/>
                      </w:rPr>
                      <m:t>-t</m:t>
                    </m:r>
                  </m:den>
                </m:f>
              </m:oMath>
            </m:oMathPara>
          </w:p>
        </w:tc>
        <w:tc>
          <w:tcPr>
            <w:tcW w:w="505" w:type="pct"/>
            <w:vAlign w:val="center"/>
          </w:tcPr>
          <w:p w:rsidR="00876FF7" w:rsidRPr="005C1805" w:rsidRDefault="00876FF7" w:rsidP="00876FF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865" w:type="pct"/>
            <w:vAlign w:val="center"/>
          </w:tcPr>
          <w:p w:rsidR="00876FF7" w:rsidRPr="005C1805" w:rsidRDefault="00876FF7" w:rsidP="00876FF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876FF7" w:rsidRPr="0077723C" w:rsidTr="00876FF7">
        <w:trPr>
          <w:trHeight w:val="1152"/>
          <w:jc w:val="center"/>
        </w:trPr>
        <w:tc>
          <w:tcPr>
            <w:tcW w:w="711" w:type="pct"/>
            <w:vAlign w:val="center"/>
          </w:tcPr>
          <w:p w:rsidR="00876FF7" w:rsidRPr="005C1805" w:rsidRDefault="00876FF7" w:rsidP="00876FF7">
            <w:pPr>
              <w:jc w:val="center"/>
              <w:rPr>
                <w:b/>
              </w:rPr>
            </w:pPr>
            <w:r w:rsidRPr="005C1805">
              <w:rPr>
                <w:b/>
              </w:rPr>
              <w:t>Gamma</w:t>
            </w:r>
          </w:p>
          <w:p w:rsidR="00876FF7" w:rsidRPr="005C1805" w:rsidRDefault="00876FF7" w:rsidP="00876FF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X∼GAMMA(α, λ)</m:t>
                </m:r>
              </m:oMath>
            </m:oMathPara>
          </w:p>
        </w:tc>
        <w:tc>
          <w:tcPr>
            <w:tcW w:w="512" w:type="pct"/>
            <w:vAlign w:val="center"/>
          </w:tcPr>
          <w:p w:rsidR="00876FF7" w:rsidRPr="005C1805" w:rsidRDefault="00876FF7" w:rsidP="00876FF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 ∞</m:t>
                    </m:r>
                  </m:e>
                </m:d>
                <m:r>
                  <w:rPr>
                    <w:rFonts w:eastAsiaTheme="minorEastAsia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λ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∈(0, ∞)</m:t>
                </m:r>
              </m:oMath>
            </m:oMathPara>
          </w:p>
        </w:tc>
        <w:tc>
          <w:tcPr>
            <w:tcW w:w="509" w:type="pct"/>
            <w:vAlign w:val="center"/>
          </w:tcPr>
          <w:p w:rsidR="00876FF7" w:rsidRPr="005C1805" w:rsidRDefault="00876FF7" w:rsidP="00876FF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x∈(0, ∞)</m:t>
                </m:r>
              </m:oMath>
            </m:oMathPara>
          </w:p>
        </w:tc>
        <w:tc>
          <w:tcPr>
            <w:tcW w:w="965" w:type="pct"/>
            <w:vAlign w:val="center"/>
          </w:tcPr>
          <w:p w:rsidR="00876FF7" w:rsidRPr="005C1805" w:rsidRDefault="00876FF7" w:rsidP="00876FF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(α)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α-1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λ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375" w:type="pct"/>
            <w:vAlign w:val="center"/>
          </w:tcPr>
          <w:p w:rsidR="00876FF7" w:rsidRPr="005C1805" w:rsidRDefault="00876FF7" w:rsidP="00876FF7">
            <w:pPr>
              <w:jc w:val="center"/>
            </w:pPr>
            <w:r w:rsidRPr="005C1805">
              <w:t>-</w:t>
            </w:r>
          </w:p>
        </w:tc>
        <w:tc>
          <w:tcPr>
            <w:tcW w:w="557" w:type="pct"/>
            <w:vAlign w:val="center"/>
          </w:tcPr>
          <w:p w:rsidR="00876FF7" w:rsidRPr="0077723C" w:rsidRDefault="00876FF7" w:rsidP="00876FF7">
            <w:pPr>
              <w:jc w:val="center"/>
              <w:rPr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λ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-α</m:t>
                    </m:r>
                  </m:sup>
                </m:sSup>
              </m:oMath>
            </m:oMathPara>
          </w:p>
        </w:tc>
        <w:tc>
          <w:tcPr>
            <w:tcW w:w="505" w:type="pct"/>
            <w:vAlign w:val="center"/>
          </w:tcPr>
          <w:p w:rsidR="00876FF7" w:rsidRPr="005C1805" w:rsidRDefault="00876FF7" w:rsidP="00876FF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865" w:type="pct"/>
            <w:vAlign w:val="center"/>
          </w:tcPr>
          <w:p w:rsidR="00876FF7" w:rsidRPr="005C1805" w:rsidRDefault="00876FF7" w:rsidP="00876FF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876FF7" w:rsidRPr="0077723C" w:rsidTr="00876FF7">
        <w:trPr>
          <w:trHeight w:val="1152"/>
          <w:jc w:val="center"/>
        </w:trPr>
        <w:tc>
          <w:tcPr>
            <w:tcW w:w="711" w:type="pct"/>
            <w:vAlign w:val="center"/>
          </w:tcPr>
          <w:p w:rsidR="00876FF7" w:rsidRPr="005C1805" w:rsidRDefault="00876FF7" w:rsidP="00876FF7">
            <w:pPr>
              <w:jc w:val="center"/>
              <w:rPr>
                <w:b/>
              </w:rPr>
            </w:pPr>
            <w:r w:rsidRPr="005C1805">
              <w:rPr>
                <w:b/>
              </w:rPr>
              <w:t>Chi-Square</w:t>
            </w:r>
          </w:p>
          <w:p w:rsidR="00876FF7" w:rsidRPr="005C1805" w:rsidRDefault="00876FF7" w:rsidP="00876FF7">
            <w:pPr>
              <w:jc w:val="center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X∼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(k)</m:t>
                </m:r>
              </m:oMath>
            </m:oMathPara>
          </w:p>
        </w:tc>
        <w:tc>
          <w:tcPr>
            <w:tcW w:w="512" w:type="pct"/>
            <w:vAlign w:val="center"/>
          </w:tcPr>
          <w:p w:rsidR="00876FF7" w:rsidRPr="005C1805" w:rsidRDefault="00876FF7" w:rsidP="00876FF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1,2, …</m:t>
                    </m:r>
                  </m:e>
                </m:d>
              </m:oMath>
            </m:oMathPara>
          </w:p>
        </w:tc>
        <w:tc>
          <w:tcPr>
            <w:tcW w:w="509" w:type="pct"/>
            <w:vAlign w:val="center"/>
          </w:tcPr>
          <w:p w:rsidR="00876FF7" w:rsidRPr="005C1805" w:rsidRDefault="00876FF7" w:rsidP="00876FF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0,∞</m:t>
                    </m:r>
                  </m:e>
                </m:d>
              </m:oMath>
            </m:oMathPara>
          </w:p>
        </w:tc>
        <w:tc>
          <w:tcPr>
            <w:tcW w:w="965" w:type="pct"/>
            <w:vAlign w:val="center"/>
          </w:tcPr>
          <w:p w:rsidR="00876FF7" w:rsidRPr="005C1805" w:rsidRDefault="00876FF7" w:rsidP="00876FF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</w:tc>
        <w:tc>
          <w:tcPr>
            <w:tcW w:w="375" w:type="pct"/>
            <w:vAlign w:val="center"/>
          </w:tcPr>
          <w:p w:rsidR="00876FF7" w:rsidRPr="005C1805" w:rsidRDefault="00876FF7" w:rsidP="00876FF7">
            <w:pPr>
              <w:jc w:val="center"/>
            </w:pPr>
            <w:r w:rsidRPr="005C1805">
              <w:t>-</w:t>
            </w:r>
          </w:p>
        </w:tc>
        <w:tc>
          <w:tcPr>
            <w:tcW w:w="557" w:type="pct"/>
            <w:vAlign w:val="center"/>
          </w:tcPr>
          <w:p w:rsidR="00876FF7" w:rsidRPr="0077723C" w:rsidRDefault="00876FF7" w:rsidP="00876FF7">
            <w:pPr>
              <w:jc w:val="center"/>
              <w:rPr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1-2t</m:t>
                        </m:r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den>
                        </m:f>
                      </m:e>
                    </m:d>
                  </m:sup>
                </m:sSup>
              </m:oMath>
            </m:oMathPara>
          </w:p>
        </w:tc>
        <w:tc>
          <w:tcPr>
            <w:tcW w:w="505" w:type="pct"/>
            <w:vAlign w:val="center"/>
          </w:tcPr>
          <w:p w:rsidR="00876FF7" w:rsidRPr="005C1805" w:rsidRDefault="00876FF7" w:rsidP="00876FF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865" w:type="pct"/>
            <w:vAlign w:val="center"/>
          </w:tcPr>
          <w:p w:rsidR="00876FF7" w:rsidRPr="005C1805" w:rsidRDefault="00876FF7" w:rsidP="00876FF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2k</m:t>
                </m:r>
              </m:oMath>
            </m:oMathPara>
          </w:p>
        </w:tc>
        <w:bookmarkStart w:id="0" w:name="_GoBack"/>
        <w:bookmarkEnd w:id="0"/>
      </w:tr>
      <w:tr w:rsidR="00876FF7" w:rsidRPr="0077723C" w:rsidTr="00876FF7">
        <w:trPr>
          <w:trHeight w:val="1152"/>
          <w:jc w:val="center"/>
        </w:trPr>
        <w:tc>
          <w:tcPr>
            <w:tcW w:w="711" w:type="pct"/>
            <w:vAlign w:val="center"/>
          </w:tcPr>
          <w:p w:rsidR="00876FF7" w:rsidRPr="005C1805" w:rsidRDefault="00876FF7" w:rsidP="00876FF7">
            <w:pPr>
              <w:jc w:val="center"/>
              <w:rPr>
                <w:b/>
              </w:rPr>
            </w:pPr>
            <w:r w:rsidRPr="005C1805">
              <w:rPr>
                <w:b/>
              </w:rPr>
              <w:t>Standard Normal</w:t>
            </w:r>
          </w:p>
          <w:p w:rsidR="00876FF7" w:rsidRPr="005C1805" w:rsidRDefault="00876FF7" w:rsidP="00876FF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X∼N(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512" w:type="pct"/>
            <w:vAlign w:val="center"/>
          </w:tcPr>
          <w:p w:rsidR="00876FF7" w:rsidRPr="005C1805" w:rsidRDefault="00876FF7" w:rsidP="00876FF7">
            <w:pPr>
              <w:jc w:val="center"/>
            </w:pPr>
            <w:r w:rsidRPr="005C1805">
              <w:t>-</w:t>
            </w:r>
          </w:p>
        </w:tc>
        <w:tc>
          <w:tcPr>
            <w:tcW w:w="509" w:type="pct"/>
            <w:vAlign w:val="center"/>
          </w:tcPr>
          <w:p w:rsidR="00876FF7" w:rsidRPr="005C1805" w:rsidRDefault="00876FF7" w:rsidP="00876FF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x∈(-∞, ∞)</m:t>
                </m:r>
              </m:oMath>
            </m:oMathPara>
          </w:p>
        </w:tc>
        <w:tc>
          <w:tcPr>
            <w:tcW w:w="965" w:type="pct"/>
            <w:vAlign w:val="center"/>
          </w:tcPr>
          <w:p w:rsidR="00876FF7" w:rsidRPr="005C1805" w:rsidRDefault="00876FF7" w:rsidP="00876FF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375" w:type="pct"/>
            <w:vAlign w:val="center"/>
          </w:tcPr>
          <w:p w:rsidR="00876FF7" w:rsidRPr="005C1805" w:rsidRDefault="00876FF7" w:rsidP="00876FF7">
            <w:pPr>
              <w:jc w:val="center"/>
            </w:pPr>
            <w:r w:rsidRPr="005C1805">
              <w:t>-</w:t>
            </w:r>
          </w:p>
        </w:tc>
        <w:tc>
          <w:tcPr>
            <w:tcW w:w="557" w:type="pct"/>
            <w:vAlign w:val="center"/>
          </w:tcPr>
          <w:p w:rsidR="00876FF7" w:rsidRPr="0077723C" w:rsidRDefault="00876FF7" w:rsidP="00876FF7">
            <w:pPr>
              <w:jc w:val="center"/>
              <w:rPr>
                <w:sz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exp</m:t>
                    </m: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505" w:type="pct"/>
            <w:vAlign w:val="center"/>
          </w:tcPr>
          <w:p w:rsidR="00876FF7" w:rsidRPr="005C1805" w:rsidRDefault="00F90699" w:rsidP="00876FF7">
            <w:pPr>
              <w:jc w:val="center"/>
            </w:pPr>
            <w:r w:rsidRPr="005C1805">
              <w:t>0</w:t>
            </w:r>
          </w:p>
        </w:tc>
        <w:tc>
          <w:tcPr>
            <w:tcW w:w="865" w:type="pct"/>
            <w:vAlign w:val="center"/>
          </w:tcPr>
          <w:p w:rsidR="00876FF7" w:rsidRPr="005C1805" w:rsidRDefault="00876FF7" w:rsidP="00876FF7">
            <w:pPr>
              <w:jc w:val="center"/>
            </w:pPr>
            <w:r w:rsidRPr="005C1805">
              <w:t>1</w:t>
            </w:r>
          </w:p>
        </w:tc>
      </w:tr>
      <w:tr w:rsidR="00876FF7" w:rsidRPr="0077723C" w:rsidTr="00876FF7">
        <w:trPr>
          <w:trHeight w:val="1152"/>
          <w:jc w:val="center"/>
        </w:trPr>
        <w:tc>
          <w:tcPr>
            <w:tcW w:w="711" w:type="pct"/>
            <w:vAlign w:val="center"/>
          </w:tcPr>
          <w:p w:rsidR="00876FF7" w:rsidRPr="005C1805" w:rsidRDefault="00876FF7" w:rsidP="00876FF7">
            <w:pPr>
              <w:jc w:val="center"/>
              <w:rPr>
                <w:b/>
              </w:rPr>
            </w:pPr>
            <w:r w:rsidRPr="005C1805">
              <w:rPr>
                <w:b/>
              </w:rPr>
              <w:t>Normal</w:t>
            </w:r>
          </w:p>
          <w:p w:rsidR="00876FF7" w:rsidRPr="005C1805" w:rsidRDefault="00876FF7" w:rsidP="00876FF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X∼N(μ,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512" w:type="pct"/>
            <w:vAlign w:val="center"/>
          </w:tcPr>
          <w:p w:rsidR="00876FF7" w:rsidRPr="005C1805" w:rsidRDefault="00876FF7" w:rsidP="00876FF7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μ</m:t>
                </m:r>
                <m:r>
                  <m:rPr>
                    <m:aln/>
                  </m:rPr>
                  <w:rPr>
                    <w:rFonts w:ascii="Cambria Math" w:eastAsiaTheme="minorEastAsia" w:hAnsi="Cambria Math"/>
                  </w:rPr>
                  <m:t>∈(-∞, ∞)</m:t>
                </m:r>
                <m:r>
                  <w:rPr>
                    <w:rFonts w:eastAsiaTheme="minorEastAsia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σ</m:t>
                </m:r>
                <m:r>
                  <m:rPr>
                    <m:aln/>
                  </m:rPr>
                  <w:rPr>
                    <w:rFonts w:ascii="Cambria Math" w:eastAsiaTheme="minorEastAsia" w:hAnsi="Cambria Math"/>
                  </w:rPr>
                  <m:t>∈(0, ∞)</m:t>
                </m:r>
              </m:oMath>
            </m:oMathPara>
          </w:p>
        </w:tc>
        <w:tc>
          <w:tcPr>
            <w:tcW w:w="509" w:type="pct"/>
            <w:vAlign w:val="center"/>
          </w:tcPr>
          <w:p w:rsidR="00876FF7" w:rsidRPr="005C1805" w:rsidRDefault="00876FF7" w:rsidP="00876FF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x∈(-∞, ∞)</m:t>
                </m:r>
              </m:oMath>
            </m:oMathPara>
          </w:p>
        </w:tc>
        <w:tc>
          <w:tcPr>
            <w:tcW w:w="965" w:type="pct"/>
            <w:vAlign w:val="center"/>
          </w:tcPr>
          <w:p w:rsidR="00876FF7" w:rsidRPr="0077723C" w:rsidRDefault="00876FF7" w:rsidP="00876FF7">
            <w:pPr>
              <w:jc w:val="center"/>
              <w:rPr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2π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exp</m:t>
                    </m: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x-μ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375" w:type="pct"/>
            <w:vAlign w:val="center"/>
          </w:tcPr>
          <w:p w:rsidR="00876FF7" w:rsidRPr="005C1805" w:rsidRDefault="00876FF7" w:rsidP="00876FF7">
            <w:pPr>
              <w:jc w:val="center"/>
            </w:pPr>
            <w:r w:rsidRPr="005C1805">
              <w:t>-</w:t>
            </w:r>
          </w:p>
        </w:tc>
        <w:tc>
          <w:tcPr>
            <w:tcW w:w="557" w:type="pct"/>
            <w:vAlign w:val="center"/>
          </w:tcPr>
          <w:p w:rsidR="00876FF7" w:rsidRPr="0077723C" w:rsidRDefault="00876FF7" w:rsidP="00876FF7">
            <w:pPr>
              <w:rPr>
                <w:sz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exp</m:t>
                    </m: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μt+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505" w:type="pct"/>
            <w:vAlign w:val="center"/>
          </w:tcPr>
          <w:p w:rsidR="00876FF7" w:rsidRPr="005C1805" w:rsidRDefault="00876FF7" w:rsidP="00876FF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  <w:tc>
          <w:tcPr>
            <w:tcW w:w="865" w:type="pct"/>
            <w:vAlign w:val="center"/>
          </w:tcPr>
          <w:p w:rsidR="00876FF7" w:rsidRPr="005C1805" w:rsidRDefault="00876FF7" w:rsidP="00876FF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876FF7" w:rsidRPr="0077723C" w:rsidTr="00876FF7">
        <w:trPr>
          <w:trHeight w:val="1152"/>
          <w:jc w:val="center"/>
        </w:trPr>
        <w:tc>
          <w:tcPr>
            <w:tcW w:w="711" w:type="pct"/>
            <w:vAlign w:val="center"/>
          </w:tcPr>
          <w:p w:rsidR="00876FF7" w:rsidRPr="005C1805" w:rsidRDefault="00876FF7" w:rsidP="00876FF7">
            <w:pPr>
              <w:jc w:val="center"/>
            </w:pPr>
            <w:r w:rsidRPr="005C1805">
              <w:rPr>
                <w:b/>
              </w:rPr>
              <w:t>Log-Normal</w:t>
            </w:r>
          </w:p>
        </w:tc>
        <w:tc>
          <w:tcPr>
            <w:tcW w:w="512" w:type="pct"/>
            <w:vAlign w:val="center"/>
          </w:tcPr>
          <w:p w:rsidR="00876FF7" w:rsidRPr="005C1805" w:rsidRDefault="00876FF7" w:rsidP="00876FF7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μ</m:t>
                </m:r>
                <m:r>
                  <m:rPr>
                    <m:aln/>
                  </m:rPr>
                  <w:rPr>
                    <w:rFonts w:ascii="Cambria Math" w:eastAsiaTheme="minorEastAsia" w:hAnsi="Cambria Math"/>
                  </w:rPr>
                  <m:t>∈(-∞, ∞)</m:t>
                </m:r>
                <m:r>
                  <w:rPr>
                    <w:rFonts w:eastAsiaTheme="minorEastAsia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σ</m:t>
                </m:r>
                <m:r>
                  <m:rPr>
                    <m:aln/>
                  </m:rPr>
                  <w:rPr>
                    <w:rFonts w:ascii="Cambria Math" w:eastAsiaTheme="minorEastAsia" w:hAnsi="Cambria Math"/>
                  </w:rPr>
                  <m:t>∈(0, ∞)</m:t>
                </m:r>
              </m:oMath>
            </m:oMathPara>
          </w:p>
        </w:tc>
        <w:tc>
          <w:tcPr>
            <w:tcW w:w="509" w:type="pct"/>
            <w:vAlign w:val="center"/>
          </w:tcPr>
          <w:p w:rsidR="00876FF7" w:rsidRPr="005C1805" w:rsidRDefault="00876FF7" w:rsidP="00876FF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x∈(0, ∞)</m:t>
                </m:r>
              </m:oMath>
            </m:oMathPara>
          </w:p>
        </w:tc>
        <w:tc>
          <w:tcPr>
            <w:tcW w:w="965" w:type="pct"/>
            <w:vAlign w:val="center"/>
          </w:tcPr>
          <w:p w:rsidR="00876FF7" w:rsidRPr="0077723C" w:rsidRDefault="00876FF7" w:rsidP="00876FF7">
            <w:pPr>
              <w:jc w:val="center"/>
              <w:rPr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  <m:r>
                      <w:rPr>
                        <w:rFonts w:ascii="Cambria Math" w:hAnsi="Cambria Math"/>
                        <w:sz w:val="20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2π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exp</m:t>
                    </m: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ln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x</m:t>
                                        </m:r>
                                      </m:e>
                                    </m:func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-μ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375" w:type="pct"/>
            <w:vAlign w:val="center"/>
          </w:tcPr>
          <w:p w:rsidR="00876FF7" w:rsidRPr="005C1805" w:rsidRDefault="00876FF7" w:rsidP="00876FF7">
            <w:pPr>
              <w:jc w:val="center"/>
            </w:pPr>
            <w:r w:rsidRPr="005C1805">
              <w:t>-</w:t>
            </w:r>
          </w:p>
        </w:tc>
        <w:tc>
          <w:tcPr>
            <w:tcW w:w="557" w:type="pct"/>
            <w:vAlign w:val="center"/>
          </w:tcPr>
          <w:p w:rsidR="00876FF7" w:rsidRPr="0077723C" w:rsidRDefault="00876FF7" w:rsidP="00876FF7">
            <w:pPr>
              <w:jc w:val="center"/>
              <w:rPr>
                <w:sz w:val="20"/>
              </w:rPr>
            </w:pPr>
            <w:r w:rsidRPr="0077723C">
              <w:rPr>
                <w:sz w:val="20"/>
              </w:rPr>
              <w:t>-</w:t>
            </w:r>
          </w:p>
        </w:tc>
        <w:tc>
          <w:tcPr>
            <w:tcW w:w="505" w:type="pct"/>
            <w:vAlign w:val="center"/>
          </w:tcPr>
          <w:p w:rsidR="00876FF7" w:rsidRPr="005C1805" w:rsidRDefault="00876FF7" w:rsidP="00876FF7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μ+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865" w:type="pct"/>
            <w:vAlign w:val="center"/>
          </w:tcPr>
          <w:p w:rsidR="00876FF7" w:rsidRPr="0077723C" w:rsidRDefault="00876FF7" w:rsidP="00876FF7">
            <w:pPr>
              <w:jc w:val="center"/>
              <w:rPr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hAnsi="Cambria Math"/>
                    <w:sz w:val="20"/>
                  </w:rPr>
                  <m:t>-1</m:t>
                </m:r>
                <m:r>
                  <w:rPr>
                    <w:rFonts w:ascii="Cambria Math" w:hAnsi="Cambria Math"/>
                    <w:sz w:val="20"/>
                  </w:rPr>
                  <m:t>)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2μ+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</w:tc>
      </w:tr>
    </w:tbl>
    <w:p w:rsidR="00D12774" w:rsidRDefault="00D12774"/>
    <w:p w:rsidR="00787AAE" w:rsidRDefault="00960BA0" w:rsidP="00787AAE">
      <w: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95105B">
        <w:rPr>
          <w:rFonts w:eastAsiaTheme="minorEastAsia"/>
        </w:rPr>
        <w:t xml:space="preserve"> </w:t>
      </w:r>
      <w:proofErr w:type="gramStart"/>
      <w:r w:rsidR="0095105B">
        <w:rPr>
          <w:rFonts w:eastAsiaTheme="minorEastAsia"/>
        </w:rPr>
        <w:t xml:space="preserve">for </w:t>
      </w:r>
      <w:proofErr w:type="gramEnd"/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&gt;0</m:t>
        </m:r>
      </m:oMath>
      <w:r w:rsidR="00137FEC">
        <w:rPr>
          <w:rFonts w:eastAsiaTheme="minorEastAsia"/>
        </w:rPr>
        <w:t>.</w:t>
      </w:r>
    </w:p>
    <w:sectPr w:rsidR="00787AAE" w:rsidSect="004B62B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87E35"/>
    <w:multiLevelType w:val="hybridMultilevel"/>
    <w:tmpl w:val="D2C2F3A8"/>
    <w:lvl w:ilvl="0" w:tplc="DD84CB18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94480"/>
    <w:multiLevelType w:val="hybridMultilevel"/>
    <w:tmpl w:val="2AFEB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9CE"/>
    <w:rsid w:val="00017AFF"/>
    <w:rsid w:val="00020F94"/>
    <w:rsid w:val="0009492B"/>
    <w:rsid w:val="000B1072"/>
    <w:rsid w:val="000D4285"/>
    <w:rsid w:val="00137FEC"/>
    <w:rsid w:val="001419CE"/>
    <w:rsid w:val="00166724"/>
    <w:rsid w:val="00222B7C"/>
    <w:rsid w:val="0023775B"/>
    <w:rsid w:val="00290F50"/>
    <w:rsid w:val="00315D90"/>
    <w:rsid w:val="003D6054"/>
    <w:rsid w:val="00434F31"/>
    <w:rsid w:val="00457040"/>
    <w:rsid w:val="00482B71"/>
    <w:rsid w:val="004B62B5"/>
    <w:rsid w:val="004C533B"/>
    <w:rsid w:val="00523C05"/>
    <w:rsid w:val="00537A32"/>
    <w:rsid w:val="00580FFB"/>
    <w:rsid w:val="005834F1"/>
    <w:rsid w:val="005A2097"/>
    <w:rsid w:val="005B1A4D"/>
    <w:rsid w:val="005B4576"/>
    <w:rsid w:val="005C1805"/>
    <w:rsid w:val="005C1A1A"/>
    <w:rsid w:val="00645C23"/>
    <w:rsid w:val="00652317"/>
    <w:rsid w:val="0069632E"/>
    <w:rsid w:val="006965FE"/>
    <w:rsid w:val="006A6924"/>
    <w:rsid w:val="0077723C"/>
    <w:rsid w:val="00787AAE"/>
    <w:rsid w:val="008028FE"/>
    <w:rsid w:val="00814059"/>
    <w:rsid w:val="008226CC"/>
    <w:rsid w:val="0082595F"/>
    <w:rsid w:val="0083081E"/>
    <w:rsid w:val="00830C45"/>
    <w:rsid w:val="00861F86"/>
    <w:rsid w:val="00876FF7"/>
    <w:rsid w:val="0095105B"/>
    <w:rsid w:val="009573CD"/>
    <w:rsid w:val="00960BA0"/>
    <w:rsid w:val="00990845"/>
    <w:rsid w:val="009A5BB3"/>
    <w:rsid w:val="00A0124A"/>
    <w:rsid w:val="00A22CEA"/>
    <w:rsid w:val="00A25A27"/>
    <w:rsid w:val="00AA5255"/>
    <w:rsid w:val="00AD531A"/>
    <w:rsid w:val="00AF763E"/>
    <w:rsid w:val="00B324FD"/>
    <w:rsid w:val="00B75CBF"/>
    <w:rsid w:val="00C12856"/>
    <w:rsid w:val="00C40D73"/>
    <w:rsid w:val="00C42A09"/>
    <w:rsid w:val="00C45806"/>
    <w:rsid w:val="00C65B46"/>
    <w:rsid w:val="00D12774"/>
    <w:rsid w:val="00D315CC"/>
    <w:rsid w:val="00D55DA3"/>
    <w:rsid w:val="00D80343"/>
    <w:rsid w:val="00DA0D3D"/>
    <w:rsid w:val="00E17744"/>
    <w:rsid w:val="00E21EB6"/>
    <w:rsid w:val="00E3788B"/>
    <w:rsid w:val="00E6271B"/>
    <w:rsid w:val="00E66F24"/>
    <w:rsid w:val="00F435B7"/>
    <w:rsid w:val="00F82383"/>
    <w:rsid w:val="00F90699"/>
    <w:rsid w:val="00FA2AB9"/>
    <w:rsid w:val="00FB4CC0"/>
    <w:rsid w:val="00FB7897"/>
    <w:rsid w:val="00FD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714EC"/>
  <w15:chartTrackingRefBased/>
  <w15:docId w15:val="{DCDE1419-E2E4-4690-85B3-C58624A1F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6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62B5"/>
    <w:rPr>
      <w:color w:val="808080"/>
    </w:rPr>
  </w:style>
  <w:style w:type="paragraph" w:styleId="ListParagraph">
    <w:name w:val="List Paragraph"/>
    <w:basedOn w:val="Normal"/>
    <w:uiPriority w:val="34"/>
    <w:qFormat/>
    <w:rsid w:val="00830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FRB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von Hafften</dc:creator>
  <cp:keywords/>
  <dc:description/>
  <cp:lastModifiedBy>Alex von Hafften</cp:lastModifiedBy>
  <cp:revision>73</cp:revision>
  <dcterms:created xsi:type="dcterms:W3CDTF">2019-10-27T23:15:00Z</dcterms:created>
  <dcterms:modified xsi:type="dcterms:W3CDTF">2019-10-28T14:07:00Z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b4a19d19-2849-417f-aa16-045ca5b95efa</vt:lpwstr>
  </property>
</Properties>
</file>