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EA4" w:rsidRDefault="005E4EA4" w:rsidP="005E4EA4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12F3F"/>
          <w:spacing w:val="-2"/>
          <w:sz w:val="24"/>
          <w:szCs w:val="24"/>
        </w:rPr>
      </w:pPr>
      <w:proofErr w:type="spellStart"/>
      <w:r>
        <w:rPr>
          <w:rFonts w:ascii="Arial" w:hAnsi="Arial" w:cs="Arial"/>
          <w:color w:val="212F3F"/>
          <w:spacing w:val="-2"/>
          <w:sz w:val="24"/>
          <w:szCs w:val="24"/>
        </w:rPr>
        <w:t>Mô</w:t>
      </w:r>
      <w:proofErr w:type="spellEnd"/>
      <w:r>
        <w:rPr>
          <w:rFonts w:ascii="Arial" w:hAnsi="Arial" w:cs="Arial"/>
          <w:color w:val="212F3F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12F3F"/>
          <w:spacing w:val="-2"/>
          <w:sz w:val="24"/>
          <w:szCs w:val="24"/>
        </w:rPr>
        <w:t>tả</w:t>
      </w:r>
      <w:proofErr w:type="spellEnd"/>
      <w:r>
        <w:rPr>
          <w:rFonts w:ascii="Arial" w:hAnsi="Arial" w:cs="Arial"/>
          <w:color w:val="212F3F"/>
          <w:spacing w:val="-2"/>
          <w:sz w:val="24"/>
          <w:szCs w:val="24"/>
        </w:rPr>
        <w:t xml:space="preserve"> công việc</w:t>
      </w:r>
    </w:p>
    <w:p w:rsidR="005E4EA4" w:rsidRPr="005E4EA4" w:rsidRDefault="005E4EA4" w:rsidP="005E4EA4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12F3F"/>
          <w:spacing w:val="-2"/>
          <w:sz w:val="24"/>
          <w:szCs w:val="24"/>
        </w:rPr>
      </w:pPr>
      <w:bookmarkStart w:id="0" w:name="_GoBack"/>
      <w:bookmarkEnd w:id="0"/>
    </w:p>
    <w:p w:rsidR="005E4EA4" w:rsidRPr="005E4EA4" w:rsidRDefault="005E4EA4" w:rsidP="005E4E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- Tiếp nhận các yêu cầu giao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dịch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từ khách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hoặc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từ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đơn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vị nội bộ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hoặc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từ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thống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thực hiện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kiểm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tra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và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xác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minh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chứng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từ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cung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cấp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kèm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(nếu cần) và thực hiện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cung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cấp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dịch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vụ,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xử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lý/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hạch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toán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các giao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dịch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phân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công,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đảm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bảo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chính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xác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kịp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thời và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tuân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thủ các quy định hiện hành;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bao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gồm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cả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hợp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hỗ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trợ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các bộ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phận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/ phòng khác trong Trung tâm khi cần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thiết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- Sắp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xếp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hoàn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thiện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chứng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từ đúng,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đủ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kịp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thời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quy định của VPBank</w:t>
      </w:r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- Thực hiện công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tác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đối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chấm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cân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tài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khoản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do bộ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phận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quản lý,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đối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giao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dịch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giữa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thống để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kịp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thời phát hiện và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phối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hợp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xử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lý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sai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lệch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-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Triển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khai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hoạt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động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trải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nghiệm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khách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trong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suốt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thời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giao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dịch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đảm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bảo toàn bộ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hoạt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động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tập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trung vào KH (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bao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gồm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cả KH bên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ngoài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và KH nội bộ).</w:t>
      </w:r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>- Tiếp nhận và/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hoặc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tổng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hợp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vướng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mắc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phàn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nàn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của khách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bao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gồm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cả KH bên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ngoài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và KH nội bộ) phát sinh trong quá trình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cung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cấp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dịch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vụ,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vận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hành quy trình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nghiệp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vụ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ngày,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trực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tiếp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xử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lý và/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hoặc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báo cáo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kịp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thời lên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cấp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trên để giải quyết, tiếp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tục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làm việc với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đơn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vị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quan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- Theo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dõi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dữ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liệu / thông tin (cả định tính và định lượng) và thực hiện báo cáo định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kỳ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các định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dạng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và hướng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dẫn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đã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xác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định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hoặc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yêu cầu,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bao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gồm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vấn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đề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quan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tới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quá trình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cung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cấp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dịch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vụ và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vận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hành giao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dịch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ngày,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bao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gồm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nhưng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giới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hạn: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lỗi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giao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dịch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lỗi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thống, các giao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dịch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bị trả lại/ từ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chối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các phê duyệt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ngoại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lệ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chứng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từ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nợ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giao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dịch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các giao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dịch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lận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/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đáng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ngờ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>…</w:t>
      </w:r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-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Tham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gia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vào việc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đề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xuất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và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triển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khai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cải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tiến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thống/quy trình; thực hiện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kiểm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thử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thống/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phẩm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mới và/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hoặc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góp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ý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xây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dựng/ hoàn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thiện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rà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soát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/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cập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nhật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văn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bản quy định, quy trình, hướng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dẫn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quan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đến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cung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cấp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dịch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vụ,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vận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hành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nghiệp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vụ của phòng/ bộ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phận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phân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công của Trưởng phòng/ Trưởng bộ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phận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bao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gồm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cả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văn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bản nội bộ phòng/ bộ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phận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-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Hỗ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trợ/ hướng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dẫn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/ đào tạo tại chỗ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các CBNV ở chức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danh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thấp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hơn</w:t>
      </w:r>
    </w:p>
    <w:p w:rsidR="005E4EA4" w:rsidRPr="005E4EA4" w:rsidRDefault="005E4EA4" w:rsidP="005E4EA4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Arial"/>
          <w:b/>
          <w:bCs/>
          <w:color w:val="212F3F"/>
          <w:spacing w:val="-2"/>
          <w:sz w:val="24"/>
          <w:szCs w:val="24"/>
        </w:rPr>
      </w:pPr>
      <w:r w:rsidRPr="005E4EA4">
        <w:rPr>
          <w:rFonts w:ascii="inherit" w:eastAsia="Times New Roman" w:hAnsi="inherit" w:cs="Arial"/>
          <w:b/>
          <w:bCs/>
          <w:color w:val="212F3F"/>
          <w:spacing w:val="-2"/>
          <w:sz w:val="24"/>
          <w:szCs w:val="24"/>
        </w:rPr>
        <w:t>Yêu cầu ứng viên</w:t>
      </w:r>
    </w:p>
    <w:p w:rsidR="005E4EA4" w:rsidRPr="005E4EA4" w:rsidRDefault="005E4EA4" w:rsidP="005E4E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1. Trình độ Học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vấn</w:t>
      </w:r>
      <w:proofErr w:type="spellEnd"/>
    </w:p>
    <w:p w:rsidR="005E4EA4" w:rsidRPr="005E4EA4" w:rsidRDefault="005E4EA4" w:rsidP="005E4E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Tốt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nghiệp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đại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học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chuyên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ngành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Kinh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tế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Tài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chính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Ngân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2. Các Kinh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nghiệm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quan</w:t>
      </w:r>
      <w:proofErr w:type="spellEnd"/>
    </w:p>
    <w:p w:rsidR="005E4EA4" w:rsidRPr="005E4EA4" w:rsidRDefault="005E4EA4" w:rsidP="005E4E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2-4 năm kinh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nghiệm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3. Kiến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thức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/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Chuyên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môn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có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Quan</w:t>
      </w:r>
      <w:proofErr w:type="spellEnd"/>
    </w:p>
    <w:p w:rsidR="005E4EA4" w:rsidRPr="005E4EA4" w:rsidRDefault="005E4EA4" w:rsidP="005E4E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Hiểu biết và có kinh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nghiệm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về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lĩnh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vực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kế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toán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thanh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toán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ngoại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thương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ngoại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hối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>...</w:t>
      </w:r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Có sự hiểu biết về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phẩm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dịch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vụ có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quan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của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ngân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thương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mại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4.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Kỹ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Năng</w:t>
      </w:r>
    </w:p>
    <w:p w:rsidR="005E4EA4" w:rsidRPr="005E4EA4" w:rsidRDefault="005E4EA4" w:rsidP="005E4E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Kỹ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năng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Tiếng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Anh và Tin học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Văn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phòng chuẩn MOS </w:t>
      </w:r>
      <w:proofErr w:type="spellStart"/>
      <w:proofErr w:type="gram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proofErr w:type="gram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quy định VPBank</w:t>
      </w:r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Kỹ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năng làm việc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độc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lập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và làm việc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nhóm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Tư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duy đổi mới và sáng tạo</w:t>
      </w:r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Kỹ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năng giao tiếp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quả,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kỹ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năng quản lý thời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Kỹ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năng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xử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lý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khiếu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nại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và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phàn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nàn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>5. Các năng lực khác</w:t>
      </w:r>
    </w:p>
    <w:p w:rsidR="005E4EA4" w:rsidRPr="005E4EA4" w:rsidRDefault="005E4EA4" w:rsidP="005E4E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Khả năng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tư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duy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nghiệp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vụ,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tư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duy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dịch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vụ khách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Nhạy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bén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với yêu cầu của khách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và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cấp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quản lý.</w:t>
      </w:r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Chịu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áp lực công việc.</w:t>
      </w:r>
    </w:p>
    <w:p w:rsidR="005E4EA4" w:rsidRPr="005E4EA4" w:rsidRDefault="005E4EA4" w:rsidP="005E4EA4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Arial"/>
          <w:b/>
          <w:bCs/>
          <w:color w:val="212F3F"/>
          <w:spacing w:val="-2"/>
          <w:sz w:val="24"/>
          <w:szCs w:val="24"/>
        </w:rPr>
      </w:pPr>
      <w:proofErr w:type="spellStart"/>
      <w:r w:rsidRPr="005E4EA4">
        <w:rPr>
          <w:rFonts w:ascii="inherit" w:eastAsia="Times New Roman" w:hAnsi="inherit" w:cs="Arial"/>
          <w:b/>
          <w:bCs/>
          <w:color w:val="212F3F"/>
          <w:spacing w:val="-2"/>
          <w:sz w:val="24"/>
          <w:szCs w:val="24"/>
        </w:rPr>
        <w:t>Quyền</w:t>
      </w:r>
      <w:proofErr w:type="spellEnd"/>
      <w:r w:rsidRPr="005E4EA4">
        <w:rPr>
          <w:rFonts w:ascii="inherit" w:eastAsia="Times New Roman" w:hAnsi="inherit" w:cs="Arial"/>
          <w:b/>
          <w:bCs/>
          <w:color w:val="212F3F"/>
          <w:spacing w:val="-2"/>
          <w:sz w:val="24"/>
          <w:szCs w:val="24"/>
        </w:rPr>
        <w:t xml:space="preserve"> lợi</w:t>
      </w:r>
    </w:p>
    <w:p w:rsidR="005E4EA4" w:rsidRPr="005E4EA4" w:rsidRDefault="005E4EA4" w:rsidP="005E4E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4EA4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- Thu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nhập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hấp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dẫn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lương thưởng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cạnh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tranh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năng lực</w:t>
      </w:r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- Thưởng các Ngày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lễ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>, Tết (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chính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sách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ngân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từng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thời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kỳ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-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vay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ưu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đãi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chính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sách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ngân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từng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thời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kỳ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-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Chế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độ ngày phép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hấp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dẫn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cấp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bậc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công việc,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hưởng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chế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độ du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lịch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hè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- Bảo hiểm bắt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buộc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luật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lao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động + Bảo hiểm VPBank care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CBNV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tùy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cấp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bậc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và thời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công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tác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-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tham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gia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các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khóa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đào tạo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tùy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thuộc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vào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Khung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đào tạo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từng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vị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trí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- Thời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làm việc: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đăng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ký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ca</w:t>
      </w:r>
      <w:r w:rsidRPr="005E4EA4">
        <w:rPr>
          <w:rFonts w:ascii="Arial" w:eastAsia="Times New Roman" w:hAnsi="Arial" w:cs="Arial"/>
          <w:color w:val="333333"/>
          <w:sz w:val="21"/>
          <w:szCs w:val="21"/>
        </w:rPr>
        <w:br/>
        <w:t xml:space="preserve">-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Môi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làm việc năng động, thân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thiện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có nhiều cơ hội học đào tạo, học hỏi và phát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triển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;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tham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gia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nhiều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hoạt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động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văn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hóa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thú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vị (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cuộc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thi về thể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thao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tài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năng,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hoạt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 xml:space="preserve"> động </w:t>
      </w:r>
      <w:proofErr w:type="spellStart"/>
      <w:r w:rsidRPr="005E4EA4">
        <w:rPr>
          <w:rFonts w:ascii="Arial" w:eastAsia="Times New Roman" w:hAnsi="Arial" w:cs="Arial"/>
          <w:color w:val="333333"/>
          <w:sz w:val="21"/>
          <w:szCs w:val="21"/>
        </w:rPr>
        <w:t>teambuiding</w:t>
      </w:r>
      <w:proofErr w:type="spellEnd"/>
      <w:r w:rsidRPr="005E4EA4">
        <w:rPr>
          <w:rFonts w:ascii="Arial" w:eastAsia="Times New Roman" w:hAnsi="Arial" w:cs="Arial"/>
          <w:color w:val="333333"/>
          <w:sz w:val="21"/>
          <w:szCs w:val="21"/>
        </w:rPr>
        <w:t>...)</w:t>
      </w:r>
    </w:p>
    <w:p w:rsidR="000E6733" w:rsidRDefault="005E4EA4"/>
    <w:sectPr w:rsidR="000E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F4"/>
    <w:rsid w:val="005E4EA4"/>
    <w:rsid w:val="007862A5"/>
    <w:rsid w:val="00AA01F4"/>
    <w:rsid w:val="00C1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6178"/>
  <w15:chartTrackingRefBased/>
  <w15:docId w15:val="{61E708DF-D84D-4322-B7D5-805516EE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E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4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Le Dang (HR - RPD)</dc:creator>
  <cp:keywords/>
  <dc:description/>
  <cp:lastModifiedBy>Dat Le Dang (HR - RPD)</cp:lastModifiedBy>
  <cp:revision>2</cp:revision>
  <dcterms:created xsi:type="dcterms:W3CDTF">2024-05-08T10:07:00Z</dcterms:created>
  <dcterms:modified xsi:type="dcterms:W3CDTF">2024-05-08T10:08:00Z</dcterms:modified>
</cp:coreProperties>
</file>